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5" Type="http://schemas.openxmlformats.org/officeDocument/2006/relationships/custom-properties" Target="docProps/custom.xml"/><Relationship Id="Rf4df23637e9c402b" Type="http://schemas.microsoft.com/office/2006/relationships/ui/extensibility" Target="customUI/customUI.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975ED3" w:rsidRPr="00975ED3" w14:paraId="36EDCFC5" w14:textId="77777777" w:rsidTr="003F46E9">
        <w:trPr>
          <w:trHeight w:hRule="exact" w:val="1418"/>
        </w:trPr>
        <w:tc>
          <w:tcPr>
            <w:tcW w:w="7761" w:type="dxa"/>
            <w:vAlign w:val="center"/>
          </w:tcPr>
          <w:p w14:paraId="44DB94F2" w14:textId="77777777" w:rsidR="00975ED3" w:rsidRPr="00975ED3" w:rsidRDefault="00C35100" w:rsidP="006E66F5">
            <w:pPr>
              <w:pStyle w:val="Title"/>
            </w:pPr>
            <w:r>
              <w:t>Our Wildlife Fact</w:t>
            </w:r>
            <w:r w:rsidR="007B22CD">
              <w:t xml:space="preserve"> S</w:t>
            </w:r>
            <w:r>
              <w:t>heet</w:t>
            </w:r>
          </w:p>
        </w:tc>
      </w:tr>
      <w:tr w:rsidR="00975ED3" w14:paraId="684204A6" w14:textId="77777777" w:rsidTr="003F46E9">
        <w:trPr>
          <w:trHeight w:val="1247"/>
        </w:trPr>
        <w:tc>
          <w:tcPr>
            <w:tcW w:w="7761" w:type="dxa"/>
            <w:vAlign w:val="center"/>
          </w:tcPr>
          <w:p w14:paraId="5C4899D2" w14:textId="77777777" w:rsidR="00975ED3" w:rsidRDefault="00C35100" w:rsidP="003F46E9">
            <w:pPr>
              <w:pStyle w:val="Subtitle"/>
            </w:pPr>
            <w:r>
              <w:t>Common Blue-tongued Lizard</w:t>
            </w:r>
          </w:p>
        </w:tc>
      </w:tr>
    </w:tbl>
    <w:p w14:paraId="47B93BB5" w14:textId="77777777" w:rsidR="00806AB6" w:rsidRDefault="00806AB6" w:rsidP="005E1015">
      <w:pPr>
        <w:sectPr w:rsidR="00806AB6" w:rsidSect="000F20F0">
          <w:headerReference w:type="even" r:id="rId8"/>
          <w:footerReference w:type="even" r:id="rId9"/>
          <w:footerReference w:type="default" r:id="rId10"/>
          <w:headerReference w:type="first" r:id="rId11"/>
          <w:footerReference w:type="first" r:id="rId12"/>
          <w:pgSz w:w="11907" w:h="16840" w:code="9"/>
          <w:pgMar w:top="2211" w:right="737" w:bottom="794" w:left="851" w:header="284" w:footer="0" w:gutter="0"/>
          <w:cols w:space="284"/>
          <w:titlePg/>
          <w:docGrid w:linePitch="360"/>
        </w:sectPr>
      </w:pPr>
    </w:p>
    <w:p w14:paraId="28345BB5" w14:textId="0B8C52AE" w:rsidR="002D1B6C" w:rsidRPr="00A31F15" w:rsidRDefault="002D1B6C" w:rsidP="002D1B6C">
      <w:pPr>
        <w:jc w:val="both"/>
        <w:rPr>
          <w:color w:val="00B2A9" w:themeColor="accent1"/>
          <w:sz w:val="32"/>
        </w:rPr>
      </w:pPr>
      <w:r w:rsidRPr="00A31F15">
        <w:rPr>
          <w:color w:val="00B2A9" w:themeColor="accent1"/>
          <w:sz w:val="32"/>
        </w:rPr>
        <w:t xml:space="preserve">Have you ever wondered why a </w:t>
      </w:r>
      <w:r w:rsidR="00EA613B">
        <w:rPr>
          <w:color w:val="00B2A9" w:themeColor="accent1"/>
          <w:sz w:val="32"/>
        </w:rPr>
        <w:t xml:space="preserve">Common </w:t>
      </w:r>
      <w:r w:rsidRPr="00A31F15">
        <w:rPr>
          <w:color w:val="00B2A9" w:themeColor="accent1"/>
          <w:sz w:val="32"/>
        </w:rPr>
        <w:t>Blue-tongue</w:t>
      </w:r>
      <w:r w:rsidR="00EA613B">
        <w:rPr>
          <w:color w:val="00B2A9" w:themeColor="accent1"/>
          <w:sz w:val="32"/>
        </w:rPr>
        <w:t>d</w:t>
      </w:r>
      <w:r w:rsidRPr="00A31F15">
        <w:rPr>
          <w:color w:val="00B2A9" w:themeColor="accent1"/>
          <w:sz w:val="32"/>
        </w:rPr>
        <w:t xml:space="preserve"> Lizard has such a brig</w:t>
      </w:r>
      <w:bookmarkStart w:id="2" w:name="_GoBack"/>
      <w:bookmarkEnd w:id="2"/>
      <w:r w:rsidRPr="00A31F15">
        <w:rPr>
          <w:color w:val="00B2A9" w:themeColor="accent1"/>
          <w:sz w:val="32"/>
        </w:rPr>
        <w:t>ht blue tongue? Read on to find out why.</w:t>
      </w:r>
    </w:p>
    <w:p w14:paraId="7BAEF722" w14:textId="77777777" w:rsidR="002D1B6C" w:rsidRPr="002D1B6C" w:rsidRDefault="002D1B6C" w:rsidP="002D1B6C">
      <w:pPr>
        <w:spacing w:before="240"/>
        <w:jc w:val="both"/>
        <w:rPr>
          <w:b/>
          <w:bCs/>
          <w:iCs/>
          <w:color w:val="00B2A9" w:themeColor="accent1"/>
          <w:kern w:val="20"/>
          <w:sz w:val="22"/>
          <w:szCs w:val="28"/>
        </w:rPr>
      </w:pPr>
      <w:r w:rsidRPr="002D1B6C">
        <w:rPr>
          <w:b/>
          <w:bCs/>
          <w:iCs/>
          <w:color w:val="00B2A9" w:themeColor="accent1"/>
          <w:kern w:val="20"/>
          <w:sz w:val="22"/>
          <w:szCs w:val="28"/>
        </w:rPr>
        <w:t>Scientific name</w:t>
      </w:r>
    </w:p>
    <w:p w14:paraId="024BBF07" w14:textId="77777777" w:rsidR="002D1B6C" w:rsidRPr="00A15E99" w:rsidRDefault="002D1B6C" w:rsidP="002D1B6C">
      <w:pPr>
        <w:jc w:val="both"/>
        <w:rPr>
          <w:rFonts w:ascii="Arial" w:hAnsi="Arial"/>
          <w:i/>
        </w:rPr>
      </w:pPr>
      <w:r w:rsidRPr="00A15E99">
        <w:rPr>
          <w:rFonts w:ascii="Arial" w:hAnsi="Arial"/>
          <w:i/>
        </w:rPr>
        <w:t>Tiliqua scincoides scincoides</w:t>
      </w:r>
    </w:p>
    <w:p w14:paraId="2EEC23C5" w14:textId="77777777" w:rsidR="002D1B6C" w:rsidRPr="002D1B6C" w:rsidRDefault="002D1B6C" w:rsidP="002D1B6C">
      <w:pPr>
        <w:spacing w:before="240"/>
        <w:jc w:val="both"/>
        <w:rPr>
          <w:b/>
          <w:bCs/>
          <w:iCs/>
          <w:color w:val="00B2A9" w:themeColor="accent1"/>
          <w:kern w:val="20"/>
          <w:sz w:val="22"/>
          <w:szCs w:val="28"/>
        </w:rPr>
      </w:pPr>
      <w:r w:rsidRPr="002D1B6C">
        <w:rPr>
          <w:b/>
          <w:bCs/>
          <w:iCs/>
          <w:color w:val="00B2A9" w:themeColor="accent1"/>
          <w:kern w:val="20"/>
          <w:sz w:val="22"/>
          <w:szCs w:val="28"/>
        </w:rPr>
        <w:t>Did you know?</w:t>
      </w:r>
    </w:p>
    <w:p w14:paraId="34250733" w14:textId="7BC630F9" w:rsidR="002D1B6C" w:rsidRPr="00364BC8" w:rsidRDefault="002D1B6C" w:rsidP="002D1B6C">
      <w:pPr>
        <w:jc w:val="both"/>
        <w:rPr>
          <w:rFonts w:ascii="Arial" w:hAnsi="Arial"/>
        </w:rPr>
      </w:pPr>
      <w:r>
        <w:rPr>
          <w:rFonts w:ascii="Arial" w:hAnsi="Arial"/>
        </w:rPr>
        <w:t>Common Blue-tongued Lizards</w:t>
      </w:r>
      <w:r w:rsidRPr="00B043B1">
        <w:rPr>
          <w:rFonts w:ascii="Arial" w:hAnsi="Arial"/>
        </w:rPr>
        <w:t xml:space="preserve"> </w:t>
      </w:r>
      <w:r w:rsidR="00EA613B">
        <w:rPr>
          <w:rFonts w:ascii="Arial" w:hAnsi="Arial"/>
        </w:rPr>
        <w:t xml:space="preserve">(“Blue-tongues”) </w:t>
      </w:r>
      <w:r w:rsidRPr="00B043B1">
        <w:rPr>
          <w:rFonts w:ascii="Arial" w:hAnsi="Arial"/>
        </w:rPr>
        <w:t>are named after their bright blue fleshy tongue, which contrasts with their pink mouths.</w:t>
      </w:r>
    </w:p>
    <w:p w14:paraId="0B91F6B6" w14:textId="6D007969" w:rsidR="002D1B6C" w:rsidRDefault="002D1B6C" w:rsidP="002D1B6C">
      <w:pPr>
        <w:spacing w:before="120"/>
        <w:jc w:val="both"/>
        <w:rPr>
          <w:rFonts w:ascii="Arial" w:hAnsi="Arial"/>
        </w:rPr>
      </w:pPr>
      <w:r>
        <w:rPr>
          <w:rFonts w:ascii="Arial" w:hAnsi="Arial"/>
        </w:rPr>
        <w:t>They use</w:t>
      </w:r>
      <w:r w:rsidRPr="00B043B1">
        <w:rPr>
          <w:rFonts w:ascii="Arial" w:hAnsi="Arial"/>
        </w:rPr>
        <w:t xml:space="preserve"> </w:t>
      </w:r>
      <w:r>
        <w:rPr>
          <w:rFonts w:ascii="Arial" w:hAnsi="Arial"/>
        </w:rPr>
        <w:t xml:space="preserve">their tongue as </w:t>
      </w:r>
      <w:r w:rsidRPr="00B043B1">
        <w:rPr>
          <w:rFonts w:ascii="Arial" w:hAnsi="Arial"/>
        </w:rPr>
        <w:t>a defence tool</w:t>
      </w:r>
      <w:r>
        <w:rPr>
          <w:rFonts w:ascii="Arial" w:hAnsi="Arial"/>
        </w:rPr>
        <w:t xml:space="preserve"> to scare off </w:t>
      </w:r>
      <w:r w:rsidRPr="00B043B1">
        <w:rPr>
          <w:rFonts w:ascii="Arial" w:hAnsi="Arial"/>
        </w:rPr>
        <w:t>predators. When Blue-tongu</w:t>
      </w:r>
      <w:r w:rsidR="00EA613B">
        <w:rPr>
          <w:rFonts w:ascii="Arial" w:hAnsi="Arial"/>
        </w:rPr>
        <w:t xml:space="preserve">es </w:t>
      </w:r>
      <w:r w:rsidRPr="00B043B1">
        <w:rPr>
          <w:rFonts w:ascii="Arial" w:hAnsi="Arial"/>
        </w:rPr>
        <w:t xml:space="preserve">feel threatened they stick out </w:t>
      </w:r>
      <w:r>
        <w:rPr>
          <w:rFonts w:ascii="Arial" w:hAnsi="Arial"/>
        </w:rPr>
        <w:t xml:space="preserve">their tongue </w:t>
      </w:r>
      <w:r w:rsidRPr="00B043B1">
        <w:rPr>
          <w:rFonts w:ascii="Arial" w:hAnsi="Arial"/>
        </w:rPr>
        <w:t>to frighten predators. They</w:t>
      </w:r>
      <w:r>
        <w:rPr>
          <w:rFonts w:ascii="Arial" w:hAnsi="Arial"/>
        </w:rPr>
        <w:t xml:space="preserve"> are</w:t>
      </w:r>
      <w:r w:rsidRPr="00B043B1">
        <w:rPr>
          <w:rFonts w:ascii="Arial" w:hAnsi="Arial"/>
        </w:rPr>
        <w:t xml:space="preserve"> also</w:t>
      </w:r>
      <w:r>
        <w:rPr>
          <w:rFonts w:ascii="Arial" w:hAnsi="Arial"/>
        </w:rPr>
        <w:t xml:space="preserve"> known to</w:t>
      </w:r>
      <w:r w:rsidRPr="00B043B1">
        <w:rPr>
          <w:rFonts w:ascii="Arial" w:hAnsi="Arial"/>
        </w:rPr>
        <w:t xml:space="preserve"> hiss</w:t>
      </w:r>
      <w:r>
        <w:rPr>
          <w:rFonts w:ascii="Arial" w:hAnsi="Arial"/>
        </w:rPr>
        <w:t xml:space="preserve"> when threatened</w:t>
      </w:r>
      <w:r w:rsidRPr="00B043B1">
        <w:rPr>
          <w:rFonts w:ascii="Arial" w:hAnsi="Arial"/>
        </w:rPr>
        <w:t>.</w:t>
      </w:r>
    </w:p>
    <w:p w14:paraId="79B26D05" w14:textId="463E95D9" w:rsidR="002D1B6C" w:rsidRDefault="002D1B6C" w:rsidP="002D1B6C">
      <w:pPr>
        <w:spacing w:before="120"/>
        <w:jc w:val="both"/>
        <w:rPr>
          <w:rFonts w:ascii="Arial" w:hAnsi="Arial"/>
        </w:rPr>
      </w:pPr>
      <w:r w:rsidRPr="00B043B1">
        <w:rPr>
          <w:rFonts w:ascii="Arial" w:hAnsi="Arial"/>
        </w:rPr>
        <w:t>Blue-tongues are not venomous, but may try to bite if handled.</w:t>
      </w:r>
    </w:p>
    <w:p w14:paraId="4D0D4EE7" w14:textId="77777777" w:rsidR="002D1B6C" w:rsidRDefault="002D1B6C" w:rsidP="002D1B6C">
      <w:pPr>
        <w:spacing w:before="120"/>
        <w:jc w:val="both"/>
        <w:rPr>
          <w:rFonts w:ascii="Arial" w:hAnsi="Arial"/>
        </w:rPr>
      </w:pPr>
      <w:r>
        <w:rPr>
          <w:rFonts w:ascii="Arial" w:hAnsi="Arial"/>
        </w:rPr>
        <w:t>If you come across one around your home, it’s best to leave it alone. It won’t harm you or any of your pets.</w:t>
      </w:r>
      <w:r w:rsidRPr="000A0E82">
        <w:rPr>
          <w:rFonts w:ascii="Arial" w:hAnsi="Arial"/>
        </w:rPr>
        <w:t xml:space="preserve"> </w:t>
      </w:r>
    </w:p>
    <w:p w14:paraId="1298D7F3" w14:textId="77777777" w:rsidR="002D1B6C" w:rsidRPr="002D1B6C" w:rsidRDefault="002D1B6C" w:rsidP="002D1B6C">
      <w:pPr>
        <w:spacing w:before="240"/>
        <w:jc w:val="both"/>
        <w:rPr>
          <w:b/>
          <w:bCs/>
          <w:iCs/>
          <w:color w:val="00B2A9" w:themeColor="accent1"/>
          <w:kern w:val="20"/>
          <w:sz w:val="22"/>
          <w:szCs w:val="28"/>
        </w:rPr>
      </w:pPr>
      <w:r w:rsidRPr="002D1B6C">
        <w:rPr>
          <w:b/>
          <w:bCs/>
          <w:iCs/>
          <w:color w:val="00B2A9" w:themeColor="accent1"/>
          <w:kern w:val="20"/>
          <w:sz w:val="22"/>
          <w:szCs w:val="28"/>
        </w:rPr>
        <w:t>Description</w:t>
      </w:r>
    </w:p>
    <w:p w14:paraId="0CA14B90" w14:textId="1012AD52" w:rsidR="002D1B6C" w:rsidRPr="00B043B1" w:rsidRDefault="002D1B6C" w:rsidP="002D1B6C">
      <w:pPr>
        <w:jc w:val="both"/>
        <w:rPr>
          <w:rFonts w:ascii="Arial" w:hAnsi="Arial"/>
        </w:rPr>
      </w:pPr>
      <w:r w:rsidRPr="00B043B1">
        <w:rPr>
          <w:rFonts w:ascii="Arial" w:hAnsi="Arial"/>
        </w:rPr>
        <w:t>Blue-tongue</w:t>
      </w:r>
      <w:r w:rsidR="00EA613B">
        <w:rPr>
          <w:rFonts w:ascii="Arial" w:hAnsi="Arial"/>
        </w:rPr>
        <w:t>s</w:t>
      </w:r>
      <w:r>
        <w:rPr>
          <w:rFonts w:ascii="Arial" w:hAnsi="Arial"/>
        </w:rPr>
        <w:t xml:space="preserve"> can</w:t>
      </w:r>
      <w:r w:rsidRPr="00B043B1">
        <w:rPr>
          <w:rFonts w:ascii="Arial" w:hAnsi="Arial"/>
        </w:rPr>
        <w:t xml:space="preserve"> grow</w:t>
      </w:r>
      <w:r>
        <w:rPr>
          <w:rFonts w:ascii="Arial" w:hAnsi="Arial"/>
        </w:rPr>
        <w:t xml:space="preserve"> </w:t>
      </w:r>
      <w:r w:rsidRPr="00B043B1">
        <w:rPr>
          <w:rFonts w:ascii="Arial" w:hAnsi="Arial"/>
        </w:rPr>
        <w:t>up to 60</w:t>
      </w:r>
      <w:r w:rsidR="00F8542E">
        <w:rPr>
          <w:rFonts w:ascii="Arial" w:hAnsi="Arial"/>
        </w:rPr>
        <w:t xml:space="preserve"> </w:t>
      </w:r>
      <w:r>
        <w:rPr>
          <w:rFonts w:ascii="Arial" w:hAnsi="Arial"/>
        </w:rPr>
        <w:t>cm</w:t>
      </w:r>
      <w:r w:rsidRPr="00B043B1">
        <w:rPr>
          <w:rFonts w:ascii="Arial" w:hAnsi="Arial"/>
        </w:rPr>
        <w:t xml:space="preserve"> in length. </w:t>
      </w:r>
    </w:p>
    <w:p w14:paraId="22DC9554" w14:textId="77777777" w:rsidR="002D1B6C" w:rsidRPr="00B043B1" w:rsidRDefault="002D1B6C" w:rsidP="002D1B6C">
      <w:pPr>
        <w:spacing w:before="120"/>
        <w:jc w:val="both"/>
        <w:rPr>
          <w:rFonts w:ascii="Arial" w:hAnsi="Arial"/>
        </w:rPr>
      </w:pPr>
      <w:r w:rsidRPr="00B043B1">
        <w:rPr>
          <w:rFonts w:ascii="Arial" w:hAnsi="Arial"/>
        </w:rPr>
        <w:t>They have silvery grey to brown smooth scales, with distinct dark strip</w:t>
      </w:r>
      <w:r w:rsidR="007A34E0">
        <w:rPr>
          <w:rFonts w:ascii="Arial" w:hAnsi="Arial"/>
        </w:rPr>
        <w:t>e</w:t>
      </w:r>
      <w:r w:rsidRPr="00B043B1">
        <w:rPr>
          <w:rFonts w:ascii="Arial" w:hAnsi="Arial"/>
        </w:rPr>
        <w:t xml:space="preserve">s running across their body and tail. Their underbelly is usually </w:t>
      </w:r>
      <w:r w:rsidR="00B96250">
        <w:rPr>
          <w:rFonts w:ascii="Arial" w:hAnsi="Arial"/>
        </w:rPr>
        <w:t xml:space="preserve">a </w:t>
      </w:r>
      <w:r w:rsidRPr="00B043B1">
        <w:rPr>
          <w:rFonts w:ascii="Arial" w:hAnsi="Arial"/>
        </w:rPr>
        <w:t>light grey</w:t>
      </w:r>
      <w:r w:rsidR="00B96250">
        <w:rPr>
          <w:rFonts w:ascii="Arial" w:hAnsi="Arial"/>
        </w:rPr>
        <w:t xml:space="preserve"> colour</w:t>
      </w:r>
      <w:r w:rsidRPr="00B043B1">
        <w:rPr>
          <w:rFonts w:ascii="Arial" w:hAnsi="Arial"/>
        </w:rPr>
        <w:t>.</w:t>
      </w:r>
    </w:p>
    <w:p w14:paraId="03596BF8" w14:textId="4E39BEB6" w:rsidR="002D1B6C" w:rsidRDefault="002D1B6C" w:rsidP="002D1B6C">
      <w:pPr>
        <w:spacing w:before="120"/>
        <w:jc w:val="both"/>
        <w:rPr>
          <w:rFonts w:ascii="Arial" w:hAnsi="Arial"/>
        </w:rPr>
      </w:pPr>
      <w:r w:rsidRPr="00B043B1">
        <w:rPr>
          <w:rFonts w:ascii="Arial" w:hAnsi="Arial"/>
        </w:rPr>
        <w:t xml:space="preserve">Blue-tongues have a broad triangular head that is wider than the neck. </w:t>
      </w:r>
    </w:p>
    <w:p w14:paraId="188FC244" w14:textId="77777777" w:rsidR="002D1B6C" w:rsidRDefault="002D1B6C" w:rsidP="002D1B6C">
      <w:pPr>
        <w:spacing w:before="120"/>
        <w:jc w:val="both"/>
        <w:rPr>
          <w:rFonts w:ascii="Arial" w:hAnsi="Arial"/>
        </w:rPr>
      </w:pPr>
      <w:r w:rsidRPr="00B043B1">
        <w:rPr>
          <w:rFonts w:ascii="Arial" w:hAnsi="Arial"/>
        </w:rPr>
        <w:t>Their eyes are reddish-brown to grey and there is a broad black strip that runs from the eye to their neck.</w:t>
      </w:r>
    </w:p>
    <w:p w14:paraId="5E1C74E1" w14:textId="77777777" w:rsidR="007173F1" w:rsidRDefault="002D1B6C" w:rsidP="007173F1">
      <w:pPr>
        <w:spacing w:before="240"/>
        <w:jc w:val="both"/>
        <w:rPr>
          <w:b/>
          <w:bCs/>
          <w:iCs/>
          <w:color w:val="00B2A9" w:themeColor="accent1"/>
          <w:kern w:val="20"/>
          <w:sz w:val="22"/>
          <w:szCs w:val="28"/>
        </w:rPr>
      </w:pPr>
      <w:r w:rsidRPr="002D1B6C">
        <w:rPr>
          <w:b/>
          <w:bCs/>
          <w:iCs/>
          <w:color w:val="00B2A9" w:themeColor="accent1"/>
          <w:kern w:val="20"/>
          <w:sz w:val="22"/>
          <w:szCs w:val="28"/>
        </w:rPr>
        <w:t>Diet</w:t>
      </w:r>
    </w:p>
    <w:p w14:paraId="04BCD533" w14:textId="2074DD17" w:rsidR="002D1B6C" w:rsidRPr="007173F1" w:rsidRDefault="002D1B6C" w:rsidP="007173F1">
      <w:pPr>
        <w:jc w:val="both"/>
        <w:rPr>
          <w:b/>
          <w:bCs/>
          <w:iCs/>
          <w:color w:val="00B2A9" w:themeColor="accent1"/>
          <w:kern w:val="20"/>
          <w:sz w:val="22"/>
          <w:szCs w:val="28"/>
        </w:rPr>
      </w:pPr>
      <w:r w:rsidRPr="00B043B1">
        <w:rPr>
          <w:rFonts w:ascii="Arial" w:hAnsi="Arial"/>
        </w:rPr>
        <w:t>Blue-</w:t>
      </w:r>
      <w:r w:rsidRPr="00B043B1">
        <w:rPr>
          <w:rFonts w:ascii="Arial" w:hAnsi="Arial"/>
        </w:rPr>
        <w:t xml:space="preserve">tongues </w:t>
      </w:r>
      <w:r w:rsidR="00DF3C25">
        <w:rPr>
          <w:rFonts w:ascii="Arial" w:hAnsi="Arial"/>
        </w:rPr>
        <w:t>search</w:t>
      </w:r>
      <w:r w:rsidR="00DF3C25" w:rsidRPr="00B043B1">
        <w:rPr>
          <w:rFonts w:ascii="Arial" w:hAnsi="Arial"/>
        </w:rPr>
        <w:t xml:space="preserve"> </w:t>
      </w:r>
      <w:r w:rsidRPr="00B043B1">
        <w:rPr>
          <w:rFonts w:ascii="Arial" w:hAnsi="Arial"/>
        </w:rPr>
        <w:t xml:space="preserve">for food during the warmer parts of the day. They feed on a variety </w:t>
      </w:r>
      <w:r w:rsidRPr="00B043B1">
        <w:rPr>
          <w:rFonts w:ascii="Arial" w:hAnsi="Arial"/>
        </w:rPr>
        <w:t xml:space="preserve">of insects, beetles, snails, wildflowers, native fruits and berries. </w:t>
      </w:r>
    </w:p>
    <w:p w14:paraId="5B4BC9DC" w14:textId="77777777" w:rsidR="002D1B6C" w:rsidRDefault="002D1B6C" w:rsidP="005E1015">
      <w:pPr>
        <w:pStyle w:val="Caption0"/>
        <w:rPr>
          <w:rFonts w:asciiTheme="minorHAnsi" w:hAnsiTheme="minorHAnsi"/>
          <w:bCs/>
          <w:color w:val="363534" w:themeColor="text1"/>
          <w:sz w:val="16"/>
          <w:szCs w:val="20"/>
          <w:lang w:eastAsia="en-AU"/>
        </w:rPr>
      </w:pPr>
    </w:p>
    <w:p w14:paraId="058BEFF1" w14:textId="77777777" w:rsidR="002D1B6C" w:rsidRDefault="002D1B6C" w:rsidP="002D1B6C">
      <w:pPr>
        <w:pStyle w:val="Caption0"/>
        <w:rPr>
          <w:rFonts w:asciiTheme="minorHAnsi" w:hAnsiTheme="minorHAnsi"/>
          <w:bCs/>
          <w:color w:val="363534" w:themeColor="text1"/>
          <w:sz w:val="16"/>
          <w:szCs w:val="20"/>
          <w:lang w:eastAsia="en-AU"/>
        </w:rPr>
      </w:pPr>
      <w:r>
        <w:rPr>
          <w:noProof/>
          <w:lang w:eastAsia="en-AU"/>
        </w:rPr>
        <w:drawing>
          <wp:inline distT="0" distB="0" distL="0" distR="0" wp14:anchorId="6DBB06C3" wp14:editId="3AFF5CED">
            <wp:extent cx="2895600" cy="2171700"/>
            <wp:effectExtent l="0" t="0" r="0" b="0"/>
            <wp:docPr id="13" name="Picture 13" descr="P10205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102054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895600" cy="2171700"/>
                    </a:xfrm>
                    <a:prstGeom prst="rect">
                      <a:avLst/>
                    </a:prstGeom>
                    <a:noFill/>
                    <a:ln>
                      <a:noFill/>
                    </a:ln>
                  </pic:spPr>
                </pic:pic>
              </a:graphicData>
            </a:graphic>
          </wp:inline>
        </w:drawing>
      </w:r>
    </w:p>
    <w:p w14:paraId="64809D0E" w14:textId="5DD36943" w:rsidR="002D1B6C" w:rsidRPr="002D1B6C" w:rsidRDefault="002D1B6C" w:rsidP="002D1B6C">
      <w:pPr>
        <w:pStyle w:val="Caption0"/>
        <w:rPr>
          <w:rFonts w:asciiTheme="minorHAnsi" w:hAnsiTheme="minorHAnsi"/>
          <w:bCs/>
          <w:color w:val="363534" w:themeColor="text1"/>
          <w:sz w:val="16"/>
          <w:szCs w:val="20"/>
          <w:lang w:eastAsia="en-AU"/>
        </w:rPr>
      </w:pPr>
      <w:r w:rsidRPr="002D1B6C">
        <w:rPr>
          <w:rFonts w:asciiTheme="minorHAnsi" w:hAnsiTheme="minorHAnsi"/>
          <w:bCs/>
          <w:color w:val="363534" w:themeColor="text1"/>
          <w:sz w:val="16"/>
          <w:szCs w:val="20"/>
          <w:lang w:eastAsia="en-AU"/>
        </w:rPr>
        <w:t xml:space="preserve">Figure 1. </w:t>
      </w:r>
      <w:r w:rsidR="00EA613B">
        <w:rPr>
          <w:rFonts w:asciiTheme="minorHAnsi" w:hAnsiTheme="minorHAnsi"/>
          <w:bCs/>
          <w:color w:val="363534" w:themeColor="text1"/>
          <w:sz w:val="16"/>
          <w:szCs w:val="20"/>
          <w:lang w:eastAsia="en-AU"/>
        </w:rPr>
        <w:t xml:space="preserve">Common </w:t>
      </w:r>
      <w:r w:rsidRPr="002D1B6C">
        <w:rPr>
          <w:rFonts w:asciiTheme="minorHAnsi" w:hAnsiTheme="minorHAnsi"/>
          <w:bCs/>
          <w:color w:val="363534" w:themeColor="text1"/>
          <w:sz w:val="16"/>
          <w:szCs w:val="20"/>
          <w:lang w:eastAsia="en-AU"/>
        </w:rPr>
        <w:t>Blue-tongue Lizard © A. Houston DSE 2008</w:t>
      </w:r>
    </w:p>
    <w:p w14:paraId="35161E3E" w14:textId="31FBA794" w:rsidR="002D1B6C" w:rsidRDefault="002D1B6C" w:rsidP="002D1B6C">
      <w:pPr>
        <w:spacing w:before="120"/>
        <w:jc w:val="both"/>
        <w:rPr>
          <w:rFonts w:ascii="Arial" w:hAnsi="Arial"/>
        </w:rPr>
      </w:pPr>
      <w:r>
        <w:rPr>
          <w:rFonts w:ascii="Arial" w:hAnsi="Arial"/>
        </w:rPr>
        <w:t>Blue-tongue</w:t>
      </w:r>
      <w:r w:rsidR="00EA613B">
        <w:rPr>
          <w:rFonts w:ascii="Arial" w:hAnsi="Arial"/>
        </w:rPr>
        <w:t>s</w:t>
      </w:r>
      <w:r>
        <w:rPr>
          <w:rFonts w:ascii="Arial" w:hAnsi="Arial"/>
        </w:rPr>
        <w:t xml:space="preserve"> don’t just smell by using their nose. They also have an organ, called a ‘Jacobson’s Organ’, on the roof of their mouth, which they use to sense chemicals that are emitted by their prey (e.g. insects). Blue-tongues use this to detect </w:t>
      </w:r>
      <w:r w:rsidR="007B1574">
        <w:rPr>
          <w:rFonts w:ascii="Arial" w:hAnsi="Arial"/>
        </w:rPr>
        <w:t xml:space="preserve">their </w:t>
      </w:r>
      <w:r>
        <w:rPr>
          <w:rFonts w:ascii="Arial" w:hAnsi="Arial"/>
        </w:rPr>
        <w:t>prey.</w:t>
      </w:r>
    </w:p>
    <w:p w14:paraId="2C93098A" w14:textId="0D679B22" w:rsidR="002D1B6C" w:rsidRDefault="002D1B6C" w:rsidP="002D1B6C">
      <w:pPr>
        <w:spacing w:before="120"/>
        <w:jc w:val="both"/>
        <w:rPr>
          <w:rFonts w:ascii="Arial" w:hAnsi="Arial"/>
        </w:rPr>
      </w:pPr>
      <w:r w:rsidRPr="00B043B1">
        <w:rPr>
          <w:rFonts w:ascii="Arial" w:hAnsi="Arial"/>
        </w:rPr>
        <w:t xml:space="preserve">Blue-tongues have strong teeth and jaw muscles </w:t>
      </w:r>
      <w:r w:rsidR="00090891">
        <w:rPr>
          <w:rFonts w:ascii="Arial" w:hAnsi="Arial"/>
        </w:rPr>
        <w:t>to</w:t>
      </w:r>
      <w:r w:rsidRPr="00B043B1">
        <w:rPr>
          <w:rFonts w:ascii="Arial" w:hAnsi="Arial"/>
        </w:rPr>
        <w:t xml:space="preserve"> crush their food</w:t>
      </w:r>
      <w:r>
        <w:rPr>
          <w:rFonts w:ascii="Arial" w:hAnsi="Arial"/>
        </w:rPr>
        <w:t xml:space="preserve"> – they can even crush the shell of a snail</w:t>
      </w:r>
      <w:r w:rsidRPr="00B043B1">
        <w:rPr>
          <w:rFonts w:ascii="Arial" w:hAnsi="Arial"/>
        </w:rPr>
        <w:t>.</w:t>
      </w:r>
    </w:p>
    <w:p w14:paraId="1FE1C4E2" w14:textId="77777777" w:rsidR="002D1B6C" w:rsidRPr="002D1B6C" w:rsidRDefault="002D1B6C" w:rsidP="002D1B6C">
      <w:pPr>
        <w:spacing w:before="240"/>
        <w:jc w:val="both"/>
        <w:rPr>
          <w:b/>
          <w:bCs/>
          <w:iCs/>
          <w:color w:val="00B2A9" w:themeColor="accent1"/>
          <w:kern w:val="20"/>
          <w:sz w:val="22"/>
          <w:szCs w:val="28"/>
        </w:rPr>
      </w:pPr>
      <w:r w:rsidRPr="002D1B6C">
        <w:rPr>
          <w:b/>
          <w:bCs/>
          <w:iCs/>
          <w:color w:val="00B2A9" w:themeColor="accent1"/>
          <w:kern w:val="20"/>
          <w:sz w:val="22"/>
          <w:szCs w:val="28"/>
        </w:rPr>
        <w:t>Habitat</w:t>
      </w:r>
    </w:p>
    <w:p w14:paraId="334ACC19" w14:textId="29EF5978" w:rsidR="002D1B6C" w:rsidRDefault="002D1B6C" w:rsidP="002D1B6C">
      <w:pPr>
        <w:jc w:val="both"/>
        <w:rPr>
          <w:rFonts w:ascii="Arial" w:hAnsi="Arial"/>
        </w:rPr>
      </w:pPr>
      <w:r w:rsidRPr="00B043B1">
        <w:rPr>
          <w:rFonts w:ascii="Arial" w:hAnsi="Arial"/>
        </w:rPr>
        <w:t>Blue-tongue</w:t>
      </w:r>
      <w:r w:rsidR="00D31AF6">
        <w:rPr>
          <w:rFonts w:ascii="Arial" w:hAnsi="Arial"/>
        </w:rPr>
        <w:t>s</w:t>
      </w:r>
      <w:r w:rsidRPr="00B043B1">
        <w:rPr>
          <w:rFonts w:ascii="Arial" w:hAnsi="Arial"/>
        </w:rPr>
        <w:t xml:space="preserve"> can be found in virtually all habitats across Australia. In Victoria, they inhabit a wide variety of ecosystems from coastal heath</w:t>
      </w:r>
      <w:r>
        <w:rPr>
          <w:rFonts w:ascii="Arial" w:hAnsi="Arial"/>
        </w:rPr>
        <w:t>land</w:t>
      </w:r>
      <w:r w:rsidRPr="00B043B1">
        <w:rPr>
          <w:rFonts w:ascii="Arial" w:hAnsi="Arial"/>
        </w:rPr>
        <w:t xml:space="preserve">, lowlands and mountain forests to interior plains. </w:t>
      </w:r>
    </w:p>
    <w:p w14:paraId="5784A52F" w14:textId="77777777" w:rsidR="002D1B6C" w:rsidRPr="00B043B1" w:rsidRDefault="002D1B6C" w:rsidP="002D1B6C">
      <w:pPr>
        <w:spacing w:before="120"/>
        <w:jc w:val="both"/>
        <w:rPr>
          <w:rFonts w:ascii="Arial" w:hAnsi="Arial"/>
        </w:rPr>
      </w:pPr>
      <w:r>
        <w:rPr>
          <w:rFonts w:ascii="Arial" w:hAnsi="Arial"/>
        </w:rPr>
        <w:t xml:space="preserve">They are also common in urban areas, and unfortunately are often injured by people using shovels to dig in their garden. </w:t>
      </w:r>
    </w:p>
    <w:p w14:paraId="16C1EE91" w14:textId="5E482868" w:rsidR="002D1B6C" w:rsidRPr="00B043B1" w:rsidRDefault="002D1B6C" w:rsidP="002D1B6C">
      <w:pPr>
        <w:spacing w:before="120"/>
        <w:jc w:val="both"/>
        <w:rPr>
          <w:rFonts w:ascii="Arial" w:hAnsi="Arial"/>
        </w:rPr>
      </w:pPr>
      <w:r w:rsidRPr="00B043B1">
        <w:rPr>
          <w:rFonts w:ascii="Arial" w:hAnsi="Arial"/>
        </w:rPr>
        <w:t xml:space="preserve">Like all lizards, Blue-tongues cannot maintain a constant body temperature without help from the sun. This means that they use the sun’s heat to </w:t>
      </w:r>
      <w:r>
        <w:rPr>
          <w:rFonts w:ascii="Arial" w:hAnsi="Arial"/>
        </w:rPr>
        <w:t xml:space="preserve">maintain </w:t>
      </w:r>
      <w:r w:rsidRPr="00B043B1">
        <w:rPr>
          <w:rFonts w:ascii="Arial" w:hAnsi="Arial"/>
        </w:rPr>
        <w:t>their body temperature.</w:t>
      </w:r>
    </w:p>
    <w:p w14:paraId="28E9F922" w14:textId="2563640A" w:rsidR="002D1B6C" w:rsidRDefault="002D1B6C" w:rsidP="002D1B6C">
      <w:pPr>
        <w:spacing w:before="120"/>
        <w:jc w:val="both"/>
        <w:rPr>
          <w:rFonts w:ascii="Arial" w:hAnsi="Arial"/>
        </w:rPr>
      </w:pPr>
      <w:r w:rsidRPr="00B043B1">
        <w:rPr>
          <w:rFonts w:ascii="Arial" w:hAnsi="Arial"/>
        </w:rPr>
        <w:t xml:space="preserve">Blue-tongues are active during the daytime and shelter at night under large objects such as logs or leaf litter and debris. </w:t>
      </w:r>
      <w:r>
        <w:rPr>
          <w:rFonts w:ascii="Arial" w:hAnsi="Arial"/>
        </w:rPr>
        <w:t>They</w:t>
      </w:r>
      <w:r w:rsidRPr="00B043B1">
        <w:rPr>
          <w:rFonts w:ascii="Arial" w:hAnsi="Arial"/>
        </w:rPr>
        <w:t xml:space="preserve"> can often be seen warming themselves in sunny areas.</w:t>
      </w:r>
      <w:r w:rsidRPr="002D1B6C">
        <w:rPr>
          <w:rFonts w:ascii="Arial" w:hAnsi="Arial"/>
        </w:rPr>
        <w:t xml:space="preserve"> </w:t>
      </w:r>
    </w:p>
    <w:p w14:paraId="3C064BE2" w14:textId="7358A315" w:rsidR="002D1B6C" w:rsidRPr="00B043B1" w:rsidRDefault="002D1B6C" w:rsidP="002D1B6C">
      <w:pPr>
        <w:spacing w:before="120"/>
        <w:jc w:val="both"/>
        <w:rPr>
          <w:rFonts w:ascii="Arial" w:hAnsi="Arial"/>
        </w:rPr>
      </w:pPr>
      <w:r w:rsidRPr="00B043B1">
        <w:rPr>
          <w:rFonts w:ascii="Arial" w:hAnsi="Arial"/>
        </w:rPr>
        <w:t>During the colder months</w:t>
      </w:r>
      <w:r w:rsidR="00C57189">
        <w:rPr>
          <w:rFonts w:ascii="Arial" w:hAnsi="Arial"/>
        </w:rPr>
        <w:t>,</w:t>
      </w:r>
      <w:r w:rsidRPr="00B043B1">
        <w:rPr>
          <w:rFonts w:ascii="Arial" w:hAnsi="Arial"/>
        </w:rPr>
        <w:t xml:space="preserve"> Blue-tongues </w:t>
      </w:r>
      <w:r w:rsidR="007A6D79">
        <w:rPr>
          <w:rFonts w:ascii="Arial" w:hAnsi="Arial"/>
        </w:rPr>
        <w:t>are</w:t>
      </w:r>
      <w:r w:rsidR="007A6D79" w:rsidRPr="00B043B1">
        <w:rPr>
          <w:rFonts w:ascii="Arial" w:hAnsi="Arial"/>
        </w:rPr>
        <w:t xml:space="preserve"> </w:t>
      </w:r>
      <w:r w:rsidRPr="00B043B1">
        <w:rPr>
          <w:rFonts w:ascii="Arial" w:hAnsi="Arial"/>
        </w:rPr>
        <w:t>mostly inactive, often taking shelter until the warmer weather arrives.</w:t>
      </w:r>
    </w:p>
    <w:p w14:paraId="5899E123" w14:textId="77777777" w:rsidR="002D1B6C" w:rsidRPr="009F494C" w:rsidRDefault="002D1B6C" w:rsidP="002D1B6C">
      <w:pPr>
        <w:spacing w:before="120"/>
        <w:jc w:val="both"/>
        <w:rPr>
          <w:rFonts w:ascii="Arial" w:hAnsi="Arial"/>
        </w:rPr>
      </w:pPr>
      <w:r w:rsidRPr="00B043B1">
        <w:rPr>
          <w:rFonts w:ascii="Arial" w:hAnsi="Arial"/>
        </w:rPr>
        <w:t>They may spend many years living in the same area.</w:t>
      </w:r>
    </w:p>
    <w:p w14:paraId="225ED2DC" w14:textId="77777777" w:rsidR="002D1B6C" w:rsidRPr="002D1B6C" w:rsidRDefault="002D1B6C" w:rsidP="002D1B6C">
      <w:pPr>
        <w:pStyle w:val="Subhead"/>
        <w:rPr>
          <w:rFonts w:asciiTheme="minorHAnsi" w:eastAsia="Times New Roman" w:hAnsiTheme="minorHAnsi" w:cs="Arial"/>
          <w:bCs/>
          <w:iCs/>
          <w:noProof w:val="0"/>
          <w:color w:val="00B2A9" w:themeColor="accent1"/>
          <w:kern w:val="20"/>
          <w:sz w:val="22"/>
          <w:szCs w:val="28"/>
        </w:rPr>
      </w:pPr>
      <w:r w:rsidRPr="002D1B6C">
        <w:rPr>
          <w:rFonts w:asciiTheme="minorHAnsi" w:eastAsia="Times New Roman" w:hAnsiTheme="minorHAnsi" w:cs="Arial"/>
          <w:bCs/>
          <w:iCs/>
          <w:noProof w:val="0"/>
          <w:color w:val="00B2A9" w:themeColor="accent1"/>
          <w:kern w:val="20"/>
          <w:sz w:val="22"/>
          <w:szCs w:val="28"/>
        </w:rPr>
        <w:lastRenderedPageBreak/>
        <w:t>Distribution</w:t>
      </w:r>
    </w:p>
    <w:p w14:paraId="2ACBFEEA" w14:textId="77777777" w:rsidR="002D1B6C" w:rsidRDefault="00C57189" w:rsidP="007173F1">
      <w:pPr>
        <w:jc w:val="both"/>
        <w:rPr>
          <w:rFonts w:ascii="Arial" w:hAnsi="Arial"/>
        </w:rPr>
      </w:pPr>
      <w:r>
        <w:rPr>
          <w:rFonts w:ascii="Arial" w:hAnsi="Arial"/>
        </w:rPr>
        <w:t>Common Blue-tongued Lizards</w:t>
      </w:r>
      <w:r w:rsidR="002D1B6C">
        <w:rPr>
          <w:rFonts w:ascii="Arial" w:hAnsi="Arial"/>
        </w:rPr>
        <w:t xml:space="preserve"> are found right across Victoria</w:t>
      </w:r>
      <w:r w:rsidR="002D1B6C" w:rsidRPr="00722C3F">
        <w:rPr>
          <w:rFonts w:ascii="Arial" w:hAnsi="Arial"/>
        </w:rPr>
        <w:t xml:space="preserve">.  </w:t>
      </w:r>
    </w:p>
    <w:p w14:paraId="6EFF2B4D" w14:textId="77777777" w:rsidR="002D1B6C" w:rsidRPr="006C44AC" w:rsidRDefault="004F1090" w:rsidP="004F1090">
      <w:pPr>
        <w:spacing w:before="120"/>
        <w:ind w:hanging="284"/>
        <w:jc w:val="both"/>
        <w:rPr>
          <w:rFonts w:ascii="Arial" w:hAnsi="Arial"/>
        </w:rPr>
      </w:pPr>
      <w:r w:rsidRPr="004F1090">
        <w:rPr>
          <w:rFonts w:ascii="Arial" w:hAnsi="Arial"/>
          <w:noProof/>
        </w:rPr>
        <w:drawing>
          <wp:inline distT="0" distB="0" distL="0" distR="0" wp14:anchorId="719CD420" wp14:editId="2882BC46">
            <wp:extent cx="3436620" cy="2419131"/>
            <wp:effectExtent l="0" t="0" r="0" b="635"/>
            <wp:docPr id="9" name="Picture 9" descr="C:\Users\ce0d\AppData\Local\Temp\notes684BD8\vba_20170515_Common Blue-tongued Lizar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e0d\AppData\Local\Temp\notes684BD8\vba_20170515_Common Blue-tongued Lizard.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3368" cy="2423881"/>
                    </a:xfrm>
                    <a:prstGeom prst="rect">
                      <a:avLst/>
                    </a:prstGeom>
                    <a:noFill/>
                    <a:ln>
                      <a:noFill/>
                    </a:ln>
                  </pic:spPr>
                </pic:pic>
              </a:graphicData>
            </a:graphic>
          </wp:inline>
        </w:drawing>
      </w:r>
    </w:p>
    <w:p w14:paraId="4E2D1013" w14:textId="16F64ADA" w:rsidR="002B4ECF" w:rsidRDefault="002D1B6C" w:rsidP="002B4ECF">
      <w:pPr>
        <w:pStyle w:val="smallSubhead"/>
        <w:spacing w:before="0" w:after="0" w:line="240" w:lineRule="auto"/>
        <w:rPr>
          <w:rFonts w:asciiTheme="minorHAnsi" w:eastAsia="Times New Roman" w:hAnsiTheme="minorHAnsi" w:cs="Arial"/>
          <w:bCs/>
          <w:noProof w:val="0"/>
          <w:color w:val="363534" w:themeColor="text1"/>
          <w:sz w:val="16"/>
        </w:rPr>
      </w:pPr>
      <w:r w:rsidRPr="002D1B6C">
        <w:rPr>
          <w:rFonts w:asciiTheme="minorHAnsi" w:eastAsia="Times New Roman" w:hAnsiTheme="minorHAnsi" w:cs="Arial"/>
          <w:bCs/>
          <w:noProof w:val="0"/>
          <w:color w:val="363534" w:themeColor="text1"/>
          <w:sz w:val="16"/>
        </w:rPr>
        <w:t xml:space="preserve">Figure 2. Recorded </w:t>
      </w:r>
      <w:r w:rsidR="00DA007E" w:rsidRPr="002D1B6C">
        <w:rPr>
          <w:rFonts w:asciiTheme="minorHAnsi" w:eastAsia="Times New Roman" w:hAnsiTheme="minorHAnsi" w:cs="Arial"/>
          <w:bCs/>
          <w:noProof w:val="0"/>
          <w:color w:val="363534" w:themeColor="text1"/>
          <w:sz w:val="16"/>
        </w:rPr>
        <w:t>occurrences</w:t>
      </w:r>
      <w:r w:rsidRPr="002D1B6C">
        <w:rPr>
          <w:rFonts w:asciiTheme="minorHAnsi" w:eastAsia="Times New Roman" w:hAnsiTheme="minorHAnsi" w:cs="Arial"/>
          <w:bCs/>
          <w:noProof w:val="0"/>
          <w:color w:val="363534" w:themeColor="text1"/>
          <w:sz w:val="16"/>
        </w:rPr>
        <w:t xml:space="preserve"> in Victoria</w:t>
      </w:r>
    </w:p>
    <w:p w14:paraId="31CE8058" w14:textId="77777777" w:rsidR="002D1B6C" w:rsidRPr="002B4ECF" w:rsidRDefault="002D1B6C" w:rsidP="002B4ECF">
      <w:pPr>
        <w:pStyle w:val="smallSubhead"/>
        <w:spacing w:before="0" w:after="0" w:line="240" w:lineRule="auto"/>
        <w:rPr>
          <w:rFonts w:asciiTheme="minorHAnsi" w:eastAsia="Times New Roman" w:hAnsiTheme="minorHAnsi" w:cs="Arial"/>
          <w:bCs/>
          <w:noProof w:val="0"/>
          <w:color w:val="363534" w:themeColor="text1"/>
          <w:sz w:val="16"/>
        </w:rPr>
      </w:pPr>
      <w:r w:rsidRPr="002D1B6C">
        <w:rPr>
          <w:rFonts w:asciiTheme="minorHAnsi" w:hAnsiTheme="minorHAnsi"/>
          <w:i/>
          <w:color w:val="363534" w:themeColor="text1"/>
          <w:sz w:val="14"/>
        </w:rPr>
        <w:t xml:space="preserve">Source: </w:t>
      </w:r>
      <w:r w:rsidR="004F1090">
        <w:rPr>
          <w:rFonts w:asciiTheme="minorHAnsi" w:hAnsiTheme="minorHAnsi"/>
          <w:i/>
          <w:color w:val="363534" w:themeColor="text1"/>
          <w:sz w:val="14"/>
        </w:rPr>
        <w:t>Victorian Biodiversity Atlas (records post 1979), version 15/5/2017</w:t>
      </w:r>
    </w:p>
    <w:p w14:paraId="5A1E88D5" w14:textId="77777777" w:rsidR="002D1B6C" w:rsidRPr="002D1B6C" w:rsidRDefault="002D1B6C" w:rsidP="002D1B6C">
      <w:pPr>
        <w:pStyle w:val="Subhead"/>
        <w:rPr>
          <w:rFonts w:asciiTheme="minorHAnsi" w:eastAsia="Times New Roman" w:hAnsiTheme="minorHAnsi" w:cs="Arial"/>
          <w:bCs/>
          <w:iCs/>
          <w:noProof w:val="0"/>
          <w:color w:val="00B2A9" w:themeColor="accent1"/>
          <w:kern w:val="20"/>
          <w:sz w:val="22"/>
          <w:szCs w:val="28"/>
        </w:rPr>
      </w:pPr>
      <w:r w:rsidRPr="002D1B6C">
        <w:rPr>
          <w:rFonts w:asciiTheme="minorHAnsi" w:eastAsia="Times New Roman" w:hAnsiTheme="minorHAnsi" w:cs="Arial"/>
          <w:bCs/>
          <w:iCs/>
          <w:noProof w:val="0"/>
          <w:color w:val="00B2A9" w:themeColor="accent1"/>
          <w:kern w:val="20"/>
          <w:sz w:val="22"/>
          <w:szCs w:val="28"/>
        </w:rPr>
        <w:t>Breeding</w:t>
      </w:r>
    </w:p>
    <w:p w14:paraId="60743D8D" w14:textId="2D12C220" w:rsidR="002D1B6C" w:rsidRDefault="002D1B6C" w:rsidP="002D1B6C">
      <w:pPr>
        <w:jc w:val="both"/>
        <w:rPr>
          <w:rFonts w:ascii="Arial" w:hAnsi="Arial"/>
        </w:rPr>
      </w:pPr>
      <w:r w:rsidRPr="0046570C">
        <w:rPr>
          <w:rFonts w:ascii="Arial" w:hAnsi="Arial"/>
        </w:rPr>
        <w:t xml:space="preserve">Blue-tongues </w:t>
      </w:r>
      <w:r>
        <w:rPr>
          <w:rFonts w:ascii="Arial" w:hAnsi="Arial"/>
        </w:rPr>
        <w:t>live alone for most of the year, but</w:t>
      </w:r>
      <w:r w:rsidRPr="0046570C">
        <w:rPr>
          <w:rFonts w:ascii="Arial" w:hAnsi="Arial"/>
        </w:rPr>
        <w:t xml:space="preserve"> </w:t>
      </w:r>
      <w:r>
        <w:rPr>
          <w:rFonts w:ascii="Arial" w:hAnsi="Arial"/>
        </w:rPr>
        <w:t>b</w:t>
      </w:r>
      <w:r w:rsidRPr="0046570C">
        <w:rPr>
          <w:rFonts w:ascii="Arial" w:hAnsi="Arial"/>
        </w:rPr>
        <w:t xml:space="preserve">etween September and November, males leave their territory in search of a mate. </w:t>
      </w:r>
    </w:p>
    <w:p w14:paraId="666A32D2" w14:textId="77777777" w:rsidR="002D1B6C" w:rsidRPr="0046570C" w:rsidRDefault="002D1B6C" w:rsidP="002D1B6C">
      <w:pPr>
        <w:spacing w:before="120"/>
        <w:jc w:val="both"/>
        <w:rPr>
          <w:rFonts w:ascii="Arial" w:hAnsi="Arial"/>
        </w:rPr>
      </w:pPr>
      <w:r w:rsidRPr="0046570C">
        <w:rPr>
          <w:rFonts w:ascii="Arial" w:hAnsi="Arial"/>
        </w:rPr>
        <w:t>Males can travel up to 15 city blocks in the</w:t>
      </w:r>
      <w:r w:rsidR="008953E5">
        <w:rPr>
          <w:rFonts w:ascii="Arial" w:hAnsi="Arial"/>
        </w:rPr>
        <w:t>ir</w:t>
      </w:r>
      <w:r w:rsidRPr="0046570C">
        <w:rPr>
          <w:rFonts w:ascii="Arial" w:hAnsi="Arial"/>
        </w:rPr>
        <w:t xml:space="preserve"> search and may have several families. </w:t>
      </w:r>
    </w:p>
    <w:p w14:paraId="132C9203" w14:textId="77777777" w:rsidR="002D1B6C" w:rsidRDefault="002D1B6C" w:rsidP="002D1B6C">
      <w:pPr>
        <w:spacing w:before="120"/>
        <w:jc w:val="both"/>
        <w:rPr>
          <w:rFonts w:ascii="Arial" w:hAnsi="Arial"/>
        </w:rPr>
      </w:pPr>
      <w:r w:rsidRPr="0046570C">
        <w:rPr>
          <w:rFonts w:ascii="Arial" w:hAnsi="Arial"/>
        </w:rPr>
        <w:t>Females give birth to as many as 25 live young (</w:t>
      </w:r>
      <w:r>
        <w:rPr>
          <w:rFonts w:ascii="Arial" w:hAnsi="Arial"/>
        </w:rPr>
        <w:t xml:space="preserve">but </w:t>
      </w:r>
      <w:r w:rsidRPr="0046570C">
        <w:rPr>
          <w:rFonts w:ascii="Arial" w:hAnsi="Arial"/>
        </w:rPr>
        <w:t xml:space="preserve">usually 10) in a litter, which are born between December and January. </w:t>
      </w:r>
    </w:p>
    <w:p w14:paraId="2FEA29E6" w14:textId="2665F2F7" w:rsidR="002D1B6C" w:rsidRDefault="002D1B6C" w:rsidP="002D1B6C">
      <w:pPr>
        <w:spacing w:before="120"/>
        <w:jc w:val="both"/>
        <w:rPr>
          <w:rFonts w:ascii="Arial" w:hAnsi="Arial"/>
        </w:rPr>
      </w:pPr>
      <w:r w:rsidRPr="0046570C">
        <w:rPr>
          <w:rFonts w:ascii="Arial" w:hAnsi="Arial"/>
        </w:rPr>
        <w:t xml:space="preserve">The young are born self-sufficient and disperse a few days after birth. </w:t>
      </w:r>
      <w:r>
        <w:rPr>
          <w:rFonts w:ascii="Arial" w:hAnsi="Arial"/>
        </w:rPr>
        <w:t>Blue-tongue</w:t>
      </w:r>
      <w:r w:rsidR="00D31AF6">
        <w:rPr>
          <w:rFonts w:ascii="Arial" w:hAnsi="Arial"/>
        </w:rPr>
        <w:t>s</w:t>
      </w:r>
      <w:r w:rsidRPr="0046570C">
        <w:rPr>
          <w:rFonts w:ascii="Arial" w:hAnsi="Arial"/>
        </w:rPr>
        <w:t xml:space="preserve"> are sexually mature</w:t>
      </w:r>
      <w:r w:rsidR="00D327E2">
        <w:rPr>
          <w:rFonts w:ascii="Arial" w:hAnsi="Arial"/>
        </w:rPr>
        <w:t xml:space="preserve"> when they are four years old</w:t>
      </w:r>
      <w:r w:rsidRPr="0046570C">
        <w:rPr>
          <w:rFonts w:ascii="Arial" w:hAnsi="Arial"/>
        </w:rPr>
        <w:t>.</w:t>
      </w:r>
    </w:p>
    <w:p w14:paraId="455627DC" w14:textId="77777777" w:rsidR="002D1B6C" w:rsidRPr="002D1B6C" w:rsidRDefault="002D1B6C" w:rsidP="002D1B6C">
      <w:pPr>
        <w:pStyle w:val="Subhead"/>
        <w:rPr>
          <w:rFonts w:asciiTheme="minorHAnsi" w:eastAsia="Times New Roman" w:hAnsiTheme="minorHAnsi" w:cs="Arial"/>
          <w:bCs/>
          <w:iCs/>
          <w:noProof w:val="0"/>
          <w:color w:val="00B2A9" w:themeColor="accent1"/>
          <w:kern w:val="20"/>
          <w:sz w:val="22"/>
          <w:szCs w:val="28"/>
        </w:rPr>
      </w:pPr>
      <w:r w:rsidRPr="002D1B6C">
        <w:rPr>
          <w:rFonts w:asciiTheme="minorHAnsi" w:eastAsia="Times New Roman" w:hAnsiTheme="minorHAnsi" w:cs="Arial"/>
          <w:bCs/>
          <w:iCs/>
          <w:noProof w:val="0"/>
          <w:color w:val="00B2A9" w:themeColor="accent1"/>
          <w:kern w:val="20"/>
          <w:sz w:val="22"/>
          <w:szCs w:val="28"/>
        </w:rPr>
        <w:t>What you can do to help!</w:t>
      </w:r>
    </w:p>
    <w:p w14:paraId="1543EB75" w14:textId="3D4D6E94" w:rsidR="002D1B6C" w:rsidRDefault="002D1B6C" w:rsidP="00880617">
      <w:pPr>
        <w:jc w:val="both"/>
        <w:rPr>
          <w:rFonts w:ascii="Arial" w:hAnsi="Arial"/>
        </w:rPr>
      </w:pPr>
      <w:r w:rsidRPr="0046570C">
        <w:rPr>
          <w:rFonts w:ascii="Arial" w:hAnsi="Arial"/>
        </w:rPr>
        <w:t>Blue-tongue</w:t>
      </w:r>
      <w:r w:rsidR="00D31AF6">
        <w:rPr>
          <w:rFonts w:ascii="Arial" w:hAnsi="Arial"/>
        </w:rPr>
        <w:t>s</w:t>
      </w:r>
      <w:r w:rsidRPr="0046570C">
        <w:rPr>
          <w:rFonts w:ascii="Arial" w:hAnsi="Arial"/>
        </w:rPr>
        <w:t xml:space="preserve"> are beneficial to your garden, as they reduce the number of </w:t>
      </w:r>
      <w:r>
        <w:rPr>
          <w:rFonts w:ascii="Arial" w:hAnsi="Arial"/>
        </w:rPr>
        <w:t xml:space="preserve">plant eating insects such as </w:t>
      </w:r>
      <w:r w:rsidRPr="0046570C">
        <w:rPr>
          <w:rFonts w:ascii="Arial" w:hAnsi="Arial"/>
        </w:rPr>
        <w:t>snails</w:t>
      </w:r>
      <w:r>
        <w:rPr>
          <w:rFonts w:ascii="Arial" w:hAnsi="Arial"/>
        </w:rPr>
        <w:t xml:space="preserve"> and </w:t>
      </w:r>
      <w:r w:rsidRPr="0046570C">
        <w:rPr>
          <w:rFonts w:ascii="Arial" w:hAnsi="Arial"/>
        </w:rPr>
        <w:t>slugs</w:t>
      </w:r>
      <w:r>
        <w:rPr>
          <w:rFonts w:ascii="Arial" w:hAnsi="Arial"/>
        </w:rPr>
        <w:t>.</w:t>
      </w:r>
    </w:p>
    <w:p w14:paraId="69AC9462" w14:textId="29E6B5B7" w:rsidR="002D1B6C" w:rsidRDefault="002D1B6C" w:rsidP="002D1B6C">
      <w:pPr>
        <w:spacing w:before="120"/>
        <w:jc w:val="both"/>
        <w:rPr>
          <w:rFonts w:ascii="Arial" w:hAnsi="Arial"/>
        </w:rPr>
      </w:pPr>
      <w:r>
        <w:rPr>
          <w:rFonts w:ascii="Arial" w:hAnsi="Arial"/>
        </w:rPr>
        <w:t>To help protect Blue-tongue habitat, you can m</w:t>
      </w:r>
      <w:r w:rsidRPr="0046570C">
        <w:rPr>
          <w:rFonts w:ascii="Arial" w:hAnsi="Arial"/>
        </w:rPr>
        <w:t>a</w:t>
      </w:r>
      <w:r>
        <w:rPr>
          <w:rFonts w:ascii="Arial" w:hAnsi="Arial"/>
        </w:rPr>
        <w:t>intain a lizard friendly garden by</w:t>
      </w:r>
      <w:r w:rsidRPr="0046570C">
        <w:rPr>
          <w:rFonts w:ascii="Arial" w:hAnsi="Arial"/>
        </w:rPr>
        <w:t xml:space="preserve"> leav</w:t>
      </w:r>
      <w:r>
        <w:rPr>
          <w:rFonts w:ascii="Arial" w:hAnsi="Arial"/>
        </w:rPr>
        <w:t>ing</w:t>
      </w:r>
      <w:r w:rsidRPr="0046570C">
        <w:rPr>
          <w:rFonts w:ascii="Arial" w:hAnsi="Arial"/>
        </w:rPr>
        <w:t xml:space="preserve"> logs and rocks on the ground to provide shelter. </w:t>
      </w:r>
    </w:p>
    <w:p w14:paraId="1CC56C3D" w14:textId="714881B4" w:rsidR="002D1B6C" w:rsidRDefault="002D1B6C" w:rsidP="002D1B6C">
      <w:pPr>
        <w:spacing w:before="120"/>
        <w:jc w:val="both"/>
        <w:rPr>
          <w:rFonts w:ascii="Arial" w:hAnsi="Arial"/>
        </w:rPr>
      </w:pPr>
      <w:r>
        <w:rPr>
          <w:rFonts w:ascii="Arial" w:hAnsi="Arial"/>
        </w:rPr>
        <w:t>You can also r</w:t>
      </w:r>
      <w:r w:rsidRPr="0046570C">
        <w:rPr>
          <w:rFonts w:ascii="Arial" w:hAnsi="Arial"/>
        </w:rPr>
        <w:t>educe or eliminate the use of snail bait</w:t>
      </w:r>
      <w:r>
        <w:rPr>
          <w:rFonts w:ascii="Arial" w:hAnsi="Arial"/>
        </w:rPr>
        <w:t>. Blue-tongue</w:t>
      </w:r>
      <w:r w:rsidRPr="0046570C">
        <w:rPr>
          <w:rFonts w:ascii="Arial" w:hAnsi="Arial"/>
        </w:rPr>
        <w:t xml:space="preserve">s eat the snails and slugs that are killed by the </w:t>
      </w:r>
      <w:r w:rsidR="00D31AF6">
        <w:rPr>
          <w:rFonts w:ascii="Arial" w:hAnsi="Arial"/>
        </w:rPr>
        <w:t>bait, which in turn poisons the</w:t>
      </w:r>
      <w:r>
        <w:rPr>
          <w:rFonts w:ascii="Arial" w:hAnsi="Arial"/>
        </w:rPr>
        <w:t xml:space="preserve"> </w:t>
      </w:r>
      <w:r w:rsidRPr="0046570C">
        <w:rPr>
          <w:rFonts w:ascii="Arial" w:hAnsi="Arial"/>
        </w:rPr>
        <w:t>Blue-tongue</w:t>
      </w:r>
      <w:r w:rsidR="00D31AF6">
        <w:rPr>
          <w:rFonts w:ascii="Arial" w:hAnsi="Arial"/>
        </w:rPr>
        <w:t>s</w:t>
      </w:r>
      <w:r w:rsidRPr="0046570C">
        <w:rPr>
          <w:rFonts w:ascii="Arial" w:hAnsi="Arial"/>
        </w:rPr>
        <w:t>.</w:t>
      </w:r>
    </w:p>
    <w:p w14:paraId="5CD62491" w14:textId="394B351D" w:rsidR="002D1B6C" w:rsidRPr="0046570C" w:rsidRDefault="002D1B6C" w:rsidP="002D1B6C">
      <w:pPr>
        <w:spacing w:before="120"/>
        <w:jc w:val="both"/>
        <w:rPr>
          <w:rFonts w:ascii="Arial" w:hAnsi="Arial"/>
        </w:rPr>
      </w:pPr>
      <w:r w:rsidRPr="0046570C">
        <w:rPr>
          <w:rFonts w:ascii="Arial" w:hAnsi="Arial"/>
        </w:rPr>
        <w:t xml:space="preserve">On warm </w:t>
      </w:r>
      <w:r w:rsidRPr="0046570C">
        <w:rPr>
          <w:rFonts w:ascii="Arial" w:hAnsi="Arial"/>
        </w:rPr>
        <w:t>days</w:t>
      </w:r>
      <w:r w:rsidR="00414C15">
        <w:rPr>
          <w:rFonts w:ascii="Arial" w:hAnsi="Arial"/>
        </w:rPr>
        <w:t>,</w:t>
      </w:r>
      <w:r w:rsidR="00D31AF6">
        <w:rPr>
          <w:rFonts w:ascii="Arial" w:hAnsi="Arial"/>
        </w:rPr>
        <w:t xml:space="preserve"> </w:t>
      </w:r>
      <w:r w:rsidRPr="0046570C">
        <w:rPr>
          <w:rFonts w:ascii="Arial" w:hAnsi="Arial"/>
        </w:rPr>
        <w:t>Blue-tongues lie on hot surfaces such as road</w:t>
      </w:r>
      <w:r>
        <w:rPr>
          <w:rFonts w:ascii="Arial" w:hAnsi="Arial"/>
        </w:rPr>
        <w:t>s</w:t>
      </w:r>
      <w:r w:rsidR="001A71DC">
        <w:rPr>
          <w:rFonts w:ascii="Arial" w:hAnsi="Arial"/>
        </w:rPr>
        <w:t>. As they are easily camouflaged and slow to move, please be</w:t>
      </w:r>
      <w:r w:rsidR="00D13FE5">
        <w:rPr>
          <w:rFonts w:ascii="Arial" w:hAnsi="Arial"/>
        </w:rPr>
        <w:t xml:space="preserve"> </w:t>
      </w:r>
      <w:r w:rsidR="001A71DC">
        <w:rPr>
          <w:rFonts w:ascii="Arial" w:hAnsi="Arial"/>
        </w:rPr>
        <w:t xml:space="preserve">alert and </w:t>
      </w:r>
      <w:r w:rsidRPr="0046570C">
        <w:rPr>
          <w:rFonts w:ascii="Arial" w:hAnsi="Arial"/>
        </w:rPr>
        <w:t>careful when driving</w:t>
      </w:r>
      <w:r w:rsidR="001A71DC">
        <w:rPr>
          <w:rFonts w:ascii="Arial" w:hAnsi="Arial"/>
        </w:rPr>
        <w:t>.</w:t>
      </w:r>
    </w:p>
    <w:p w14:paraId="1E45C8A9" w14:textId="3E3ABE6F" w:rsidR="002D1B6C" w:rsidRDefault="002D1B6C" w:rsidP="002D1B6C">
      <w:pPr>
        <w:spacing w:before="120"/>
        <w:jc w:val="both"/>
        <w:rPr>
          <w:rFonts w:ascii="Arial" w:hAnsi="Arial"/>
        </w:rPr>
      </w:pPr>
      <w:r w:rsidRPr="0046570C">
        <w:rPr>
          <w:rFonts w:ascii="Arial" w:hAnsi="Arial"/>
        </w:rPr>
        <w:t>All cats are n</w:t>
      </w:r>
      <w:r>
        <w:rPr>
          <w:rFonts w:ascii="Arial" w:hAnsi="Arial"/>
        </w:rPr>
        <w:t>atural hunters and Blue-tongue</w:t>
      </w:r>
      <w:r w:rsidRPr="0046570C">
        <w:rPr>
          <w:rFonts w:ascii="Arial" w:hAnsi="Arial"/>
        </w:rPr>
        <w:t xml:space="preserve">s </w:t>
      </w:r>
      <w:r>
        <w:rPr>
          <w:rFonts w:ascii="Arial" w:hAnsi="Arial"/>
        </w:rPr>
        <w:t>are common</w:t>
      </w:r>
      <w:r w:rsidRPr="0046570C">
        <w:rPr>
          <w:rFonts w:ascii="Arial" w:hAnsi="Arial"/>
        </w:rPr>
        <w:t xml:space="preserve"> prey. If you own a cat keep it indoors at night. Never dump cats or kittens in the bush. Take them to an animal shelter or have them humanely put down. </w:t>
      </w:r>
    </w:p>
    <w:p w14:paraId="762FCA24" w14:textId="39D75537" w:rsidR="004A1994" w:rsidRPr="0046570C" w:rsidRDefault="00D31AF6" w:rsidP="002D1B6C">
      <w:pPr>
        <w:spacing w:before="120"/>
        <w:jc w:val="both"/>
        <w:rPr>
          <w:rFonts w:ascii="Arial" w:hAnsi="Arial"/>
        </w:rPr>
      </w:pPr>
      <w:r>
        <w:rPr>
          <w:rFonts w:ascii="Arial" w:hAnsi="Arial"/>
        </w:rPr>
        <w:t xml:space="preserve">Never try to feed </w:t>
      </w:r>
      <w:r w:rsidR="002D1B6C">
        <w:rPr>
          <w:rFonts w:ascii="Arial" w:hAnsi="Arial"/>
        </w:rPr>
        <w:t>Blue-tongue</w:t>
      </w:r>
      <w:r>
        <w:rPr>
          <w:rFonts w:ascii="Arial" w:hAnsi="Arial"/>
        </w:rPr>
        <w:t>s</w:t>
      </w:r>
      <w:r w:rsidR="002D1B6C">
        <w:rPr>
          <w:rFonts w:ascii="Arial" w:hAnsi="Arial"/>
        </w:rPr>
        <w:t xml:space="preserve"> as they have specific diets. </w:t>
      </w:r>
    </w:p>
    <w:p w14:paraId="226AC39C" w14:textId="77777777" w:rsidR="002D1B6C" w:rsidRDefault="002D1B6C" w:rsidP="002D1B6C">
      <w:pPr>
        <w:spacing w:before="120"/>
        <w:jc w:val="both"/>
      </w:pPr>
      <w:r>
        <w:rPr>
          <w:noProof/>
        </w:rPr>
        <w:drawing>
          <wp:inline distT="0" distB="0" distL="0" distR="0" wp14:anchorId="3A7D8B98" wp14:editId="7D61089A">
            <wp:extent cx="2752725" cy="1905000"/>
            <wp:effectExtent l="0" t="0" r="9525" b="0"/>
            <wp:docPr id="15" name="Picture 15" descr="commonbluetonguedlizardIanMcCan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mmonbluetonguedlizardIanMcCann"/>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752725" cy="1905000"/>
                    </a:xfrm>
                    <a:prstGeom prst="rect">
                      <a:avLst/>
                    </a:prstGeom>
                    <a:noFill/>
                    <a:ln>
                      <a:noFill/>
                    </a:ln>
                  </pic:spPr>
                </pic:pic>
              </a:graphicData>
            </a:graphic>
          </wp:inline>
        </w:drawing>
      </w:r>
    </w:p>
    <w:p w14:paraId="74DF0D50" w14:textId="77777777" w:rsidR="002D1B6C" w:rsidRPr="002D1B6C" w:rsidRDefault="002D1B6C" w:rsidP="002D1B6C">
      <w:pPr>
        <w:pStyle w:val="smallSubhead"/>
        <w:spacing w:before="0" w:after="0" w:line="240" w:lineRule="auto"/>
        <w:rPr>
          <w:rFonts w:asciiTheme="minorHAnsi" w:eastAsia="Times New Roman" w:hAnsiTheme="minorHAnsi" w:cs="Arial"/>
          <w:bCs/>
          <w:noProof w:val="0"/>
          <w:color w:val="363534" w:themeColor="text1"/>
          <w:sz w:val="16"/>
        </w:rPr>
      </w:pPr>
      <w:r w:rsidRPr="002D1B6C">
        <w:rPr>
          <w:rFonts w:asciiTheme="minorHAnsi" w:eastAsia="Times New Roman" w:hAnsiTheme="minorHAnsi" w:cs="Arial"/>
          <w:bCs/>
          <w:noProof w:val="0"/>
          <w:color w:val="363534" w:themeColor="text1"/>
          <w:sz w:val="16"/>
        </w:rPr>
        <w:t>Figure 3. Blue-tongue Lizard © I. McCann DSE 2008</w:t>
      </w:r>
    </w:p>
    <w:p w14:paraId="2C0EA781" w14:textId="77777777" w:rsidR="002D1B6C" w:rsidRPr="002D1B6C" w:rsidRDefault="002D1B6C" w:rsidP="002D1B6C">
      <w:pPr>
        <w:pStyle w:val="Subhead"/>
        <w:rPr>
          <w:rFonts w:asciiTheme="minorHAnsi" w:eastAsia="Times New Roman" w:hAnsiTheme="minorHAnsi" w:cs="Arial"/>
          <w:bCs/>
          <w:iCs/>
          <w:noProof w:val="0"/>
          <w:color w:val="00B2A9" w:themeColor="accent1"/>
          <w:kern w:val="20"/>
          <w:sz w:val="22"/>
          <w:szCs w:val="28"/>
        </w:rPr>
      </w:pPr>
      <w:r w:rsidRPr="002D1B6C">
        <w:rPr>
          <w:rFonts w:asciiTheme="minorHAnsi" w:eastAsia="Times New Roman" w:hAnsiTheme="minorHAnsi" w:cs="Arial"/>
          <w:bCs/>
          <w:iCs/>
          <w:noProof w:val="0"/>
          <w:color w:val="00B2A9" w:themeColor="accent1"/>
          <w:kern w:val="20"/>
          <w:sz w:val="22"/>
          <w:szCs w:val="28"/>
        </w:rPr>
        <w:t>Further reading</w:t>
      </w:r>
    </w:p>
    <w:p w14:paraId="493CDA00" w14:textId="77777777" w:rsidR="002D1B6C" w:rsidRDefault="002D1B6C" w:rsidP="002D1B6C">
      <w:pPr>
        <w:jc w:val="both"/>
        <w:rPr>
          <w:rFonts w:ascii="Arial" w:hAnsi="Arial"/>
        </w:rPr>
      </w:pPr>
      <w:r>
        <w:rPr>
          <w:rFonts w:ascii="Arial" w:hAnsi="Arial"/>
        </w:rPr>
        <w:t xml:space="preserve">Cogger, H.G., (2000), </w:t>
      </w:r>
      <w:r w:rsidRPr="00B1152D">
        <w:rPr>
          <w:rFonts w:ascii="Arial" w:hAnsi="Arial"/>
          <w:i/>
        </w:rPr>
        <w:t>Reptiles and amphibians of Australia</w:t>
      </w:r>
      <w:r>
        <w:rPr>
          <w:rFonts w:ascii="Arial" w:hAnsi="Arial"/>
          <w:i/>
        </w:rPr>
        <w:t xml:space="preserve"> (6th ed.)</w:t>
      </w:r>
      <w:r>
        <w:rPr>
          <w:rFonts w:ascii="Arial" w:hAnsi="Arial"/>
        </w:rPr>
        <w:t>, Reed New Holland, Sydney.</w:t>
      </w:r>
    </w:p>
    <w:p w14:paraId="3E841F8C" w14:textId="77777777" w:rsidR="00001E86" w:rsidRPr="00DF63B9" w:rsidRDefault="002D1B6C" w:rsidP="00DF63B9">
      <w:pPr>
        <w:spacing w:before="120"/>
        <w:jc w:val="both"/>
        <w:rPr>
          <w:rFonts w:ascii="Arial" w:hAnsi="Arial"/>
        </w:rPr>
      </w:pPr>
      <w:r>
        <w:rPr>
          <w:rFonts w:ascii="Arial" w:hAnsi="Arial"/>
        </w:rPr>
        <w:t xml:space="preserve">Wilson, S.K. and Knowles, D.G., (1988), </w:t>
      </w:r>
      <w:r w:rsidRPr="007B05DB">
        <w:rPr>
          <w:rFonts w:ascii="Arial" w:hAnsi="Arial"/>
          <w:i/>
        </w:rPr>
        <w:t>Australia’s reptiles</w:t>
      </w:r>
      <w:r>
        <w:rPr>
          <w:rFonts w:ascii="Arial" w:hAnsi="Arial"/>
        </w:rPr>
        <w:t>, Collins, Sydney.</w:t>
      </w:r>
    </w:p>
    <w:sectPr w:rsidR="00001E86" w:rsidRPr="00DF63B9" w:rsidSect="000F20F0">
      <w:footerReference w:type="even" r:id="rId16"/>
      <w:type w:val="continuous"/>
      <w:pgSz w:w="11907" w:h="16840" w:code="9"/>
      <w:pgMar w:top="1962" w:right="851" w:bottom="794" w:left="851" w:header="284" w:footer="0" w:gutter="0"/>
      <w:cols w:num="2"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66631" w14:textId="77777777" w:rsidR="003E6051" w:rsidRDefault="003E6051">
      <w:r>
        <w:separator/>
      </w:r>
    </w:p>
    <w:p w14:paraId="6BCB221E" w14:textId="77777777" w:rsidR="003E6051" w:rsidRDefault="003E6051"/>
    <w:p w14:paraId="6AE8BB34" w14:textId="77777777" w:rsidR="003E6051" w:rsidRDefault="003E6051"/>
  </w:endnote>
  <w:endnote w:type="continuationSeparator" w:id="0">
    <w:p w14:paraId="4B9629FD" w14:textId="77777777" w:rsidR="003E6051" w:rsidRDefault="003E6051">
      <w:r>
        <w:continuationSeparator/>
      </w:r>
    </w:p>
    <w:p w14:paraId="5AD5A826" w14:textId="77777777" w:rsidR="003E6051" w:rsidRDefault="003E6051"/>
    <w:p w14:paraId="51A0A075" w14:textId="77777777" w:rsidR="003E6051" w:rsidRDefault="003E60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細明體"/>
    <w:panose1 w:val="02020509000000000000"/>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16D328" w14:textId="77777777" w:rsidR="00A209C4" w:rsidRPr="00B5221E" w:rsidRDefault="00A209C4" w:rsidP="00E97294">
    <w:pPr>
      <w:pStyle w:val="FooterEven"/>
    </w:pPr>
    <w:r w:rsidRPr="00D55628">
      <w:rPr>
        <w:noProof/>
      </w:rPr>
      <mc:AlternateContent>
        <mc:Choice Requires="wps">
          <w:drawing>
            <wp:anchor distT="0" distB="0" distL="114300" distR="114300" simplePos="0" relativeHeight="251637760" behindDoc="1" locked="1" layoutInCell="1" allowOverlap="1" wp14:anchorId="783B0584" wp14:editId="0B4F8AEC">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F78AC"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B0584" id="_x0000_t202" coordsize="21600,21600" o:spt="202" path="m,l,21600r21600,l21600,xe">
              <v:stroke joinstyle="miter"/>
              <v:path gradientshapeok="t" o:connecttype="rect"/>
            </v:shapetype>
            <v:shape id="Text Box 224" o:spid="_x0000_s1026"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1A3F78AC"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DF9FF3" w14:textId="77777777" w:rsidR="00A209C4" w:rsidRDefault="00A209C4" w:rsidP="00213C82">
    <w:pPr>
      <w:pStyle w:val="Footer"/>
    </w:pPr>
    <w:r w:rsidRPr="00D55628">
      <w:rPr>
        <w:noProof/>
      </w:rPr>
      <mc:AlternateContent>
        <mc:Choice Requires="wps">
          <w:drawing>
            <wp:anchor distT="0" distB="0" distL="114300" distR="114300" simplePos="0" relativeHeight="251641856" behindDoc="1" locked="1" layoutInCell="1" allowOverlap="1" wp14:anchorId="05913DDB" wp14:editId="2FFE9DED">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C3215"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913DDB" id="_x0000_t202" coordsize="21600,21600" o:spt="202" path="m,l,21600r21600,l21600,xe">
              <v:stroke joinstyle="miter"/>
              <v:path gradientshapeok="t" o:connecttype="rect"/>
            </v:shapetype>
            <v:shape id="_x0000_s1027"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2E6C3215" w14:textId="77777777" w:rsidR="00A209C4" w:rsidRPr="0001226A" w:rsidRDefault="00A209C4"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BEDAEB" w14:textId="77777777" w:rsidR="00A209C4" w:rsidRDefault="00A209C4" w:rsidP="00BF3066">
    <w:pPr>
      <w:pStyle w:val="Footer"/>
      <w:spacing w:before="1600"/>
    </w:pPr>
    <w:r>
      <w:rPr>
        <w:noProof/>
        <w:sz w:val="18"/>
      </w:rPr>
      <mc:AlternateContent>
        <mc:Choice Requires="wps">
          <w:drawing>
            <wp:anchor distT="0" distB="0" distL="114300" distR="114300" simplePos="0" relativeHeight="251666432" behindDoc="0" locked="1" layoutInCell="1" allowOverlap="1" wp14:anchorId="01C4EF82" wp14:editId="7B250B24">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004E504" w14:textId="77777777" w:rsidR="00A209C4" w:rsidRPr="009F69FA" w:rsidRDefault="008E35F8" w:rsidP="00213C82">
                          <w:pPr>
                            <w:pStyle w:val="xWeb"/>
                          </w:pPr>
                          <w:bookmarkStart w:id="0" w:name="Here"/>
                          <w:r>
                            <w:t>wildlife</w:t>
                          </w:r>
                          <w:r w:rsidR="00A209C4" w:rsidRPr="009F69FA">
                            <w:t>.vic.gov.au</w:t>
                          </w:r>
                          <w:bookmarkEnd w:id="0"/>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C4EF82" id="_x0000_t202" coordsize="21600,21600" o:spt="202" path="m,l,21600r21600,l21600,xe">
              <v:stroke joinstyle="miter"/>
              <v:path gradientshapeok="t" o:connecttype="rect"/>
            </v:shapetype>
            <v:shape id="WebAddress" o:spid="_x0000_s1028" type="#_x0000_t202" style="position:absolute;margin-left:0;margin-top:0;width:303pt;height:56.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7004E504" w14:textId="77777777" w:rsidR="00A209C4" w:rsidRPr="009F69FA" w:rsidRDefault="008E35F8" w:rsidP="00213C82">
                    <w:pPr>
                      <w:pStyle w:val="xWeb"/>
                    </w:pPr>
                    <w:bookmarkStart w:id="1" w:name="Here"/>
                    <w:r>
                      <w:t>wildlife</w:t>
                    </w:r>
                    <w:r w:rsidR="00A209C4" w:rsidRPr="009F69FA">
                      <w:t>.vic.gov.au</w:t>
                    </w:r>
                    <w:bookmarkEnd w:id="1"/>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572957C5" wp14:editId="6818FC80">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topFromText="113" w:vertAnchor="page" w:horzAnchor="page" w:tblpX="852" w:tblpY="12985"/>
      <w:tblOverlap w:val="never"/>
      <w:tblW w:w="10234"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45"/>
      <w:gridCol w:w="4989"/>
    </w:tblGrid>
    <w:tr w:rsidR="000F20F0" w14:paraId="7887661E" w14:textId="77777777" w:rsidTr="000F20F0">
      <w:trPr>
        <w:trHeight w:val="2608"/>
      </w:trPr>
      <w:tc>
        <w:tcPr>
          <w:tcW w:w="5245" w:type="dxa"/>
          <w:shd w:val="clear" w:color="auto" w:fill="auto"/>
        </w:tcPr>
        <w:p w14:paraId="0ED6808D" w14:textId="2C96530D" w:rsidR="000F20F0" w:rsidRDefault="000F20F0" w:rsidP="001F251C">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EA613B">
            <w:rPr>
              <w:noProof/>
            </w:rPr>
            <w:t>2017</w:t>
          </w:r>
          <w:r>
            <w:fldChar w:fldCharType="end"/>
          </w:r>
        </w:p>
        <w:p w14:paraId="560E5C7D" w14:textId="77777777" w:rsidR="000F20F0" w:rsidRDefault="000F20F0" w:rsidP="000F20F0">
          <w:pPr>
            <w:pStyle w:val="SmallBodyText"/>
            <w:ind w:right="425"/>
          </w:pPr>
          <w:r>
            <w:rPr>
              <w:noProof/>
            </w:rPr>
            <w:drawing>
              <wp:anchor distT="0" distB="0" distL="114300" distR="36195" simplePos="0" relativeHeight="251682816" behindDoc="0" locked="1" layoutInCell="1" allowOverlap="1" wp14:anchorId="219BB5D6" wp14:editId="6D9B8577">
                <wp:simplePos x="0" y="0"/>
                <wp:positionH relativeFrom="column">
                  <wp:posOffset>0</wp:posOffset>
                </wp:positionH>
                <wp:positionV relativeFrom="paragraph">
                  <wp:posOffset>28575</wp:posOffset>
                </wp:positionV>
                <wp:extent cx="658800" cy="237600"/>
                <wp:effectExtent l="0" t="0" r="8255" b="0"/>
                <wp:wrapSquare wrapText="bothSides"/>
                <wp:docPr id="11" name="Picture 11"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w:t>
          </w:r>
        </w:p>
        <w:p w14:paraId="7FFF1B3F" w14:textId="77777777" w:rsidR="000F20F0" w:rsidRDefault="000F20F0" w:rsidP="000F20F0">
          <w:pPr>
            <w:pStyle w:val="SmallBodyText"/>
            <w:ind w:right="425"/>
          </w:pPr>
          <w:r w:rsidRPr="00405DE3">
            <w:t>International licence. You are free to re-use the work under that licence,</w:t>
          </w:r>
        </w:p>
        <w:p w14:paraId="78C5390B" w14:textId="77777777" w:rsidR="000F20F0" w:rsidRDefault="000F20F0" w:rsidP="000F20F0">
          <w:pPr>
            <w:pStyle w:val="SmallBodyText"/>
            <w:ind w:right="425"/>
          </w:pPr>
          <w:r w:rsidRPr="00405DE3">
            <w:t xml:space="preserve">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412A5042" w14:textId="77777777" w:rsidR="000F20F0" w:rsidRPr="008F559C" w:rsidRDefault="000F20F0" w:rsidP="001F251C">
          <w:pPr>
            <w:pStyle w:val="SmallHeading"/>
          </w:pPr>
          <w:r w:rsidRPr="00C255C2">
            <w:t>Disclaimer</w:t>
          </w:r>
        </w:p>
        <w:p w14:paraId="0F55D829" w14:textId="77777777" w:rsidR="000F20F0" w:rsidRDefault="000F20F0" w:rsidP="001F251C">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6B524AC0" w14:textId="77777777" w:rsidR="000F20F0" w:rsidRPr="00E97294" w:rsidRDefault="000F20F0" w:rsidP="001F251C">
          <w:pPr>
            <w:pStyle w:val="xAccessibilityHeading"/>
          </w:pPr>
          <w:r w:rsidRPr="00E97294">
            <w:t>Accessibility</w:t>
          </w:r>
        </w:p>
        <w:p w14:paraId="4F0A87E2" w14:textId="77777777" w:rsidR="000F20F0" w:rsidRDefault="000F20F0" w:rsidP="001F251C">
          <w:pPr>
            <w:pStyle w:val="xAccessibilityText"/>
          </w:pPr>
          <w:r>
            <w:t>If you would like to receive this publication in an alternative format, please telephone the DELWP Customer Service Centre on 136186, email </w:t>
          </w:r>
          <w:hyperlink r:id="rId2" w:history="1">
            <w:r w:rsidRPr="003C5C56">
              <w:t>customer.service@delwp.vic.gov.au</w:t>
            </w:r>
          </w:hyperlink>
          <w:r>
            <w:t xml:space="preserve">, or via the National Relay Service on 133 677 </w:t>
          </w:r>
          <w:hyperlink r:id="rId3" w:history="1">
            <w:r w:rsidRPr="00AE3298">
              <w:t>www.relayservice.com.au</w:t>
            </w:r>
          </w:hyperlink>
          <w:r>
            <w:t xml:space="preserve">. This document is also available on the internet at </w:t>
          </w:r>
          <w:hyperlink r:id="rId4" w:history="1">
            <w:r w:rsidR="00DF63B9" w:rsidRPr="005138D2">
              <w:rPr>
                <w:rStyle w:val="Hyperlink"/>
              </w:rPr>
              <w:t>www.wildlife.vic.gov.au</w:t>
            </w:r>
          </w:hyperlink>
          <w:r>
            <w:t xml:space="preserve">. </w:t>
          </w:r>
        </w:p>
        <w:p w14:paraId="620BC4BD" w14:textId="77777777" w:rsidR="000F20F0" w:rsidRDefault="000F20F0" w:rsidP="001F251C">
          <w:pPr>
            <w:pStyle w:val="SmallBodyText"/>
          </w:pPr>
        </w:p>
      </w:tc>
    </w:tr>
  </w:tbl>
  <w:p w14:paraId="7D657678" w14:textId="77777777" w:rsidR="000F20F0" w:rsidRPr="00B5221E" w:rsidRDefault="000F20F0" w:rsidP="00E97294">
    <w:pPr>
      <w:pStyle w:val="FooterEven"/>
    </w:pPr>
    <w:r w:rsidRPr="00D55628">
      <w:rPr>
        <w:noProof/>
      </w:rPr>
      <mc:AlternateContent>
        <mc:Choice Requires="wps">
          <w:drawing>
            <wp:anchor distT="0" distB="0" distL="114300" distR="114300" simplePos="0" relativeHeight="251680768" behindDoc="1" locked="1" layoutInCell="1" allowOverlap="1" wp14:anchorId="025C2550" wp14:editId="241023F0">
              <wp:simplePos x="0" y="0"/>
              <wp:positionH relativeFrom="page">
                <wp:align>center</wp:align>
              </wp:positionH>
              <wp:positionV relativeFrom="page">
                <wp:align>center</wp:align>
              </wp:positionV>
              <wp:extent cx="7560000" cy="1796400"/>
              <wp:effectExtent l="0" t="0" r="0" b="0"/>
              <wp:wrapNone/>
              <wp:docPr id="10"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45D8B"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5C2550" id="_x0000_t202" coordsize="21600,21600" o:spt="202" path="m,l,21600r21600,l21600,xe">
              <v:stroke joinstyle="miter"/>
              <v:path gradientshapeok="t" o:connecttype="rect"/>
            </v:shapetype>
            <v:shape id="_x0000_s1029" type="#_x0000_t202" alt="Title: Background Watermark Image" style="position:absolute;margin-left:0;margin-top:0;width:595.3pt;height:141.45pt;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JT1t60wIAAOcFAAAOAAAAAAAAAAAAAAAAAC4CAABkcnMvZTJvRG9j&#10;LnhtbFBLAQItABQABgAIAAAAIQA0xUTO2wAAAAYBAAAPAAAAAAAAAAAAAAAAAC0FAABkcnMvZG93&#10;bnJldi54bWxQSwUGAAAAAAQABADzAAAANQYAAAAA&#10;" filled="f" stroked="f">
              <v:textbox>
                <w:txbxContent>
                  <w:p w14:paraId="5D345D8B" w14:textId="77777777" w:rsidR="000F20F0" w:rsidRPr="0001226A" w:rsidRDefault="000F20F0"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88459D" w14:textId="77777777" w:rsidR="003E6051" w:rsidRPr="008F5280" w:rsidRDefault="003E6051" w:rsidP="008F5280">
      <w:pPr>
        <w:pStyle w:val="FootnoteSeparator"/>
      </w:pPr>
    </w:p>
    <w:p w14:paraId="62E35F4A" w14:textId="77777777" w:rsidR="003E6051" w:rsidRDefault="003E6051"/>
  </w:footnote>
  <w:footnote w:type="continuationSeparator" w:id="0">
    <w:p w14:paraId="6764C0DD" w14:textId="77777777" w:rsidR="003E6051" w:rsidRDefault="003E6051" w:rsidP="008F5280">
      <w:pPr>
        <w:pStyle w:val="FootnoteSeparator"/>
      </w:pPr>
    </w:p>
    <w:p w14:paraId="1F47C2B1" w14:textId="77777777" w:rsidR="003E6051" w:rsidRDefault="003E6051"/>
    <w:p w14:paraId="1F04C310" w14:textId="77777777" w:rsidR="003E6051" w:rsidRDefault="003E6051"/>
  </w:footnote>
  <w:footnote w:type="continuationNotice" w:id="1">
    <w:p w14:paraId="0DD500D2" w14:textId="77777777" w:rsidR="003E6051" w:rsidRDefault="003E6051" w:rsidP="00D55628"/>
    <w:p w14:paraId="3F8D1FDA" w14:textId="77777777" w:rsidR="003E6051" w:rsidRDefault="003E6051"/>
    <w:p w14:paraId="240BC471" w14:textId="77777777" w:rsidR="003E6051" w:rsidRDefault="003E605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A209C4" w:rsidRPr="00975ED3" w14:paraId="02A19880" w14:textId="77777777" w:rsidTr="00920652">
      <w:trPr>
        <w:trHeight w:hRule="exact" w:val="1418"/>
      </w:trPr>
      <w:tc>
        <w:tcPr>
          <w:tcW w:w="7761" w:type="dxa"/>
          <w:vAlign w:val="center"/>
        </w:tcPr>
        <w:p w14:paraId="040D05BB" w14:textId="2B2F5487" w:rsidR="00A209C4" w:rsidRPr="00975ED3" w:rsidRDefault="00414C15" w:rsidP="00920652">
          <w:pPr>
            <w:pStyle w:val="Header"/>
          </w:pPr>
          <w:fldSimple w:instr=" STYLEREF  Title  \* MERGEFORMAT ">
            <w:r w:rsidR="00B81692">
              <w:rPr>
                <w:noProof/>
              </w:rPr>
              <w:t>Our Wildlife Fact Sheet</w:t>
            </w:r>
          </w:fldSimple>
        </w:p>
      </w:tc>
    </w:tr>
  </w:tbl>
  <w:p w14:paraId="0C641782" w14:textId="77777777" w:rsidR="00A209C4" w:rsidRPr="00E97294" w:rsidRDefault="00A209C4" w:rsidP="00435833">
    <w:pPr>
      <w:pStyle w:val="Header"/>
    </w:pPr>
    <w:r w:rsidRPr="00806AB6">
      <w:rPr>
        <w:noProof/>
      </w:rPr>
      <mc:AlternateContent>
        <mc:Choice Requires="wps">
          <w:drawing>
            <wp:anchor distT="0" distB="0" distL="114300" distR="114300" simplePos="0" relativeHeight="251678720" behindDoc="1" locked="0" layoutInCell="1" allowOverlap="1" wp14:anchorId="2E15F9A3" wp14:editId="1C169F95">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906F38" id="TriangleRight" o:spid="_x0000_s1026" style="position:absolute;margin-left:56.7pt;margin-top:22.7pt;width:68.05pt;height:70.8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74624" behindDoc="1" locked="0" layoutInCell="1" allowOverlap="1" wp14:anchorId="2AF4E7E7" wp14:editId="10715B6B">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334245" id="TriangleLeft" o:spid="_x0000_s1026" style="position:absolute;margin-left:22.7pt;margin-top:22.7pt;width:68.05pt;height:70.8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70528" behindDoc="1" locked="0" layoutInCell="1" allowOverlap="1" wp14:anchorId="67CCCAD2" wp14:editId="368DC7E9">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56C55724" id="Rectangle" o:spid="_x0000_s1026" style="position:absolute;margin-left:22.7pt;margin-top:22.7pt;width:552.75pt;height:70.8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76E681C2" w14:textId="77777777" w:rsidR="00A209C4" w:rsidRDefault="00A209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EB0567" w14:textId="77777777" w:rsidR="00A209C4" w:rsidRPr="00E97294" w:rsidRDefault="00A209C4" w:rsidP="00E97294">
    <w:pPr>
      <w:pStyle w:val="Header"/>
    </w:pPr>
    <w:r w:rsidRPr="00806AB6">
      <w:rPr>
        <w:noProof/>
      </w:rPr>
      <mc:AlternateContent>
        <mc:Choice Requires="wps">
          <w:drawing>
            <wp:anchor distT="0" distB="0" distL="114300" distR="114300" simplePos="0" relativeHeight="251654144" behindDoc="1" locked="0" layoutInCell="1" allowOverlap="1" wp14:anchorId="55FD5CBF" wp14:editId="73DBE872">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C6279"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56714E2E" wp14:editId="53D122C9">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420F89"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e9eeae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0048" behindDoc="1" locked="0" layoutInCell="1" allowOverlap="1" wp14:anchorId="19305E53" wp14:editId="6F9F5FCE">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8A32D5A"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cddc29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45952" behindDoc="1" locked="0" layoutInCell="1" allowOverlap="1" wp14:anchorId="502B50E1" wp14:editId="28CAA912">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069A8C1"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028AE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CDDC29"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2"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3"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4"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5"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6"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7"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4D545EC4"/>
    <w:multiLevelType w:val="multilevel"/>
    <w:tmpl w:val="F248550C"/>
    <w:name w:val="HighlightBoxBullet"/>
    <w:lvl w:ilvl="0">
      <w:start w:val="1"/>
      <w:numFmt w:val="bullet"/>
      <w:lvlRestart w:val="0"/>
      <w:pStyle w:val="HighlightBoxBullet"/>
      <w:lvlText w:val="•"/>
      <w:lvlJc w:val="left"/>
      <w:pPr>
        <w:ind w:left="454" w:hanging="227"/>
      </w:pPr>
      <w:rPr>
        <w:rFonts w:ascii="Arial" w:hAnsi="Arial" w:cs="Arial" w:hint="default"/>
        <w:color w:val="363534" w:themeColor="text1"/>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1"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2"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3"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5"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6"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7"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28"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CDDC29"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9"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0"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1"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num w:numId="1">
    <w:abstractNumId w:val="18"/>
  </w:num>
  <w:num w:numId="2">
    <w:abstractNumId w:val="27"/>
  </w:num>
  <w:num w:numId="3">
    <w:abstractNumId w:val="24"/>
  </w:num>
  <w:num w:numId="4">
    <w:abstractNumId w:val="31"/>
  </w:num>
  <w:num w:numId="5">
    <w:abstractNumId w:val="15"/>
  </w:num>
  <w:num w:numId="6">
    <w:abstractNumId w:val="12"/>
  </w:num>
  <w:num w:numId="7">
    <w:abstractNumId w:val="11"/>
  </w:num>
  <w:num w:numId="8">
    <w:abstractNumId w:val="10"/>
  </w:num>
  <w:num w:numId="9">
    <w:abstractNumId w:val="28"/>
  </w:num>
  <w:num w:numId="10">
    <w:abstractNumId w:val="13"/>
  </w:num>
  <w:num w:numId="11">
    <w:abstractNumId w:val="16"/>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2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num>
  <w:num w:numId="28">
    <w:abstractNumId w:val="30"/>
    <w:lvlOverride w:ilvl="0">
      <w:startOverride w:val="1"/>
    </w:lvlOverride>
  </w:num>
  <w:num w:numId="29">
    <w:abstractNumId w:val="19"/>
  </w:num>
  <w:num w:numId="30">
    <w:abstractNumId w:val="29"/>
  </w:num>
  <w:num w:numId="31">
    <w:abstractNumId w:val="8"/>
  </w:num>
  <w:num w:numId="32">
    <w:abstractNumId w:val="26"/>
  </w:num>
  <w:num w:numId="33">
    <w:abstractNumId w:val="20"/>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1"/>
  </w:num>
  <w:num w:numId="45">
    <w:abstractNumId w:val="11"/>
  </w:num>
  <w:num w:numId="46">
    <w:abstractNumId w:val="11"/>
  </w:num>
  <w:num w:numId="47">
    <w:abstractNumId w:val="11"/>
  </w:num>
  <w:num w:numId="48">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hideSpellingErrors/>
  <w:activeWritingStyle w:appName="MSWord" w:lang="en-US" w:vendorID="64" w:dllVersion="0" w:nlCheck="1" w:checkStyle="1"/>
  <w:activeWritingStyle w:appName="MSWord" w:lang="en-AU" w:vendorID="64" w:dllVersion="0"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12289"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Environment"/>
    <w:docVar w:name="TOC" w:val="True"/>
    <w:docVar w:name="TOCNew" w:val="True"/>
    <w:docVar w:name="Version" w:val="1"/>
  </w:docVars>
  <w:rsids>
    <w:rsidRoot w:val="005E1015"/>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91"/>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0F0"/>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9C3"/>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688F"/>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1DC"/>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B4"/>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D49"/>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4EC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B6C"/>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5786"/>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51"/>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4C15"/>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A38"/>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1994"/>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090"/>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6FDC"/>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E0160"/>
    <w:rsid w:val="005E03CB"/>
    <w:rsid w:val="005E0821"/>
    <w:rsid w:val="005E0A98"/>
    <w:rsid w:val="005E1015"/>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7A"/>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6F5"/>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2D"/>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3F1"/>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4E0"/>
    <w:rsid w:val="007A38DD"/>
    <w:rsid w:val="007A3903"/>
    <w:rsid w:val="007A3B3F"/>
    <w:rsid w:val="007A402E"/>
    <w:rsid w:val="007A47C6"/>
    <w:rsid w:val="007A4B65"/>
    <w:rsid w:val="007A4BA3"/>
    <w:rsid w:val="007A4C6F"/>
    <w:rsid w:val="007A4DE7"/>
    <w:rsid w:val="007A4E1C"/>
    <w:rsid w:val="007A63BF"/>
    <w:rsid w:val="007A6488"/>
    <w:rsid w:val="007A6D79"/>
    <w:rsid w:val="007A71E7"/>
    <w:rsid w:val="007A766B"/>
    <w:rsid w:val="007A7A5E"/>
    <w:rsid w:val="007A7DED"/>
    <w:rsid w:val="007A7DF2"/>
    <w:rsid w:val="007B00D1"/>
    <w:rsid w:val="007B0B6E"/>
    <w:rsid w:val="007B0F02"/>
    <w:rsid w:val="007B1164"/>
    <w:rsid w:val="007B140D"/>
    <w:rsid w:val="007B1574"/>
    <w:rsid w:val="007B197C"/>
    <w:rsid w:val="007B1F76"/>
    <w:rsid w:val="007B22CD"/>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17"/>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FA3"/>
    <w:rsid w:val="00893106"/>
    <w:rsid w:val="008933FC"/>
    <w:rsid w:val="008934CA"/>
    <w:rsid w:val="00893540"/>
    <w:rsid w:val="00893E62"/>
    <w:rsid w:val="008948B8"/>
    <w:rsid w:val="00895015"/>
    <w:rsid w:val="008953E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5F8"/>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15"/>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692"/>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250"/>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100"/>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189"/>
    <w:rsid w:val="00C575DC"/>
    <w:rsid w:val="00C579C8"/>
    <w:rsid w:val="00C57C36"/>
    <w:rsid w:val="00C6039F"/>
    <w:rsid w:val="00C60451"/>
    <w:rsid w:val="00C60670"/>
    <w:rsid w:val="00C60737"/>
    <w:rsid w:val="00C61257"/>
    <w:rsid w:val="00C6136E"/>
    <w:rsid w:val="00C617D8"/>
    <w:rsid w:val="00C61968"/>
    <w:rsid w:val="00C61B60"/>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7A"/>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3FE5"/>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AF6"/>
    <w:rsid w:val="00D31D2C"/>
    <w:rsid w:val="00D3264A"/>
    <w:rsid w:val="00D327E2"/>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DEA"/>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1E3B"/>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07E"/>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C25"/>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3B9"/>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13B"/>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2E"/>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A75"/>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style="mso-position-horizontal-relative:page;mso-position-vertical-relative:page" stroke="f">
      <v:stroke on="f"/>
      <o:colormru v:ext="edit" colors="white"/>
    </o:shapedefaults>
    <o:shapelayout v:ext="edit">
      <o:idmap v:ext="edit" data="1"/>
    </o:shapelayout>
  </w:shapeDefaults>
  <w:decimalSymbol w:val="."/>
  <w:listSeparator w:val=","/>
  <w14:docId w14:val="5070AA66"/>
  <w15:docId w15:val="{5525EB92-B81C-497E-B856-CEF698910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C328E9"/>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00B2A9" w:themeColor="accent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00B2A9" w:themeColor="accent1"/>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00B2A9" w:themeColor="accent1"/>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00B2A9" w:themeColor="accent1"/>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00B2A9" w:themeColor="accen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CDDC29" w:themeColor="text2"/>
        <w:bottom w:val="single" w:sz="8" w:space="0" w:color="CDDC29" w:themeColor="text2"/>
        <w:insideH w:val="single" w:sz="8" w:space="0" w:color="CDDC29"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CDDC29" w:themeFill="text2"/>
      </w:tcPr>
    </w:tblStylePr>
    <w:tblStylePr w:type="lastRow">
      <w:rPr>
        <w:b w:val="0"/>
      </w:rPr>
    </w:tblStylePr>
    <w:tblStylePr w:type="lastCol">
      <w:pPr>
        <w:jc w:val="left"/>
      </w:pPr>
    </w:tblStylePr>
    <w:tblStylePr w:type="band1Vert">
      <w:tblPr/>
      <w:tcPr>
        <w:shd w:val="clear" w:color="auto" w:fill="F8FAE8"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00B2A9" w:themeColor="accent1"/>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00B2A9" w:themeColor="accent1"/>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CDDC29"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CDDC29"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CDDC29"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00B2A9" w:themeColor="accent1"/>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CDDC29"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CDDC29"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00B2A9" w:themeColor="accent1"/>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00B2A9" w:themeColor="accent1"/>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CDDC29"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8FAE8"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8FAE8"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00B2A9" w:themeColor="accent1"/>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CDDC29" w:themeColor="text2"/>
        <w:left w:val="single" w:sz="4" w:space="0" w:color="CDDC29" w:themeColor="text2"/>
        <w:bottom w:val="single" w:sz="4" w:space="0" w:color="CDDC29" w:themeColor="text2"/>
        <w:right w:val="single" w:sz="4" w:space="0" w:color="CDDC29"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CDDC29"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CDDC29"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sz w:val="24"/>
    </w:rPr>
    <w:tblPr>
      <w:tblCellMar>
        <w:top w:w="227" w:type="dxa"/>
        <w:left w:w="0" w:type="dxa"/>
        <w:bottom w:w="227" w:type="dxa"/>
        <w:right w:w="0" w:type="dxa"/>
      </w:tblCellMar>
    </w:tblPr>
    <w:tcPr>
      <w:shd w:val="clear" w:color="auto" w:fill="CDDC29" w:themeFill="text2"/>
    </w:tcPr>
  </w:style>
  <w:style w:type="paragraph" w:customStyle="1" w:styleId="BodyText100ThemeColour">
    <w:name w:val="Body Text 100% Theme Colour"/>
    <w:basedOn w:val="BodyText"/>
    <w:qFormat/>
    <w:rsid w:val="00096B2D"/>
    <w:rPr>
      <w:color w:val="00B2A9" w:themeColor="accent1"/>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3"/>
      </w:numPr>
      <w:spacing w:before="120" w:after="120"/>
    </w:pPr>
  </w:style>
  <w:style w:type="paragraph" w:customStyle="1" w:styleId="ListAlpha2">
    <w:name w:val="List Alpha 2"/>
    <w:basedOn w:val="Normal"/>
    <w:qFormat/>
    <w:rsid w:val="00893106"/>
    <w:pPr>
      <w:numPr>
        <w:ilvl w:val="1"/>
        <w:numId w:val="13"/>
      </w:numPr>
      <w:spacing w:before="120" w:after="120"/>
    </w:pPr>
  </w:style>
  <w:style w:type="paragraph" w:customStyle="1" w:styleId="ListAlpha3">
    <w:name w:val="List Alpha 3"/>
    <w:basedOn w:val="Normal"/>
    <w:qFormat/>
    <w:rsid w:val="00893106"/>
    <w:pPr>
      <w:numPr>
        <w:ilvl w:val="2"/>
        <w:numId w:val="13"/>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9"/>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color w:val="FF0000"/>
      <w:sz w:val="20"/>
      <w:u w:val="dotted"/>
    </w:rPr>
  </w:style>
  <w:style w:type="character" w:customStyle="1" w:styleId="Heading1Char">
    <w:name w:val="Heading 1 Char"/>
    <w:basedOn w:val="DefaultParagraphFont"/>
    <w:link w:val="Heading1"/>
    <w:rsid w:val="00A209C4"/>
    <w:rPr>
      <w:b/>
      <w:bCs/>
      <w:color w:val="00B2A9" w:themeColor="accent1"/>
      <w:kern w:val="32"/>
      <w:sz w:val="40"/>
      <w:szCs w:val="32"/>
    </w:rPr>
  </w:style>
  <w:style w:type="character" w:customStyle="1" w:styleId="Heading2Char">
    <w:name w:val="Heading 2 Char"/>
    <w:basedOn w:val="DefaultParagraphFont"/>
    <w:link w:val="Heading2"/>
    <w:rsid w:val="001306D2"/>
    <w:rPr>
      <w:b/>
      <w:bCs/>
      <w:iCs/>
      <w:color w:val="00B2A9" w:themeColor="accent1"/>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5E1015"/>
    <w:pPr>
      <w:spacing w:after="113"/>
    </w:pPr>
    <w:rPr>
      <w:rFonts w:ascii="Calibri" w:hAnsi="Calibri"/>
      <w:color w:val="auto"/>
      <w:sz w:val="22"/>
      <w:szCs w:val="24"/>
      <w:lang w:eastAsia="en-US"/>
    </w:rPr>
  </w:style>
  <w:style w:type="paragraph" w:customStyle="1" w:styleId="Caption0">
    <w:name w:val="_Caption"/>
    <w:qFormat/>
    <w:rsid w:val="005E1015"/>
    <w:pPr>
      <w:spacing w:before="120" w:after="120" w:line="170" w:lineRule="atLeast"/>
    </w:pPr>
    <w:rPr>
      <w:rFonts w:ascii="Calibri" w:hAnsi="Calibri"/>
      <w:b/>
      <w:color w:val="404040"/>
      <w:szCs w:val="14"/>
      <w:lang w:eastAsia="en-US"/>
    </w:rPr>
  </w:style>
  <w:style w:type="paragraph" w:customStyle="1" w:styleId="HB">
    <w:name w:val="_HB"/>
    <w:next w:val="Body"/>
    <w:uiPriority w:val="2"/>
    <w:qFormat/>
    <w:rsid w:val="005E1015"/>
    <w:pPr>
      <w:spacing w:before="180" w:after="113" w:line="300" w:lineRule="atLeast"/>
      <w:outlineLvl w:val="0"/>
    </w:pPr>
    <w:rPr>
      <w:rFonts w:ascii="Calibri" w:hAnsi="Calibri"/>
      <w:b/>
      <w:color w:val="228591"/>
      <w:sz w:val="28"/>
      <w:szCs w:val="24"/>
      <w:lang w:eastAsia="en-US"/>
    </w:rPr>
  </w:style>
  <w:style w:type="paragraph" w:customStyle="1" w:styleId="HD">
    <w:name w:val="_HD"/>
    <w:next w:val="Body"/>
    <w:uiPriority w:val="2"/>
    <w:qFormat/>
    <w:rsid w:val="005E1015"/>
    <w:pPr>
      <w:spacing w:before="57" w:after="57" w:line="220" w:lineRule="atLeast"/>
    </w:pPr>
    <w:rPr>
      <w:rFonts w:ascii="Calibri" w:hAnsi="Calibri"/>
      <w:b/>
      <w:i/>
      <w:color w:val="auto"/>
      <w:sz w:val="22"/>
      <w:szCs w:val="24"/>
      <w:lang w:eastAsia="en-US"/>
    </w:rPr>
  </w:style>
  <w:style w:type="paragraph" w:styleId="ListNumber4">
    <w:name w:val="List Number 4"/>
    <w:basedOn w:val="Normal"/>
    <w:semiHidden/>
    <w:rsid w:val="005E1015"/>
    <w:pPr>
      <w:tabs>
        <w:tab w:val="num" w:pos="1209"/>
      </w:tabs>
      <w:spacing w:line="240" w:lineRule="auto"/>
      <w:ind w:left="1209" w:hanging="360"/>
    </w:pPr>
    <w:rPr>
      <w:rFonts w:ascii="Calibri" w:hAnsi="Calibri" w:cs="Times New Roman"/>
      <w:color w:val="auto"/>
      <w:sz w:val="22"/>
      <w:szCs w:val="24"/>
      <w:lang w:eastAsia="en-US"/>
    </w:rPr>
  </w:style>
  <w:style w:type="paragraph" w:customStyle="1" w:styleId="DSEBody">
    <w:name w:val="DSE_Body"/>
    <w:rsid w:val="005E1015"/>
    <w:pPr>
      <w:spacing w:after="113"/>
    </w:pPr>
    <w:rPr>
      <w:rFonts w:ascii="Arial" w:hAnsi="Arial"/>
      <w:color w:val="auto"/>
      <w:sz w:val="18"/>
      <w:szCs w:val="24"/>
      <w:lang w:eastAsia="en-US"/>
    </w:rPr>
  </w:style>
  <w:style w:type="paragraph" w:customStyle="1" w:styleId="Subhead">
    <w:name w:val="Sub head"/>
    <w:rsid w:val="002D1B6C"/>
    <w:pPr>
      <w:spacing w:before="180" w:after="60" w:line="260" w:lineRule="exact"/>
    </w:pPr>
    <w:rPr>
      <w:rFonts w:ascii="Tahoma" w:eastAsia="Times" w:hAnsi="Tahoma" w:cs="Times New Roman"/>
      <w:b/>
      <w:noProof/>
      <w:color w:val="auto"/>
    </w:rPr>
  </w:style>
  <w:style w:type="paragraph" w:customStyle="1" w:styleId="smallSubhead">
    <w:name w:val="small Sub head"/>
    <w:basedOn w:val="Normal"/>
    <w:rsid w:val="002D1B6C"/>
    <w:pPr>
      <w:keepNext/>
      <w:spacing w:before="180" w:after="60" w:line="260" w:lineRule="exact"/>
    </w:pPr>
    <w:rPr>
      <w:rFonts w:ascii="Tahoma" w:eastAsia="Times" w:hAnsi="Tahoma" w:cs="Times New Roman"/>
      <w:b/>
      <w:noProof/>
      <w:color w:val="auto"/>
      <w:sz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footer4.xml.rels><?xml version="1.0" encoding="UTF-8" standalone="yes"?>
<Relationships xmlns="http://schemas.openxmlformats.org/package/2006/relationships"><Relationship Id="rId3" Type="http://schemas.openxmlformats.org/officeDocument/2006/relationships/hyperlink" Target="http://www.relayservice.com.au" TargetMode="External"/><Relationship Id="rId2" Type="http://schemas.openxmlformats.org/officeDocument/2006/relationships/hyperlink" Target="mailto:customer.service@delwp.vic.gov.au" TargetMode="External"/><Relationship Id="rId1" Type="http://schemas.openxmlformats.org/officeDocument/2006/relationships/image" Target="media/image5.emf"/><Relationship Id="rId4" Type="http://schemas.openxmlformats.org/officeDocument/2006/relationships/hyperlink" Target="http://www.wildlife.vic.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h47\AppData\Roaming\Microsoft\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CDDC29"/>
      </a:dk2>
      <a:lt2>
        <a:srgbClr val="F8FAE8"/>
      </a:lt2>
      <a:accent1>
        <a:srgbClr val="00B2A9"/>
      </a:accent1>
      <a:accent2>
        <a:srgbClr val="CDDC29"/>
      </a:accent2>
      <a:accent3>
        <a:srgbClr val="201547"/>
      </a:accent3>
      <a:accent4>
        <a:srgbClr val="99E0DD"/>
      </a:accent4>
      <a:accent5>
        <a:srgbClr val="E9EEAE"/>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HighlightBoxIcon" Type="http://schemas.openxmlformats.org/officeDocument/2006/relationships/image" Target="images/HighlightBoxIcon.jpg"/></Relationships>
</file>

<file path=customUI/customUI.xml><?xml version="1.0" encoding="utf-8"?>
<customUI xmlns="http://schemas.microsoft.com/office/2006/01/customui" onLoad="ReportOnRibbonLoad">
  <ribbon startFromScratch="false">
    <tabs>
      <tab id="DELWPTools" label="DELWP" insertBeforeMso="TabHome" keytip="Q">
        <!-- Document   -->
        <group id="customGroup" label="Colour">
          <button id="button1" label="Change Doc Colour" imageMso="ColorPickerCalendar" size="large" onAction="RibbonControls.ShowColorWheel"/>
        </group>
        <!-- Pic Fill  -->
        <group id="PicFill" label="Pic Fill">
          <button id="PictureFill" label="Picture Fill..." imageMso="SlideMasterPicturePlaceholderInsert" size="normal" onAction="InsertPictureFill"/>
          <button idMso="PictureFillCrop" label="Crop to Fill" size="normal"/>
        </group>
        <!-- Insert Menu   -->
        <group id="Inserts" label="Insert">
          <menu id="MenuInserts1" label="DELWP Insert" imageMso="ControlTitle" size="large" itemSize="large">
            <button id="HighlightBox" label="Insert Highlight Text Box" image="HighlightBoxIcon" onAction="RibbonControls.InsertHighlightBox"/>
          </menu>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F3A3A8-2226-471A-A9BA-75448561F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1</TotalTime>
  <Pages>2</Pages>
  <Words>652</Words>
  <Characters>3719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4363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Kirsty Greengrass</dc:creator>
  <cp:lastModifiedBy>Cecilia Elwood (DELWP)</cp:lastModifiedBy>
  <cp:revision>2</cp:revision>
  <cp:lastPrinted>2016-09-28T06:37:00Z</cp:lastPrinted>
  <dcterms:created xsi:type="dcterms:W3CDTF">2017-09-25T01:46:00Z</dcterms:created>
  <dcterms:modified xsi:type="dcterms:W3CDTF">2017-09-25T01:46:00Z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

<file path=userCustomization/customUI.xml><?xml version="1.0" encoding="utf-8"?>
<mso:customUI xmlns:mso="http://schemas.microsoft.com/office/2006/01/customui">
  <mso:ribbon>
    <mso:qat>
      <mso:documentControls>
        <mso:control idQ="mso:ParagraphMarks" visible="true"/>
        <mso:control idQ="mso:QuickPartsInsertGallery" visible="true"/>
        <mso:control idQ="mso:ParagraphKeepWithNext" visible="true"/>
        <mso:control idQ="mso:BreakParagraphPageBreakBefore" visible="true"/>
        <mso:control idQ="mso:PageNext" visible="true"/>
        <mso:control idQ="mso:PagePrevious" visible="true"/>
        <mso:control idQ="mso:TableRepeatHeaderRows" visible="true"/>
      </mso:documentControls>
    </mso:qat>
  </mso:ribbon>
</mso:customUI>
</file>