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B42E31" w:rsidP="003F46E9">
            <w:pPr>
              <w:pStyle w:val="Title"/>
            </w:pPr>
            <w:r>
              <w:t>Our Wildlife Fact</w:t>
            </w:r>
            <w:r w:rsidR="00FD6656">
              <w:t xml:space="preserve"> S</w:t>
            </w:r>
            <w:r>
              <w:t>heet</w:t>
            </w:r>
          </w:p>
        </w:tc>
      </w:tr>
      <w:tr w:rsidR="00975ED3" w:rsidTr="003F46E9">
        <w:trPr>
          <w:trHeight w:val="1247"/>
        </w:trPr>
        <w:tc>
          <w:tcPr>
            <w:tcW w:w="7761" w:type="dxa"/>
            <w:vAlign w:val="center"/>
          </w:tcPr>
          <w:p w:rsidR="00975ED3" w:rsidRPr="00FD6656" w:rsidRDefault="00B42E31" w:rsidP="003F46E9">
            <w:pPr>
              <w:pStyle w:val="Subtitle"/>
              <w:rPr>
                <w:sz w:val="32"/>
                <w:szCs w:val="32"/>
              </w:rPr>
            </w:pPr>
            <w:r w:rsidRPr="00FD6656">
              <w:rPr>
                <w:sz w:val="32"/>
                <w:szCs w:val="32"/>
              </w:rPr>
              <w:t>Common Froglet</w:t>
            </w:r>
          </w:p>
        </w:tc>
      </w:tr>
    </w:tbl>
    <w:p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rsidR="00E1600F" w:rsidRDefault="00E1600F" w:rsidP="004E173F">
      <w:pPr>
        <w:autoSpaceDE w:val="0"/>
        <w:autoSpaceDN w:val="0"/>
        <w:adjustRightInd w:val="0"/>
        <w:jc w:val="both"/>
        <w:rPr>
          <w:color w:val="00B2A9" w:themeColor="accent1"/>
          <w:sz w:val="32"/>
        </w:rPr>
      </w:pPr>
    </w:p>
    <w:p w:rsidR="004E173F" w:rsidRPr="008C1989" w:rsidRDefault="004E173F" w:rsidP="004E173F">
      <w:pPr>
        <w:autoSpaceDE w:val="0"/>
        <w:autoSpaceDN w:val="0"/>
        <w:adjustRightInd w:val="0"/>
        <w:jc w:val="both"/>
        <w:rPr>
          <w:color w:val="00B2A9" w:themeColor="accent1"/>
          <w:sz w:val="32"/>
        </w:rPr>
      </w:pPr>
      <w:r w:rsidRPr="008C1989">
        <w:rPr>
          <w:color w:val="00B2A9" w:themeColor="accent1"/>
          <w:sz w:val="32"/>
        </w:rPr>
        <w:t>The Common Froglet is a small, ground dwelling-frog, and is one of eastern Australia’s most common and widespread species</w:t>
      </w:r>
      <w:r w:rsidR="008C1989">
        <w:rPr>
          <w:color w:val="00B2A9" w:themeColor="accent1"/>
          <w:sz w:val="32"/>
        </w:rPr>
        <w:t xml:space="preserve">. </w:t>
      </w:r>
      <w:r w:rsidRPr="008C1989">
        <w:rPr>
          <w:color w:val="00B2A9" w:themeColor="accent1"/>
          <w:sz w:val="32"/>
        </w:rPr>
        <w:t xml:space="preserve">Go looking for this frog and you could find dozens of them under one log or rock. </w:t>
      </w:r>
    </w:p>
    <w:p w:rsidR="004E173F" w:rsidRPr="004E173F" w:rsidRDefault="004E173F" w:rsidP="00E1600F">
      <w:pPr>
        <w:spacing w:before="240" w:line="120" w:lineRule="atLeast"/>
        <w:jc w:val="both"/>
        <w:outlineLvl w:val="0"/>
        <w:rPr>
          <w:b/>
          <w:bCs/>
          <w:iCs/>
          <w:color w:val="00B2A9" w:themeColor="accent1"/>
          <w:kern w:val="20"/>
          <w:sz w:val="22"/>
          <w:szCs w:val="28"/>
        </w:rPr>
      </w:pPr>
      <w:r w:rsidRPr="004E173F">
        <w:rPr>
          <w:b/>
          <w:bCs/>
          <w:iCs/>
          <w:color w:val="00B2A9" w:themeColor="accent1"/>
          <w:kern w:val="20"/>
          <w:sz w:val="22"/>
          <w:szCs w:val="28"/>
        </w:rPr>
        <w:t>Scientific name</w:t>
      </w:r>
    </w:p>
    <w:p w:rsidR="00E1600F" w:rsidRDefault="00E1600F" w:rsidP="00E1600F">
      <w:pPr>
        <w:autoSpaceDE w:val="0"/>
        <w:autoSpaceDN w:val="0"/>
        <w:adjustRightInd w:val="0"/>
        <w:spacing w:line="120" w:lineRule="atLeast"/>
        <w:jc w:val="both"/>
        <w:rPr>
          <w:rFonts w:ascii="Arial" w:hAnsi="Arial"/>
          <w:i/>
        </w:rPr>
      </w:pPr>
    </w:p>
    <w:p w:rsidR="004E173F" w:rsidRPr="00EC122F" w:rsidRDefault="004E173F" w:rsidP="00E1600F">
      <w:pPr>
        <w:autoSpaceDE w:val="0"/>
        <w:autoSpaceDN w:val="0"/>
        <w:adjustRightInd w:val="0"/>
        <w:spacing w:line="120" w:lineRule="atLeast"/>
        <w:jc w:val="both"/>
        <w:rPr>
          <w:rFonts w:ascii="Arial" w:hAnsi="Arial"/>
          <w:i/>
        </w:rPr>
      </w:pPr>
      <w:proofErr w:type="spellStart"/>
      <w:r w:rsidRPr="00EC122F">
        <w:rPr>
          <w:rFonts w:ascii="Arial" w:hAnsi="Arial"/>
          <w:i/>
        </w:rPr>
        <w:t>Crinia</w:t>
      </w:r>
      <w:proofErr w:type="spellEnd"/>
      <w:r w:rsidRPr="00EC122F">
        <w:rPr>
          <w:rFonts w:ascii="Arial" w:hAnsi="Arial"/>
          <w:i/>
        </w:rPr>
        <w:t xml:space="preserve"> </w:t>
      </w:r>
      <w:proofErr w:type="spellStart"/>
      <w:r w:rsidRPr="00EC122F">
        <w:rPr>
          <w:rFonts w:ascii="Arial" w:hAnsi="Arial"/>
          <w:i/>
        </w:rPr>
        <w:t>signifera</w:t>
      </w:r>
      <w:proofErr w:type="spellEnd"/>
    </w:p>
    <w:p w:rsidR="000865EF" w:rsidRDefault="000865EF" w:rsidP="00E1600F">
      <w:pPr>
        <w:spacing w:before="120" w:line="120" w:lineRule="atLeast"/>
        <w:jc w:val="both"/>
        <w:outlineLvl w:val="0"/>
        <w:rPr>
          <w:b/>
          <w:bCs/>
          <w:iCs/>
          <w:color w:val="00B2A9" w:themeColor="accent1"/>
          <w:kern w:val="20"/>
          <w:sz w:val="22"/>
          <w:szCs w:val="28"/>
        </w:rPr>
      </w:pPr>
    </w:p>
    <w:p w:rsidR="004E173F" w:rsidRDefault="004E173F" w:rsidP="00E1600F">
      <w:pPr>
        <w:spacing w:before="120" w:line="120" w:lineRule="atLeast"/>
        <w:jc w:val="both"/>
        <w:outlineLvl w:val="0"/>
        <w:rPr>
          <w:b/>
          <w:bCs/>
          <w:iCs/>
          <w:color w:val="00B2A9" w:themeColor="accent1"/>
          <w:kern w:val="20"/>
          <w:sz w:val="22"/>
          <w:szCs w:val="28"/>
        </w:rPr>
      </w:pPr>
      <w:r w:rsidRPr="004E173F">
        <w:rPr>
          <w:b/>
          <w:bCs/>
          <w:iCs/>
          <w:color w:val="00B2A9" w:themeColor="accent1"/>
          <w:kern w:val="20"/>
          <w:sz w:val="22"/>
          <w:szCs w:val="28"/>
        </w:rPr>
        <w:t>Did you know?</w:t>
      </w:r>
    </w:p>
    <w:p w:rsidR="00E1600F" w:rsidRDefault="00E1600F" w:rsidP="00E1600F">
      <w:pPr>
        <w:jc w:val="both"/>
        <w:rPr>
          <w:rFonts w:ascii="Arial" w:hAnsi="Arial"/>
        </w:rPr>
      </w:pPr>
    </w:p>
    <w:p w:rsidR="004E173F" w:rsidRDefault="004E173F" w:rsidP="00E1600F">
      <w:pPr>
        <w:jc w:val="both"/>
        <w:rPr>
          <w:rFonts w:ascii="Arial" w:hAnsi="Arial"/>
        </w:rPr>
      </w:pPr>
      <w:r>
        <w:rPr>
          <w:rFonts w:ascii="Arial" w:hAnsi="Arial"/>
        </w:rPr>
        <w:t>Unlike some other frogs, this one calls all year round, making a continual “</w:t>
      </w:r>
      <w:r w:rsidRPr="00DC38D6">
        <w:rPr>
          <w:rFonts w:ascii="Arial" w:hAnsi="Arial"/>
          <w:i/>
        </w:rPr>
        <w:t>crick, crick, crick</w:t>
      </w:r>
      <w:r w:rsidR="000943A3">
        <w:rPr>
          <w:rFonts w:ascii="Arial" w:hAnsi="Arial"/>
        </w:rPr>
        <w:t>” sound,</w:t>
      </w:r>
      <w:r>
        <w:rPr>
          <w:rFonts w:ascii="Arial" w:hAnsi="Arial"/>
        </w:rPr>
        <w:t xml:space="preserve"> similar to the sound of a cricket. </w:t>
      </w:r>
    </w:p>
    <w:p w:rsidR="004E173F" w:rsidRDefault="004E173F" w:rsidP="004E173F">
      <w:pPr>
        <w:spacing w:before="120"/>
        <w:jc w:val="both"/>
        <w:rPr>
          <w:rFonts w:ascii="Arial" w:hAnsi="Arial"/>
        </w:rPr>
      </w:pPr>
      <w:r>
        <w:rPr>
          <w:rFonts w:ascii="Arial" w:hAnsi="Arial"/>
        </w:rPr>
        <w:t>They breed in a variety of still water bodies</w:t>
      </w:r>
      <w:r w:rsidR="00D821E8">
        <w:rPr>
          <w:rFonts w:ascii="Arial" w:hAnsi="Arial"/>
        </w:rPr>
        <w:t xml:space="preserve">, </w:t>
      </w:r>
      <w:r w:rsidR="00F07B20">
        <w:rPr>
          <w:rFonts w:ascii="Arial" w:hAnsi="Arial"/>
        </w:rPr>
        <w:t>with females</w:t>
      </w:r>
      <w:r>
        <w:rPr>
          <w:rFonts w:ascii="Arial" w:hAnsi="Arial"/>
        </w:rPr>
        <w:t xml:space="preserve"> lay</w:t>
      </w:r>
      <w:r w:rsidR="00D821E8">
        <w:rPr>
          <w:rFonts w:ascii="Arial" w:hAnsi="Arial"/>
        </w:rPr>
        <w:t>ing</w:t>
      </w:r>
      <w:r>
        <w:rPr>
          <w:rFonts w:ascii="Arial" w:hAnsi="Arial"/>
        </w:rPr>
        <w:t xml:space="preserve"> up to 150 eggs.</w:t>
      </w:r>
    </w:p>
    <w:p w:rsidR="004E173F" w:rsidRDefault="004E173F" w:rsidP="004E173F">
      <w:pPr>
        <w:spacing w:before="120"/>
        <w:jc w:val="both"/>
        <w:rPr>
          <w:rFonts w:ascii="Arial" w:hAnsi="Arial"/>
        </w:rPr>
      </w:pPr>
      <w:r>
        <w:rPr>
          <w:rFonts w:ascii="Arial" w:hAnsi="Arial"/>
        </w:rPr>
        <w:t xml:space="preserve">They feed entirely on small </w:t>
      </w:r>
      <w:r w:rsidR="002E2930">
        <w:rPr>
          <w:rFonts w:ascii="Arial" w:hAnsi="Arial"/>
        </w:rPr>
        <w:t>insects</w:t>
      </w:r>
      <w:r>
        <w:rPr>
          <w:rFonts w:ascii="Arial" w:hAnsi="Arial"/>
        </w:rPr>
        <w:t xml:space="preserve">, helping keep </w:t>
      </w:r>
      <w:r w:rsidR="000943A3">
        <w:rPr>
          <w:rFonts w:ascii="Arial" w:hAnsi="Arial"/>
        </w:rPr>
        <w:t xml:space="preserve">the </w:t>
      </w:r>
      <w:r>
        <w:rPr>
          <w:rFonts w:ascii="Arial" w:hAnsi="Arial"/>
        </w:rPr>
        <w:t>numbers of these insects in check.</w:t>
      </w:r>
      <w:r w:rsidR="000943A3">
        <w:rPr>
          <w:rFonts w:ascii="Arial" w:hAnsi="Arial"/>
        </w:rPr>
        <w:t xml:space="preserve"> If</w:t>
      </w:r>
      <w:r>
        <w:rPr>
          <w:rFonts w:ascii="Arial" w:hAnsi="Arial"/>
        </w:rPr>
        <w:t xml:space="preserve"> you see or hear them in your garden, be sure</w:t>
      </w:r>
      <w:r w:rsidR="00707E90">
        <w:rPr>
          <w:rFonts w:ascii="Arial" w:hAnsi="Arial"/>
        </w:rPr>
        <w:t xml:space="preserve"> to</w:t>
      </w:r>
      <w:r>
        <w:rPr>
          <w:rFonts w:ascii="Arial" w:hAnsi="Arial"/>
        </w:rPr>
        <w:t xml:space="preserve"> not disturb</w:t>
      </w:r>
      <w:r w:rsidR="00D821E8">
        <w:rPr>
          <w:rFonts w:ascii="Arial" w:hAnsi="Arial"/>
        </w:rPr>
        <w:t xml:space="preserve"> </w:t>
      </w:r>
      <w:r>
        <w:rPr>
          <w:rFonts w:ascii="Arial" w:hAnsi="Arial"/>
        </w:rPr>
        <w:t>or damage their habitat.</w:t>
      </w:r>
      <w:r w:rsidRPr="00951EC1">
        <w:rPr>
          <w:rFonts w:ascii="Arial" w:hAnsi="Arial"/>
        </w:rPr>
        <w:t xml:space="preserve"> </w:t>
      </w:r>
    </w:p>
    <w:p w:rsidR="004E173F" w:rsidRPr="004E173F" w:rsidRDefault="004E173F" w:rsidP="00E1600F">
      <w:pPr>
        <w:spacing w:before="240" w:after="120" w:line="120" w:lineRule="atLeast"/>
        <w:jc w:val="both"/>
        <w:outlineLvl w:val="0"/>
        <w:rPr>
          <w:b/>
          <w:bCs/>
          <w:iCs/>
          <w:color w:val="00B2A9" w:themeColor="accent1"/>
          <w:kern w:val="20"/>
          <w:sz w:val="22"/>
          <w:szCs w:val="28"/>
        </w:rPr>
      </w:pPr>
      <w:r w:rsidRPr="004E173F">
        <w:rPr>
          <w:b/>
          <w:bCs/>
          <w:iCs/>
          <w:color w:val="00B2A9" w:themeColor="accent1"/>
          <w:kern w:val="20"/>
          <w:sz w:val="22"/>
          <w:szCs w:val="28"/>
        </w:rPr>
        <w:t>Description</w:t>
      </w:r>
    </w:p>
    <w:p w:rsidR="004E173F" w:rsidRPr="004E173F" w:rsidRDefault="004E173F" w:rsidP="00E1600F">
      <w:pPr>
        <w:spacing w:after="120" w:line="120" w:lineRule="atLeast"/>
        <w:jc w:val="both"/>
        <w:outlineLvl w:val="0"/>
        <w:rPr>
          <w:rFonts w:cs="Times New Roman"/>
          <w:lang w:eastAsia="en-US"/>
        </w:rPr>
      </w:pPr>
      <w:r w:rsidRPr="004E173F">
        <w:rPr>
          <w:rFonts w:cs="Times New Roman"/>
          <w:lang w:eastAsia="en-US"/>
        </w:rPr>
        <w:t xml:space="preserve">Common Froglets can grow up to 3 cm </w:t>
      </w:r>
      <w:r w:rsidR="002E2930">
        <w:rPr>
          <w:rFonts w:cs="Times New Roman"/>
          <w:lang w:eastAsia="en-US"/>
        </w:rPr>
        <w:t>long</w:t>
      </w:r>
      <w:r w:rsidR="000943A3">
        <w:rPr>
          <w:rFonts w:cs="Times New Roman"/>
          <w:lang w:eastAsia="en-US"/>
        </w:rPr>
        <w:t xml:space="preserve"> and vary in colour.</w:t>
      </w:r>
    </w:p>
    <w:p w:rsidR="004E173F" w:rsidRPr="004E173F" w:rsidRDefault="000943A3" w:rsidP="004E173F">
      <w:pPr>
        <w:spacing w:before="120"/>
        <w:jc w:val="both"/>
        <w:rPr>
          <w:rFonts w:cs="Times New Roman"/>
          <w:lang w:eastAsia="en-US"/>
        </w:rPr>
      </w:pPr>
      <w:r>
        <w:rPr>
          <w:rFonts w:cs="Times New Roman"/>
          <w:lang w:eastAsia="en-US"/>
        </w:rPr>
        <w:t>The most common colour of this specie</w:t>
      </w:r>
      <w:r w:rsidR="00A44022">
        <w:rPr>
          <w:rFonts w:cs="Times New Roman"/>
          <w:lang w:eastAsia="en-US"/>
        </w:rPr>
        <w:t>s</w:t>
      </w:r>
      <w:r>
        <w:rPr>
          <w:rFonts w:cs="Times New Roman"/>
          <w:lang w:eastAsia="en-US"/>
        </w:rPr>
        <w:t xml:space="preserve"> </w:t>
      </w:r>
      <w:r w:rsidR="00A44022">
        <w:rPr>
          <w:rFonts w:cs="Times New Roman"/>
          <w:lang w:eastAsia="en-US"/>
        </w:rPr>
        <w:t>is</w:t>
      </w:r>
      <w:r>
        <w:rPr>
          <w:rFonts w:cs="Times New Roman"/>
          <w:lang w:eastAsia="en-US"/>
        </w:rPr>
        <w:t xml:space="preserve"> grey, brown or black with some displaying dark bands </w:t>
      </w:r>
      <w:r w:rsidR="00F07B20">
        <w:rPr>
          <w:rFonts w:cs="Times New Roman"/>
          <w:lang w:eastAsia="en-US"/>
        </w:rPr>
        <w:t xml:space="preserve">and </w:t>
      </w:r>
      <w:r w:rsidR="00F07B20" w:rsidRPr="004E173F">
        <w:rPr>
          <w:rFonts w:cs="Times New Roman"/>
          <w:lang w:eastAsia="en-US"/>
        </w:rPr>
        <w:t>irregular</w:t>
      </w:r>
      <w:r w:rsidR="004E173F" w:rsidRPr="004E173F">
        <w:rPr>
          <w:rFonts w:cs="Times New Roman"/>
          <w:lang w:eastAsia="en-US"/>
        </w:rPr>
        <w:t xml:space="preserve"> patches of colours over their body. Their belly can also be grey or white with darker flecks.  </w:t>
      </w:r>
    </w:p>
    <w:p w:rsidR="004E173F" w:rsidRPr="004E173F" w:rsidRDefault="00D625DB" w:rsidP="004E173F">
      <w:pPr>
        <w:spacing w:before="120"/>
        <w:jc w:val="both"/>
        <w:rPr>
          <w:rFonts w:cs="Times New Roman"/>
          <w:lang w:eastAsia="en-US"/>
        </w:rPr>
      </w:pPr>
      <w:r>
        <w:rPr>
          <w:rFonts w:cs="Times New Roman"/>
          <w:lang w:eastAsia="en-US"/>
        </w:rPr>
        <w:t xml:space="preserve">There is also a slight variation of skin </w:t>
      </w:r>
      <w:r w:rsidR="00E1139C">
        <w:rPr>
          <w:rFonts w:cs="Times New Roman"/>
          <w:lang w:eastAsia="en-US"/>
        </w:rPr>
        <w:t>textures</w:t>
      </w:r>
      <w:r>
        <w:rPr>
          <w:rFonts w:cs="Times New Roman"/>
          <w:lang w:eastAsia="en-US"/>
        </w:rPr>
        <w:t>, with some having smooth and others having</w:t>
      </w:r>
      <w:r w:rsidR="004E173F" w:rsidRPr="004E173F">
        <w:rPr>
          <w:rFonts w:cs="Times New Roman"/>
          <w:lang w:eastAsia="en-US"/>
        </w:rPr>
        <w:t xml:space="preserve"> warty or ridged skin.</w:t>
      </w:r>
    </w:p>
    <w:p w:rsidR="004E173F" w:rsidRPr="004E173F" w:rsidRDefault="004E173F" w:rsidP="004E173F">
      <w:pPr>
        <w:spacing w:before="120"/>
        <w:jc w:val="both"/>
        <w:rPr>
          <w:rFonts w:cs="Times New Roman"/>
          <w:lang w:eastAsia="en-US"/>
        </w:rPr>
      </w:pPr>
      <w:r w:rsidRPr="004E173F">
        <w:rPr>
          <w:rFonts w:cs="Times New Roman"/>
          <w:lang w:eastAsia="en-US"/>
        </w:rPr>
        <w:t>Males can be distinguished by their dark brown or white throat.</w:t>
      </w:r>
    </w:p>
    <w:p w:rsidR="004E173F" w:rsidRDefault="004E173F" w:rsidP="004E173F">
      <w:pPr>
        <w:spacing w:before="120"/>
        <w:jc w:val="both"/>
        <w:rPr>
          <w:rFonts w:cs="Times New Roman"/>
          <w:lang w:eastAsia="en-US"/>
        </w:rPr>
      </w:pPr>
      <w:r w:rsidRPr="004E173F">
        <w:rPr>
          <w:rFonts w:cs="Times New Roman"/>
          <w:lang w:eastAsia="en-US"/>
        </w:rPr>
        <w:t>The fingers and toes of the Common Froglet are not webbed.</w:t>
      </w:r>
    </w:p>
    <w:p w:rsidR="00E1600F" w:rsidRDefault="00E1600F" w:rsidP="004E173F">
      <w:pPr>
        <w:spacing w:before="240"/>
        <w:jc w:val="both"/>
        <w:outlineLvl w:val="0"/>
        <w:rPr>
          <w:b/>
          <w:bCs/>
          <w:iCs/>
          <w:color w:val="00B2A9" w:themeColor="accent1"/>
          <w:kern w:val="20"/>
          <w:sz w:val="22"/>
          <w:szCs w:val="28"/>
        </w:rPr>
      </w:pPr>
    </w:p>
    <w:p w:rsidR="004E173F" w:rsidRPr="004E173F" w:rsidRDefault="004E173F" w:rsidP="00E1600F">
      <w:pPr>
        <w:jc w:val="both"/>
        <w:outlineLvl w:val="0"/>
        <w:rPr>
          <w:b/>
          <w:bCs/>
          <w:iCs/>
          <w:color w:val="00B2A9" w:themeColor="accent1"/>
          <w:kern w:val="20"/>
          <w:sz w:val="22"/>
          <w:szCs w:val="28"/>
        </w:rPr>
      </w:pPr>
      <w:r w:rsidRPr="004E173F">
        <w:rPr>
          <w:b/>
          <w:bCs/>
          <w:iCs/>
          <w:color w:val="00B2A9" w:themeColor="accent1"/>
          <w:kern w:val="20"/>
          <w:sz w:val="22"/>
          <w:szCs w:val="28"/>
        </w:rPr>
        <w:t>Diet</w:t>
      </w:r>
    </w:p>
    <w:p w:rsidR="00E1600F" w:rsidRDefault="00E1600F" w:rsidP="004E173F">
      <w:pPr>
        <w:jc w:val="both"/>
        <w:outlineLvl w:val="0"/>
        <w:rPr>
          <w:rFonts w:cs="Times New Roman"/>
          <w:lang w:eastAsia="en-US"/>
        </w:rPr>
      </w:pPr>
    </w:p>
    <w:p w:rsidR="004E173F" w:rsidRPr="004E173F" w:rsidRDefault="004E173F" w:rsidP="004E173F">
      <w:pPr>
        <w:jc w:val="both"/>
        <w:outlineLvl w:val="0"/>
        <w:rPr>
          <w:rFonts w:cs="Times New Roman"/>
          <w:lang w:eastAsia="en-US"/>
        </w:rPr>
      </w:pPr>
      <w:r w:rsidRPr="004E173F">
        <w:rPr>
          <w:rFonts w:cs="Times New Roman"/>
          <w:lang w:eastAsia="en-US"/>
        </w:rPr>
        <w:t>These frogs feed on a diet of small insects, including mosquitoes, moths, caterpillars, cockroaches and flies.</w:t>
      </w:r>
    </w:p>
    <w:p w:rsidR="00E1600F" w:rsidRDefault="00E1600F" w:rsidP="00A20D5C">
      <w:pPr>
        <w:pStyle w:val="Body"/>
        <w:spacing w:after="0" w:line="240" w:lineRule="auto"/>
        <w:rPr>
          <w:b/>
          <w:bCs/>
          <w:iCs/>
          <w:color w:val="00B2A9" w:themeColor="accent1"/>
          <w:kern w:val="20"/>
          <w:sz w:val="24"/>
        </w:rPr>
      </w:pPr>
    </w:p>
    <w:p w:rsidR="004E173F" w:rsidRPr="00406C8A" w:rsidRDefault="004E173F" w:rsidP="00A20D5C">
      <w:pPr>
        <w:pStyle w:val="Body"/>
        <w:spacing w:after="0" w:line="240" w:lineRule="auto"/>
        <w:rPr>
          <w:rFonts w:asciiTheme="minorHAnsi" w:hAnsiTheme="minorHAnsi" w:cs="Times New Roman"/>
          <w:color w:val="363534" w:themeColor="text1"/>
          <w:sz w:val="24"/>
        </w:rPr>
      </w:pPr>
      <w:r w:rsidRPr="00406C8A">
        <w:rPr>
          <w:b/>
          <w:bCs/>
          <w:iCs/>
          <w:color w:val="00B2A9" w:themeColor="accent1"/>
          <w:kern w:val="20"/>
          <w:sz w:val="24"/>
        </w:rPr>
        <w:t xml:space="preserve">Habitat </w:t>
      </w:r>
    </w:p>
    <w:p w:rsidR="00E1600F" w:rsidRDefault="00E1600F" w:rsidP="00A20D5C">
      <w:pPr>
        <w:autoSpaceDE w:val="0"/>
        <w:autoSpaceDN w:val="0"/>
        <w:adjustRightInd w:val="0"/>
        <w:spacing w:line="240" w:lineRule="auto"/>
        <w:jc w:val="both"/>
        <w:outlineLvl w:val="0"/>
        <w:rPr>
          <w:rFonts w:cs="Times New Roman"/>
          <w:lang w:eastAsia="en-US"/>
        </w:rPr>
      </w:pPr>
    </w:p>
    <w:p w:rsidR="004E173F" w:rsidRPr="004E173F" w:rsidRDefault="004E173F" w:rsidP="00A20D5C">
      <w:pPr>
        <w:autoSpaceDE w:val="0"/>
        <w:autoSpaceDN w:val="0"/>
        <w:adjustRightInd w:val="0"/>
        <w:spacing w:line="240" w:lineRule="auto"/>
        <w:jc w:val="both"/>
        <w:outlineLvl w:val="0"/>
        <w:rPr>
          <w:rFonts w:cs="Times New Roman"/>
          <w:lang w:eastAsia="en-US"/>
        </w:rPr>
      </w:pPr>
      <w:r w:rsidRPr="004E173F">
        <w:rPr>
          <w:rFonts w:cs="Times New Roman"/>
          <w:lang w:eastAsia="en-US"/>
        </w:rPr>
        <w:t xml:space="preserve">Common Froglets can be found in streams, ponds, dams and flooded ditches. </w:t>
      </w:r>
    </w:p>
    <w:p w:rsidR="004E173F" w:rsidRPr="004E173F" w:rsidRDefault="004E173F" w:rsidP="004E173F">
      <w:pPr>
        <w:spacing w:before="120"/>
        <w:jc w:val="both"/>
        <w:rPr>
          <w:rFonts w:cs="Times New Roman"/>
          <w:lang w:eastAsia="en-US"/>
        </w:rPr>
      </w:pPr>
      <w:r w:rsidRPr="004E173F">
        <w:rPr>
          <w:rFonts w:cs="Times New Roman"/>
          <w:lang w:eastAsia="en-US"/>
        </w:rPr>
        <w:t>They generally shelter under logs and leaf litter (where they are well camouflaged), and in debris around the edges of swamps and ponds.</w:t>
      </w:r>
    </w:p>
    <w:p w:rsidR="004E173F" w:rsidRPr="004E173F" w:rsidRDefault="004E173F" w:rsidP="004E173F">
      <w:pPr>
        <w:spacing w:before="240"/>
        <w:jc w:val="both"/>
        <w:rPr>
          <w:rFonts w:cs="Times New Roman"/>
          <w:lang w:eastAsia="en-US"/>
        </w:rPr>
      </w:pPr>
      <w:r w:rsidRPr="004E173F">
        <w:rPr>
          <w:rFonts w:cs="Times New Roman"/>
          <w:lang w:eastAsia="en-US"/>
        </w:rPr>
        <w:t>They are found in almost all habitats from mountains to the coast, covering flood plains, forest, grasslands, open and disturbed areas.</w:t>
      </w:r>
      <w:r w:rsidR="00DE751E" w:rsidRPr="00DE751E">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E173F" w:rsidRPr="004E173F" w:rsidRDefault="004E173F" w:rsidP="004E173F">
      <w:pPr>
        <w:spacing w:before="240"/>
        <w:jc w:val="both"/>
        <w:rPr>
          <w:b/>
          <w:bCs/>
          <w:iCs/>
          <w:color w:val="00B2A9" w:themeColor="accent1"/>
          <w:kern w:val="20"/>
          <w:sz w:val="22"/>
          <w:szCs w:val="28"/>
        </w:rPr>
      </w:pPr>
      <w:r w:rsidRPr="004E173F">
        <w:rPr>
          <w:b/>
          <w:bCs/>
          <w:iCs/>
          <w:color w:val="00B2A9" w:themeColor="accent1"/>
          <w:kern w:val="20"/>
          <w:sz w:val="22"/>
          <w:szCs w:val="28"/>
        </w:rPr>
        <w:t>Distribution</w:t>
      </w:r>
    </w:p>
    <w:p w:rsidR="00E1600F" w:rsidRDefault="00E1600F" w:rsidP="00A20D5C">
      <w:pPr>
        <w:ind w:left="-284" w:firstLine="284"/>
        <w:jc w:val="both"/>
        <w:outlineLvl w:val="0"/>
        <w:rPr>
          <w:rFonts w:ascii="Arial" w:hAnsi="Arial"/>
        </w:rPr>
      </w:pPr>
    </w:p>
    <w:p w:rsidR="00DE751E" w:rsidRDefault="004E173F" w:rsidP="00A20D5C">
      <w:pPr>
        <w:ind w:left="-284" w:firstLine="284"/>
        <w:jc w:val="both"/>
        <w:outlineLvl w:val="0"/>
        <w:rPr>
          <w:bCs/>
          <w:sz w:val="16"/>
        </w:rPr>
      </w:pPr>
      <w:r w:rsidRPr="00420115">
        <w:rPr>
          <w:rFonts w:ascii="Arial" w:hAnsi="Arial"/>
        </w:rPr>
        <w:t xml:space="preserve">The </w:t>
      </w:r>
      <w:r>
        <w:rPr>
          <w:rFonts w:ascii="Arial" w:hAnsi="Arial"/>
        </w:rPr>
        <w:t xml:space="preserve">Common </w:t>
      </w:r>
      <w:r w:rsidRPr="00420115">
        <w:rPr>
          <w:rFonts w:ascii="Arial" w:hAnsi="Arial"/>
        </w:rPr>
        <w:t xml:space="preserve">Froglet is </w:t>
      </w:r>
      <w:r>
        <w:rPr>
          <w:rFonts w:ascii="Arial" w:hAnsi="Arial"/>
        </w:rPr>
        <w:t xml:space="preserve">found across most of Victoria. </w:t>
      </w:r>
      <w:r w:rsidR="00DE751E" w:rsidRPr="00DE751E">
        <w:rPr>
          <w:rFonts w:cs="Times New Roman"/>
          <w:noProof/>
        </w:rPr>
        <w:drawing>
          <wp:inline distT="0" distB="0" distL="0" distR="0" wp14:anchorId="7F3524BF" wp14:editId="34CFB9A9">
            <wp:extent cx="3464469" cy="2438400"/>
            <wp:effectExtent l="0" t="0" r="3175" b="0"/>
            <wp:docPr id="9" name="Picture 9" descr="M:\BES-Active\RSD\Biodiversity Regulation\Wildlife\Communications\Fact sheets\Factsheets post comms review\map files\vba_20170515_Common Frog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ES-Active\RSD\Biodiversity Regulation\Wildlife\Communications\Fact sheets\Factsheets post comms review\map files\vba_20170515_Common Frogle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0592" cy="2449748"/>
                    </a:xfrm>
                    <a:prstGeom prst="rect">
                      <a:avLst/>
                    </a:prstGeom>
                    <a:noFill/>
                    <a:ln>
                      <a:noFill/>
                    </a:ln>
                  </pic:spPr>
                </pic:pic>
              </a:graphicData>
            </a:graphic>
          </wp:inline>
        </w:drawing>
      </w:r>
    </w:p>
    <w:p w:rsidR="00A02A12" w:rsidRPr="003E2EF2" w:rsidRDefault="00A20D5C" w:rsidP="004E173F">
      <w:pPr>
        <w:pStyle w:val="smallSubhead"/>
        <w:spacing w:before="0" w:after="0" w:line="240" w:lineRule="auto"/>
        <w:rPr>
          <w:rFonts w:asciiTheme="minorHAnsi" w:eastAsia="Times New Roman" w:hAnsiTheme="minorHAnsi" w:cs="Arial"/>
          <w:bCs/>
          <w:noProof w:val="0"/>
          <w:color w:val="363534" w:themeColor="text1"/>
          <w:sz w:val="16"/>
          <w:szCs w:val="16"/>
        </w:rPr>
      </w:pPr>
      <w:r>
        <w:rPr>
          <w:rFonts w:asciiTheme="minorHAnsi" w:eastAsia="Times New Roman" w:hAnsiTheme="minorHAnsi" w:cs="Arial"/>
          <w:bCs/>
          <w:noProof w:val="0"/>
          <w:color w:val="363534" w:themeColor="text1"/>
          <w:sz w:val="16"/>
          <w:szCs w:val="16"/>
        </w:rPr>
        <w:t>Figure 1</w:t>
      </w:r>
      <w:r w:rsidR="00F6124E" w:rsidRPr="003E2EF2">
        <w:rPr>
          <w:rFonts w:asciiTheme="minorHAnsi" w:eastAsia="Times New Roman" w:hAnsiTheme="minorHAnsi" w:cs="Arial"/>
          <w:bCs/>
          <w:noProof w:val="0"/>
          <w:color w:val="363534" w:themeColor="text1"/>
          <w:sz w:val="16"/>
          <w:szCs w:val="16"/>
        </w:rPr>
        <w:t xml:space="preserve"> </w:t>
      </w:r>
      <w:r w:rsidR="004E173F" w:rsidRPr="003E2EF2">
        <w:rPr>
          <w:rFonts w:asciiTheme="minorHAnsi" w:eastAsia="Times New Roman" w:hAnsiTheme="minorHAnsi" w:cs="Arial"/>
          <w:bCs/>
          <w:noProof w:val="0"/>
          <w:color w:val="363534" w:themeColor="text1"/>
          <w:sz w:val="16"/>
          <w:szCs w:val="16"/>
        </w:rPr>
        <w:t xml:space="preserve">Recorded </w:t>
      </w:r>
      <w:proofErr w:type="spellStart"/>
      <w:r w:rsidR="004E173F" w:rsidRPr="003E2EF2">
        <w:rPr>
          <w:rFonts w:asciiTheme="minorHAnsi" w:eastAsia="Times New Roman" w:hAnsiTheme="minorHAnsi" w:cs="Arial"/>
          <w:bCs/>
          <w:noProof w:val="0"/>
          <w:color w:val="363534" w:themeColor="text1"/>
          <w:sz w:val="16"/>
          <w:szCs w:val="16"/>
        </w:rPr>
        <w:t>occurences</w:t>
      </w:r>
      <w:proofErr w:type="spellEnd"/>
      <w:r w:rsidR="004E173F" w:rsidRPr="003E2EF2">
        <w:rPr>
          <w:rFonts w:asciiTheme="minorHAnsi" w:eastAsia="Times New Roman" w:hAnsiTheme="minorHAnsi" w:cs="Arial"/>
          <w:bCs/>
          <w:noProof w:val="0"/>
          <w:color w:val="363534" w:themeColor="text1"/>
          <w:sz w:val="16"/>
          <w:szCs w:val="16"/>
        </w:rPr>
        <w:t xml:space="preserve"> in Victoria</w:t>
      </w:r>
    </w:p>
    <w:p w:rsidR="004E173F" w:rsidRPr="003E2EF2" w:rsidRDefault="004E173F" w:rsidP="004E173F">
      <w:pPr>
        <w:pStyle w:val="smallSubhead"/>
        <w:spacing w:before="0" w:after="0" w:line="240" w:lineRule="auto"/>
        <w:rPr>
          <w:rFonts w:asciiTheme="minorHAnsi" w:eastAsia="Times New Roman" w:hAnsiTheme="minorHAnsi" w:cs="Arial"/>
          <w:bCs/>
          <w:noProof w:val="0"/>
          <w:color w:val="363534" w:themeColor="text1"/>
          <w:sz w:val="16"/>
          <w:szCs w:val="16"/>
        </w:rPr>
      </w:pPr>
      <w:r w:rsidRPr="003E2EF2">
        <w:rPr>
          <w:rFonts w:asciiTheme="minorHAnsi" w:eastAsia="Times New Roman" w:hAnsiTheme="minorHAnsi" w:cs="Arial"/>
          <w:i/>
          <w:noProof w:val="0"/>
          <w:color w:val="363534" w:themeColor="text1"/>
          <w:sz w:val="16"/>
          <w:szCs w:val="16"/>
        </w:rPr>
        <w:t>Source:</w:t>
      </w:r>
      <w:r w:rsidR="00DE751E" w:rsidRPr="003E2EF2">
        <w:rPr>
          <w:rFonts w:asciiTheme="minorHAnsi" w:eastAsia="Times New Roman" w:hAnsiTheme="minorHAnsi" w:cs="Arial"/>
          <w:i/>
          <w:noProof w:val="0"/>
          <w:color w:val="363534" w:themeColor="text1"/>
          <w:sz w:val="16"/>
          <w:szCs w:val="16"/>
        </w:rPr>
        <w:t xml:space="preserve"> Victorian Biodiversity Atlas (records post 1979), version 15/05/2017</w:t>
      </w:r>
    </w:p>
    <w:p w:rsidR="00E1600F" w:rsidRDefault="00E1600F" w:rsidP="007E2A80">
      <w:pPr>
        <w:jc w:val="both"/>
        <w:outlineLvl w:val="0"/>
        <w:rPr>
          <w:b/>
          <w:bCs/>
          <w:iCs/>
          <w:color w:val="00B2A9" w:themeColor="accent1"/>
          <w:kern w:val="20"/>
          <w:sz w:val="22"/>
          <w:szCs w:val="28"/>
        </w:rPr>
      </w:pPr>
    </w:p>
    <w:p w:rsidR="00E1600F" w:rsidRDefault="00E1600F" w:rsidP="007E2A80">
      <w:pPr>
        <w:jc w:val="both"/>
        <w:outlineLvl w:val="0"/>
        <w:rPr>
          <w:b/>
          <w:bCs/>
          <w:iCs/>
          <w:color w:val="00B2A9" w:themeColor="accent1"/>
          <w:kern w:val="20"/>
          <w:sz w:val="22"/>
          <w:szCs w:val="28"/>
        </w:rPr>
      </w:pPr>
    </w:p>
    <w:p w:rsidR="00E1600F" w:rsidRDefault="00E1600F" w:rsidP="007E2A80">
      <w:pPr>
        <w:jc w:val="both"/>
        <w:outlineLvl w:val="0"/>
        <w:rPr>
          <w:b/>
          <w:bCs/>
          <w:iCs/>
          <w:color w:val="00B2A9" w:themeColor="accent1"/>
          <w:kern w:val="20"/>
          <w:sz w:val="22"/>
          <w:szCs w:val="28"/>
        </w:rPr>
      </w:pPr>
    </w:p>
    <w:p w:rsidR="00E1600F" w:rsidRDefault="00E1600F" w:rsidP="007E2A80">
      <w:pPr>
        <w:jc w:val="both"/>
        <w:outlineLvl w:val="0"/>
        <w:rPr>
          <w:b/>
          <w:bCs/>
          <w:iCs/>
          <w:color w:val="00B2A9" w:themeColor="accent1"/>
          <w:kern w:val="20"/>
          <w:sz w:val="22"/>
          <w:szCs w:val="28"/>
        </w:rPr>
      </w:pPr>
    </w:p>
    <w:p w:rsidR="00E1600F" w:rsidRDefault="00E1600F" w:rsidP="007E2A80">
      <w:pPr>
        <w:jc w:val="both"/>
        <w:outlineLvl w:val="0"/>
        <w:rPr>
          <w:b/>
          <w:bCs/>
          <w:iCs/>
          <w:color w:val="00B2A9" w:themeColor="accent1"/>
          <w:kern w:val="20"/>
          <w:sz w:val="22"/>
          <w:szCs w:val="28"/>
        </w:rPr>
      </w:pPr>
    </w:p>
    <w:p w:rsidR="00E1600F" w:rsidRDefault="00E1600F" w:rsidP="007E2A80">
      <w:pPr>
        <w:jc w:val="both"/>
        <w:outlineLvl w:val="0"/>
        <w:rPr>
          <w:b/>
          <w:bCs/>
          <w:iCs/>
          <w:color w:val="00B2A9" w:themeColor="accent1"/>
          <w:kern w:val="20"/>
          <w:sz w:val="22"/>
          <w:szCs w:val="28"/>
        </w:rPr>
      </w:pPr>
    </w:p>
    <w:p w:rsidR="00E1600F" w:rsidRDefault="00E1600F" w:rsidP="007E2A80">
      <w:pPr>
        <w:jc w:val="both"/>
        <w:outlineLvl w:val="0"/>
        <w:rPr>
          <w:b/>
          <w:bCs/>
          <w:iCs/>
          <w:color w:val="00B2A9" w:themeColor="accent1"/>
          <w:kern w:val="20"/>
          <w:sz w:val="22"/>
          <w:szCs w:val="28"/>
        </w:rPr>
      </w:pPr>
    </w:p>
    <w:p w:rsidR="00E1600F" w:rsidRDefault="00E1600F" w:rsidP="007E2A80">
      <w:pPr>
        <w:jc w:val="both"/>
        <w:outlineLvl w:val="0"/>
        <w:rPr>
          <w:b/>
          <w:bCs/>
          <w:iCs/>
          <w:color w:val="00B2A9" w:themeColor="accent1"/>
          <w:kern w:val="20"/>
          <w:sz w:val="22"/>
          <w:szCs w:val="28"/>
        </w:rPr>
      </w:pPr>
    </w:p>
    <w:p w:rsidR="00E1600F" w:rsidRDefault="00E1600F" w:rsidP="007E2A80">
      <w:pPr>
        <w:jc w:val="both"/>
        <w:outlineLvl w:val="0"/>
        <w:rPr>
          <w:b/>
          <w:bCs/>
          <w:iCs/>
          <w:color w:val="00B2A9" w:themeColor="accent1"/>
          <w:kern w:val="20"/>
          <w:sz w:val="22"/>
          <w:szCs w:val="28"/>
        </w:rPr>
      </w:pPr>
    </w:p>
    <w:p w:rsidR="004E173F" w:rsidRPr="004E173F" w:rsidRDefault="004E173F" w:rsidP="007E2A80">
      <w:pPr>
        <w:jc w:val="both"/>
        <w:outlineLvl w:val="0"/>
        <w:rPr>
          <w:b/>
          <w:bCs/>
          <w:iCs/>
          <w:color w:val="00B2A9" w:themeColor="accent1"/>
          <w:kern w:val="20"/>
          <w:sz w:val="22"/>
          <w:szCs w:val="28"/>
        </w:rPr>
      </w:pPr>
      <w:r w:rsidRPr="004E173F">
        <w:rPr>
          <w:b/>
          <w:bCs/>
          <w:iCs/>
          <w:color w:val="00B2A9" w:themeColor="accent1"/>
          <w:kern w:val="20"/>
          <w:sz w:val="22"/>
          <w:szCs w:val="28"/>
        </w:rPr>
        <w:t>Breeding</w:t>
      </w:r>
    </w:p>
    <w:p w:rsidR="00E1600F" w:rsidRDefault="00E1600F" w:rsidP="007E2A80">
      <w:pPr>
        <w:jc w:val="both"/>
        <w:rPr>
          <w:rFonts w:ascii="Arial" w:hAnsi="Arial"/>
          <w:lang w:val="en"/>
        </w:rPr>
      </w:pPr>
    </w:p>
    <w:p w:rsidR="004E173F" w:rsidRDefault="004E173F" w:rsidP="007E2A80">
      <w:pPr>
        <w:jc w:val="both"/>
      </w:pPr>
      <w:r w:rsidRPr="009912A5">
        <w:rPr>
          <w:rFonts w:ascii="Arial" w:hAnsi="Arial"/>
          <w:lang w:val="en"/>
        </w:rPr>
        <w:t>The Common Froglet breeds throughout the year</w:t>
      </w:r>
      <w:r>
        <w:rPr>
          <w:rFonts w:ascii="Arial" w:hAnsi="Arial"/>
          <w:lang w:val="en"/>
        </w:rPr>
        <w:t>,</w:t>
      </w:r>
      <w:r w:rsidRPr="009912A5">
        <w:rPr>
          <w:rFonts w:ascii="Arial" w:hAnsi="Arial"/>
          <w:lang w:val="en"/>
        </w:rPr>
        <w:t xml:space="preserve"> except </w:t>
      </w:r>
      <w:r w:rsidR="009B51C5">
        <w:rPr>
          <w:rFonts w:ascii="Arial" w:hAnsi="Arial"/>
          <w:lang w:val="en"/>
        </w:rPr>
        <w:t xml:space="preserve">during </w:t>
      </w:r>
      <w:proofErr w:type="spellStart"/>
      <w:r w:rsidRPr="009912A5">
        <w:rPr>
          <w:rFonts w:ascii="Arial" w:hAnsi="Arial"/>
          <w:lang w:val="en"/>
        </w:rPr>
        <w:t>mid summer</w:t>
      </w:r>
      <w:proofErr w:type="spellEnd"/>
      <w:r w:rsidRPr="009912A5">
        <w:rPr>
          <w:rFonts w:ascii="Arial" w:hAnsi="Arial"/>
          <w:lang w:val="en"/>
        </w:rPr>
        <w:t>.</w:t>
      </w:r>
      <w:r w:rsidRPr="009912A5">
        <w:t xml:space="preserve"> </w:t>
      </w:r>
    </w:p>
    <w:p w:rsidR="004E173F" w:rsidRPr="00F17D92" w:rsidRDefault="004E173F" w:rsidP="004E173F">
      <w:pPr>
        <w:spacing w:before="120"/>
        <w:jc w:val="both"/>
        <w:rPr>
          <w:rFonts w:ascii="Arial" w:hAnsi="Arial"/>
        </w:rPr>
      </w:pPr>
      <w:r>
        <w:rPr>
          <w:rFonts w:ascii="Arial" w:hAnsi="Arial"/>
        </w:rPr>
        <w:t>The male frog calls for a mate from cover at the edge of the water body. W</w:t>
      </w:r>
      <w:r w:rsidRPr="00F17D92">
        <w:rPr>
          <w:rFonts w:ascii="Arial" w:hAnsi="Arial"/>
        </w:rPr>
        <w:t>hen</w:t>
      </w:r>
      <w:r>
        <w:rPr>
          <w:rFonts w:ascii="Arial" w:hAnsi="Arial"/>
        </w:rPr>
        <w:t xml:space="preserve"> </w:t>
      </w:r>
      <w:r w:rsidRPr="009912A5">
        <w:rPr>
          <w:rFonts w:ascii="Arial" w:hAnsi="Arial"/>
        </w:rPr>
        <w:t>mating</w:t>
      </w:r>
      <w:r>
        <w:rPr>
          <w:rFonts w:ascii="Arial" w:hAnsi="Arial"/>
        </w:rPr>
        <w:t>,</w:t>
      </w:r>
      <w:r w:rsidRPr="009912A5">
        <w:rPr>
          <w:rFonts w:ascii="Arial" w:hAnsi="Arial"/>
        </w:rPr>
        <w:t xml:space="preserve"> </w:t>
      </w:r>
      <w:r>
        <w:rPr>
          <w:rFonts w:ascii="Arial" w:hAnsi="Arial"/>
        </w:rPr>
        <w:t xml:space="preserve">the male </w:t>
      </w:r>
      <w:r w:rsidRPr="009912A5">
        <w:rPr>
          <w:rFonts w:ascii="Arial" w:hAnsi="Arial"/>
        </w:rPr>
        <w:t>cla</w:t>
      </w:r>
      <w:r>
        <w:rPr>
          <w:rFonts w:ascii="Arial" w:hAnsi="Arial"/>
        </w:rPr>
        <w:t xml:space="preserve">sps onto the back of the female and </w:t>
      </w:r>
      <w:bookmarkStart w:id="2" w:name="fertilises"/>
      <w:bookmarkEnd w:id="2"/>
      <w:r w:rsidRPr="009912A5">
        <w:rPr>
          <w:rFonts w:ascii="Arial" w:hAnsi="Arial"/>
        </w:rPr>
        <w:t>fertilises the eggs as she lays them</w:t>
      </w:r>
      <w:r w:rsidRPr="00F17D92">
        <w:rPr>
          <w:rFonts w:ascii="Arial" w:hAnsi="Arial"/>
        </w:rPr>
        <w:t>.</w:t>
      </w:r>
    </w:p>
    <w:p w:rsidR="004E173F" w:rsidRPr="00F17D92" w:rsidRDefault="004E173F" w:rsidP="004E173F">
      <w:pPr>
        <w:spacing w:before="120"/>
        <w:jc w:val="both"/>
        <w:rPr>
          <w:rFonts w:ascii="Arial" w:hAnsi="Arial"/>
        </w:rPr>
      </w:pPr>
      <w:r w:rsidRPr="00F17D92">
        <w:rPr>
          <w:rFonts w:ascii="Arial" w:hAnsi="Arial"/>
        </w:rPr>
        <w:t xml:space="preserve">Up to 150 small eggs are laid in separate bunches on submerged plants in still or slow moving water. </w:t>
      </w:r>
    </w:p>
    <w:p w:rsidR="004E173F" w:rsidRDefault="004E173F" w:rsidP="004E173F">
      <w:pPr>
        <w:spacing w:before="120"/>
        <w:jc w:val="both"/>
        <w:rPr>
          <w:rFonts w:ascii="Arial" w:hAnsi="Arial"/>
          <w:lang w:val="en"/>
        </w:rPr>
      </w:pPr>
      <w:r w:rsidRPr="00F17D92">
        <w:rPr>
          <w:rFonts w:ascii="Arial" w:hAnsi="Arial"/>
        </w:rPr>
        <w:t>Development from egg to</w:t>
      </w:r>
      <w:r w:rsidRPr="009912A5">
        <w:rPr>
          <w:rFonts w:ascii="Arial" w:hAnsi="Arial"/>
          <w:lang w:val="en"/>
        </w:rPr>
        <w:t xml:space="preserve"> frog can take place in as little as </w:t>
      </w:r>
      <w:r>
        <w:rPr>
          <w:rFonts w:ascii="Arial" w:hAnsi="Arial"/>
          <w:lang w:val="en"/>
        </w:rPr>
        <w:t>7 weeks</w:t>
      </w:r>
      <w:r w:rsidRPr="009912A5">
        <w:rPr>
          <w:rFonts w:ascii="Arial" w:hAnsi="Arial"/>
          <w:lang w:val="en"/>
        </w:rPr>
        <w:t>.</w:t>
      </w:r>
    </w:p>
    <w:p w:rsidR="007E2A80" w:rsidRDefault="007E2A80" w:rsidP="004E173F">
      <w:pPr>
        <w:spacing w:before="120"/>
        <w:jc w:val="both"/>
        <w:rPr>
          <w:rFonts w:ascii="Arial" w:hAnsi="Arial"/>
          <w:lang w:val="en"/>
        </w:rPr>
      </w:pPr>
    </w:p>
    <w:p w:rsidR="00406C8A" w:rsidRPr="004E173F" w:rsidRDefault="004E173F" w:rsidP="007E2A80">
      <w:pPr>
        <w:jc w:val="both"/>
        <w:outlineLvl w:val="0"/>
        <w:rPr>
          <w:b/>
          <w:bCs/>
          <w:iCs/>
          <w:color w:val="00B2A9" w:themeColor="accent1"/>
          <w:kern w:val="20"/>
          <w:sz w:val="22"/>
          <w:szCs w:val="28"/>
        </w:rPr>
      </w:pPr>
      <w:r w:rsidRPr="004E173F">
        <w:rPr>
          <w:b/>
          <w:bCs/>
          <w:iCs/>
          <w:color w:val="00B2A9" w:themeColor="accent1"/>
          <w:kern w:val="20"/>
          <w:sz w:val="22"/>
          <w:szCs w:val="28"/>
        </w:rPr>
        <w:t>What you can do to help!</w:t>
      </w:r>
    </w:p>
    <w:p w:rsidR="00E1600F" w:rsidRDefault="00E1600F" w:rsidP="007E2A80">
      <w:pPr>
        <w:autoSpaceDE w:val="0"/>
        <w:autoSpaceDN w:val="0"/>
        <w:adjustRightInd w:val="0"/>
        <w:jc w:val="both"/>
        <w:rPr>
          <w:rFonts w:ascii="Arial" w:hAnsi="Arial"/>
        </w:rPr>
      </w:pPr>
    </w:p>
    <w:p w:rsidR="004E173F" w:rsidRDefault="004E173F" w:rsidP="007E2A80">
      <w:pPr>
        <w:autoSpaceDE w:val="0"/>
        <w:autoSpaceDN w:val="0"/>
        <w:adjustRightInd w:val="0"/>
        <w:jc w:val="both"/>
        <w:rPr>
          <w:rFonts w:ascii="Arial" w:hAnsi="Arial"/>
        </w:rPr>
      </w:pPr>
      <w:r>
        <w:rPr>
          <w:rFonts w:ascii="Arial" w:hAnsi="Arial"/>
        </w:rPr>
        <w:t xml:space="preserve">Sometimes humans can be a frog’s worst enemy! </w:t>
      </w:r>
    </w:p>
    <w:p w:rsidR="004E173F" w:rsidRDefault="004E173F" w:rsidP="004E173F">
      <w:pPr>
        <w:spacing w:before="120"/>
        <w:jc w:val="both"/>
        <w:rPr>
          <w:rFonts w:ascii="Arial" w:hAnsi="Arial"/>
        </w:rPr>
      </w:pPr>
      <w:r>
        <w:rPr>
          <w:rFonts w:ascii="Arial" w:hAnsi="Arial"/>
        </w:rPr>
        <w:t>Although the Common Froglet remains abundant and widespread, l</w:t>
      </w:r>
      <w:r w:rsidRPr="00322C56">
        <w:rPr>
          <w:rFonts w:ascii="Arial" w:hAnsi="Arial"/>
        </w:rPr>
        <w:t xml:space="preserve">oss of habitat due to clearing of land and </w:t>
      </w:r>
      <w:r>
        <w:rPr>
          <w:rFonts w:ascii="Arial" w:hAnsi="Arial"/>
        </w:rPr>
        <w:t>development</w:t>
      </w:r>
      <w:r w:rsidRPr="00322C56">
        <w:rPr>
          <w:rFonts w:ascii="Arial" w:hAnsi="Arial"/>
        </w:rPr>
        <w:t xml:space="preserve"> </w:t>
      </w:r>
      <w:r>
        <w:rPr>
          <w:rFonts w:ascii="Arial" w:hAnsi="Arial"/>
        </w:rPr>
        <w:t>threatens some species of</w:t>
      </w:r>
      <w:r w:rsidRPr="00322C56">
        <w:rPr>
          <w:rFonts w:ascii="Arial" w:hAnsi="Arial"/>
        </w:rPr>
        <w:t xml:space="preserve"> frogs</w:t>
      </w:r>
      <w:r>
        <w:rPr>
          <w:rFonts w:ascii="Arial" w:hAnsi="Arial"/>
        </w:rPr>
        <w:t>.</w:t>
      </w:r>
      <w:r w:rsidRPr="00322C56">
        <w:rPr>
          <w:rFonts w:ascii="Arial" w:hAnsi="Arial"/>
        </w:rPr>
        <w:t xml:space="preserve"> </w:t>
      </w:r>
      <w:r>
        <w:rPr>
          <w:rFonts w:ascii="Arial" w:hAnsi="Arial"/>
        </w:rPr>
        <w:t xml:space="preserve">These species </w:t>
      </w:r>
      <w:r w:rsidRPr="00322C56">
        <w:rPr>
          <w:rFonts w:ascii="Arial" w:hAnsi="Arial"/>
        </w:rPr>
        <w:t>need your help.</w:t>
      </w:r>
    </w:p>
    <w:p w:rsidR="004E173F" w:rsidRDefault="004E173F" w:rsidP="004E173F">
      <w:pPr>
        <w:spacing w:before="120"/>
        <w:jc w:val="both"/>
        <w:rPr>
          <w:rFonts w:ascii="Arial" w:hAnsi="Arial"/>
        </w:rPr>
      </w:pPr>
      <w:r>
        <w:rPr>
          <w:rFonts w:ascii="Arial" w:hAnsi="Arial"/>
        </w:rPr>
        <w:t xml:space="preserve">Frogs are </w:t>
      </w:r>
      <w:r w:rsidR="00EF183C">
        <w:rPr>
          <w:rFonts w:ascii="Arial" w:hAnsi="Arial"/>
        </w:rPr>
        <w:t xml:space="preserve">susceptible </w:t>
      </w:r>
      <w:r>
        <w:rPr>
          <w:rFonts w:ascii="Arial" w:hAnsi="Arial"/>
        </w:rPr>
        <w:t>to p</w:t>
      </w:r>
      <w:r w:rsidRPr="00F5784F">
        <w:rPr>
          <w:rFonts w:ascii="Arial" w:hAnsi="Arial"/>
        </w:rPr>
        <w:t>ollution</w:t>
      </w:r>
      <w:r w:rsidR="0037573F">
        <w:rPr>
          <w:rFonts w:ascii="Arial" w:hAnsi="Arial"/>
        </w:rPr>
        <w:t>, so</w:t>
      </w:r>
      <w:r w:rsidR="00694E35">
        <w:rPr>
          <w:rFonts w:ascii="Arial" w:hAnsi="Arial"/>
        </w:rPr>
        <w:t xml:space="preserve"> </w:t>
      </w:r>
      <w:r w:rsidR="0037573F">
        <w:rPr>
          <w:rFonts w:ascii="Arial" w:hAnsi="Arial"/>
        </w:rPr>
        <w:t>k</w:t>
      </w:r>
      <w:r>
        <w:rPr>
          <w:rFonts w:ascii="Arial" w:hAnsi="Arial"/>
        </w:rPr>
        <w:t>eep waterways clean by not dumping waste or toxic liquids into your drains and creeks.</w:t>
      </w:r>
      <w:r w:rsidRPr="00E30CA7">
        <w:rPr>
          <w:rFonts w:ascii="Arial" w:hAnsi="Arial"/>
        </w:rPr>
        <w:t xml:space="preserve"> </w:t>
      </w:r>
    </w:p>
    <w:p w:rsidR="00EF183C" w:rsidRDefault="00EF183C" w:rsidP="004E173F">
      <w:pPr>
        <w:spacing w:before="120"/>
        <w:jc w:val="both"/>
        <w:rPr>
          <w:rFonts w:ascii="Arial" w:hAnsi="Arial"/>
        </w:rPr>
      </w:pPr>
      <w:bookmarkStart w:id="3" w:name="_Hlk501101474"/>
      <w:bookmarkStart w:id="4" w:name="_GoBack"/>
      <w:r>
        <w:rPr>
          <w:rFonts w:ascii="Arial" w:hAnsi="Arial"/>
        </w:rPr>
        <w:t>Frogs are also</w:t>
      </w:r>
      <w:r w:rsidR="00180E34">
        <w:rPr>
          <w:rFonts w:ascii="Arial" w:hAnsi="Arial"/>
        </w:rPr>
        <w:t xml:space="preserve"> </w:t>
      </w:r>
      <w:r>
        <w:rPr>
          <w:rFonts w:ascii="Arial" w:hAnsi="Arial"/>
        </w:rPr>
        <w:t xml:space="preserve">vulnerable to </w:t>
      </w:r>
      <w:r w:rsidR="00835D23">
        <w:rPr>
          <w:rFonts w:ascii="Arial" w:hAnsi="Arial"/>
        </w:rPr>
        <w:t xml:space="preserve">an </w:t>
      </w:r>
      <w:r w:rsidR="00180E34">
        <w:rPr>
          <w:rFonts w:ascii="Arial" w:hAnsi="Arial"/>
        </w:rPr>
        <w:t>infectious</w:t>
      </w:r>
      <w:r>
        <w:rPr>
          <w:rFonts w:ascii="Arial" w:hAnsi="Arial"/>
        </w:rPr>
        <w:t xml:space="preserve"> disease caused by the </w:t>
      </w:r>
      <w:r w:rsidR="00180E34">
        <w:rPr>
          <w:rFonts w:ascii="Arial" w:hAnsi="Arial"/>
        </w:rPr>
        <w:t>chytrid</w:t>
      </w:r>
      <w:r>
        <w:rPr>
          <w:rFonts w:ascii="Arial" w:hAnsi="Arial"/>
        </w:rPr>
        <w:t xml:space="preserve"> fungus</w:t>
      </w:r>
      <w:r w:rsidR="00835D23">
        <w:rPr>
          <w:rFonts w:ascii="Arial" w:hAnsi="Arial"/>
        </w:rPr>
        <w:t xml:space="preserve">, which can make them sick or kill them. </w:t>
      </w:r>
      <w:r w:rsidR="00180E34">
        <w:rPr>
          <w:rFonts w:ascii="Arial" w:hAnsi="Arial"/>
        </w:rPr>
        <w:t xml:space="preserve">Help protect Common Froglets by not touching or moving them from </w:t>
      </w:r>
      <w:r w:rsidR="00835D23">
        <w:rPr>
          <w:rFonts w:ascii="Arial" w:hAnsi="Arial"/>
        </w:rPr>
        <w:t xml:space="preserve">one area to another. </w:t>
      </w:r>
    </w:p>
    <w:bookmarkEnd w:id="3"/>
    <w:bookmarkEnd w:id="4"/>
    <w:p w:rsidR="004E173F" w:rsidRDefault="004E173F" w:rsidP="004E173F">
      <w:pPr>
        <w:spacing w:before="120"/>
        <w:jc w:val="both"/>
        <w:rPr>
          <w:rFonts w:ascii="Arial" w:hAnsi="Arial"/>
        </w:rPr>
      </w:pPr>
      <w:r>
        <w:rPr>
          <w:rFonts w:ascii="Arial" w:hAnsi="Arial"/>
        </w:rPr>
        <w:t>Create a frog-friendly backyard</w:t>
      </w:r>
      <w:r w:rsidRPr="001466A0">
        <w:rPr>
          <w:rFonts w:ascii="Arial" w:hAnsi="Arial"/>
        </w:rPr>
        <w:t xml:space="preserve"> </w:t>
      </w:r>
      <w:r w:rsidR="00C42787">
        <w:rPr>
          <w:rFonts w:ascii="Arial" w:hAnsi="Arial"/>
        </w:rPr>
        <w:t xml:space="preserve">by composting and </w:t>
      </w:r>
      <w:r>
        <w:rPr>
          <w:rFonts w:ascii="Arial" w:hAnsi="Arial"/>
        </w:rPr>
        <w:t xml:space="preserve">avoid using chemicals like herbicides. </w:t>
      </w:r>
    </w:p>
    <w:p w:rsidR="004E173F" w:rsidRDefault="004E173F" w:rsidP="004E173F">
      <w:pPr>
        <w:spacing w:before="120"/>
        <w:jc w:val="both"/>
        <w:rPr>
          <w:rFonts w:ascii="Arial" w:hAnsi="Arial"/>
        </w:rPr>
      </w:pPr>
      <w:r>
        <w:rPr>
          <w:rFonts w:ascii="Arial" w:hAnsi="Arial"/>
        </w:rPr>
        <w:t>P</w:t>
      </w:r>
      <w:r w:rsidRPr="009D2669">
        <w:rPr>
          <w:rFonts w:ascii="Arial" w:hAnsi="Arial"/>
        </w:rPr>
        <w:t>roviding rocks, logs, leaf litter and appropriate s</w:t>
      </w:r>
      <w:r>
        <w:rPr>
          <w:rFonts w:ascii="Arial" w:hAnsi="Arial"/>
        </w:rPr>
        <w:t>hrubs around your home will keep the frogs happy. In return, you’ll be delighted with the sound of their calls.</w:t>
      </w:r>
    </w:p>
    <w:p w:rsidR="004E173F" w:rsidRDefault="004E173F" w:rsidP="004E173F">
      <w:pPr>
        <w:autoSpaceDE w:val="0"/>
        <w:autoSpaceDN w:val="0"/>
        <w:adjustRightInd w:val="0"/>
        <w:jc w:val="both"/>
        <w:rPr>
          <w:rFonts w:ascii="Arial" w:hAnsi="Arial"/>
          <w:b/>
          <w:color w:val="87B2D8"/>
          <w:sz w:val="22"/>
          <w:szCs w:val="22"/>
        </w:rPr>
      </w:pPr>
    </w:p>
    <w:p w:rsidR="004E173F" w:rsidRDefault="004E173F" w:rsidP="004E173F">
      <w:pPr>
        <w:autoSpaceDE w:val="0"/>
        <w:autoSpaceDN w:val="0"/>
        <w:adjustRightInd w:val="0"/>
        <w:jc w:val="both"/>
        <w:rPr>
          <w:b/>
          <w:bCs/>
          <w:iCs/>
          <w:color w:val="00B2A9" w:themeColor="accent1"/>
          <w:kern w:val="20"/>
          <w:sz w:val="22"/>
          <w:szCs w:val="28"/>
        </w:rPr>
      </w:pPr>
    </w:p>
    <w:p w:rsidR="004E173F" w:rsidRDefault="004E173F" w:rsidP="004E173F">
      <w:pPr>
        <w:autoSpaceDE w:val="0"/>
        <w:autoSpaceDN w:val="0"/>
        <w:adjustRightInd w:val="0"/>
        <w:jc w:val="both"/>
        <w:rPr>
          <w:b/>
          <w:bCs/>
          <w:iCs/>
          <w:color w:val="00B2A9" w:themeColor="accent1"/>
          <w:kern w:val="20"/>
          <w:sz w:val="22"/>
          <w:szCs w:val="28"/>
        </w:rPr>
      </w:pPr>
    </w:p>
    <w:p w:rsidR="00E1600F" w:rsidRDefault="00E1600F" w:rsidP="00A20D5C">
      <w:pPr>
        <w:pStyle w:val="Body"/>
        <w:rPr>
          <w:rFonts w:asciiTheme="minorHAnsi" w:hAnsiTheme="minorHAnsi"/>
          <w:b/>
          <w:bCs/>
          <w:color w:val="363534" w:themeColor="text1"/>
          <w:sz w:val="16"/>
          <w:szCs w:val="20"/>
          <w:lang w:eastAsia="en-AU"/>
        </w:rPr>
      </w:pPr>
    </w:p>
    <w:p w:rsidR="00E1600F" w:rsidRDefault="00E1600F" w:rsidP="00A20D5C">
      <w:pPr>
        <w:pStyle w:val="Body"/>
        <w:rPr>
          <w:noProof/>
          <w:lang w:eastAsia="en-AU"/>
        </w:rPr>
      </w:pPr>
    </w:p>
    <w:p w:rsidR="00E1600F" w:rsidRDefault="00E1600F" w:rsidP="00A20D5C">
      <w:pPr>
        <w:pStyle w:val="Body"/>
        <w:rPr>
          <w:noProof/>
          <w:lang w:eastAsia="en-AU"/>
        </w:rPr>
      </w:pPr>
    </w:p>
    <w:p w:rsidR="00A20D5C" w:rsidRDefault="00A20D5C" w:rsidP="00A20D5C">
      <w:pPr>
        <w:pStyle w:val="Body"/>
        <w:rPr>
          <w:rFonts w:asciiTheme="minorHAnsi" w:hAnsiTheme="minorHAnsi"/>
          <w:b/>
          <w:bCs/>
          <w:color w:val="363534" w:themeColor="text1"/>
          <w:sz w:val="16"/>
          <w:szCs w:val="20"/>
          <w:lang w:eastAsia="en-AU"/>
        </w:rPr>
      </w:pPr>
      <w:r>
        <w:rPr>
          <w:noProof/>
          <w:lang w:eastAsia="en-AU"/>
        </w:rPr>
        <w:drawing>
          <wp:inline distT="0" distB="0" distL="0" distR="0" wp14:anchorId="779D8C87" wp14:editId="72251C43">
            <wp:extent cx="3213840" cy="2110740"/>
            <wp:effectExtent l="0" t="0" r="5715" b="3810"/>
            <wp:docPr id="13" name="Picture 13" descr="commonfrog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frogl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2339" cy="2116322"/>
                    </a:xfrm>
                    <a:prstGeom prst="rect">
                      <a:avLst/>
                    </a:prstGeom>
                    <a:noFill/>
                    <a:ln>
                      <a:noFill/>
                    </a:ln>
                  </pic:spPr>
                </pic:pic>
              </a:graphicData>
            </a:graphic>
          </wp:inline>
        </w:drawing>
      </w:r>
      <w:r>
        <w:rPr>
          <w:rFonts w:asciiTheme="minorHAnsi" w:hAnsiTheme="minorHAnsi"/>
          <w:b/>
          <w:bCs/>
          <w:color w:val="363534" w:themeColor="text1"/>
          <w:sz w:val="16"/>
          <w:szCs w:val="20"/>
          <w:lang w:eastAsia="en-AU"/>
        </w:rPr>
        <w:t>Figure 2</w:t>
      </w:r>
      <w:r w:rsidRPr="00A02A12">
        <w:rPr>
          <w:rFonts w:asciiTheme="minorHAnsi" w:hAnsiTheme="minorHAnsi"/>
          <w:b/>
          <w:bCs/>
          <w:color w:val="363534" w:themeColor="text1"/>
          <w:sz w:val="16"/>
          <w:szCs w:val="20"/>
          <w:lang w:eastAsia="en-AU"/>
        </w:rPr>
        <w:t>. Common Froglet © I. McCann DSE 2008</w:t>
      </w:r>
    </w:p>
    <w:p w:rsidR="004E173F" w:rsidRDefault="004E173F" w:rsidP="004E173F">
      <w:pPr>
        <w:autoSpaceDE w:val="0"/>
        <w:autoSpaceDN w:val="0"/>
        <w:adjustRightInd w:val="0"/>
        <w:jc w:val="both"/>
        <w:rPr>
          <w:b/>
          <w:bCs/>
          <w:iCs/>
          <w:color w:val="00B2A9" w:themeColor="accent1"/>
          <w:kern w:val="20"/>
          <w:sz w:val="22"/>
          <w:szCs w:val="28"/>
        </w:rPr>
      </w:pPr>
    </w:p>
    <w:p w:rsidR="00406C8A" w:rsidRDefault="004E173F" w:rsidP="004E173F">
      <w:pPr>
        <w:autoSpaceDE w:val="0"/>
        <w:autoSpaceDN w:val="0"/>
        <w:adjustRightInd w:val="0"/>
        <w:jc w:val="both"/>
        <w:rPr>
          <w:b/>
          <w:bCs/>
          <w:iCs/>
          <w:color w:val="00B2A9" w:themeColor="accent1"/>
          <w:kern w:val="20"/>
          <w:sz w:val="22"/>
          <w:szCs w:val="28"/>
        </w:rPr>
      </w:pPr>
      <w:r w:rsidRPr="004E173F">
        <w:rPr>
          <w:b/>
          <w:bCs/>
          <w:iCs/>
          <w:color w:val="00B2A9" w:themeColor="accent1"/>
          <w:kern w:val="20"/>
          <w:sz w:val="22"/>
          <w:szCs w:val="28"/>
        </w:rPr>
        <w:t>Further reading</w:t>
      </w:r>
    </w:p>
    <w:p w:rsidR="00E1600F" w:rsidRPr="004E173F" w:rsidRDefault="00E1600F" w:rsidP="004E173F">
      <w:pPr>
        <w:autoSpaceDE w:val="0"/>
        <w:autoSpaceDN w:val="0"/>
        <w:adjustRightInd w:val="0"/>
        <w:jc w:val="both"/>
        <w:rPr>
          <w:b/>
          <w:bCs/>
          <w:iCs/>
          <w:color w:val="00B2A9" w:themeColor="accent1"/>
          <w:kern w:val="20"/>
          <w:sz w:val="22"/>
          <w:szCs w:val="28"/>
        </w:rPr>
      </w:pPr>
    </w:p>
    <w:p w:rsidR="004E173F" w:rsidRDefault="004E173F" w:rsidP="004E173F">
      <w:pPr>
        <w:autoSpaceDE w:val="0"/>
        <w:autoSpaceDN w:val="0"/>
        <w:adjustRightInd w:val="0"/>
        <w:jc w:val="both"/>
        <w:rPr>
          <w:rFonts w:ascii="Arial" w:hAnsi="Arial"/>
          <w:color w:val="333333"/>
        </w:rPr>
      </w:pPr>
      <w:r w:rsidRPr="00B7750D">
        <w:rPr>
          <w:rFonts w:ascii="Arial" w:hAnsi="Arial"/>
          <w:color w:val="333333"/>
        </w:rPr>
        <w:t xml:space="preserve">Barker, J., Grigg, G. and Tyler, M. J. 1995. </w:t>
      </w:r>
      <w:r w:rsidRPr="00B7750D">
        <w:rPr>
          <w:rStyle w:val="Emphasis"/>
          <w:rFonts w:ascii="Arial" w:hAnsi="Arial"/>
          <w:color w:val="333333"/>
        </w:rPr>
        <w:t xml:space="preserve">A Field Guide to Australian </w:t>
      </w:r>
      <w:r w:rsidRPr="00B7750D">
        <w:rPr>
          <w:rStyle w:val="Emphasis"/>
          <w:rFonts w:ascii="Arial" w:hAnsi="Arial"/>
          <w:color w:val="333333"/>
        </w:rPr>
        <w:t>Frogs.</w:t>
      </w:r>
      <w:r w:rsidRPr="00B7750D">
        <w:rPr>
          <w:rFonts w:ascii="Arial" w:hAnsi="Arial"/>
          <w:color w:val="333333"/>
        </w:rPr>
        <w:t xml:space="preserve"> Surrey Beatty &amp; Sons, Sydney.</w:t>
      </w:r>
    </w:p>
    <w:p w:rsidR="004E173F" w:rsidRPr="00B7750D" w:rsidRDefault="004E173F" w:rsidP="004E173F">
      <w:pPr>
        <w:autoSpaceDE w:val="0"/>
        <w:autoSpaceDN w:val="0"/>
        <w:adjustRightInd w:val="0"/>
        <w:jc w:val="both"/>
        <w:rPr>
          <w:rFonts w:ascii="Arial" w:hAnsi="Arial"/>
          <w:color w:val="333333"/>
        </w:rPr>
      </w:pPr>
    </w:p>
    <w:p w:rsidR="004E173F" w:rsidRDefault="004E173F" w:rsidP="004E173F">
      <w:pPr>
        <w:jc w:val="both"/>
        <w:rPr>
          <w:rFonts w:ascii="Arial" w:hAnsi="Arial"/>
        </w:rPr>
      </w:pPr>
      <w:r>
        <w:rPr>
          <w:rFonts w:ascii="Arial" w:hAnsi="Arial"/>
        </w:rPr>
        <w:t xml:space="preserve">Cogger, H.G., (2000), </w:t>
      </w:r>
      <w:r w:rsidRPr="00B1152D">
        <w:rPr>
          <w:rFonts w:ascii="Arial" w:hAnsi="Arial"/>
          <w:i/>
        </w:rPr>
        <w:t>Reptiles and amphibians of Australia</w:t>
      </w:r>
      <w:r>
        <w:rPr>
          <w:rFonts w:ascii="Arial" w:hAnsi="Arial"/>
          <w:i/>
        </w:rPr>
        <w:t xml:space="preserve"> (6th ed.)</w:t>
      </w:r>
      <w:r>
        <w:rPr>
          <w:rFonts w:ascii="Arial" w:hAnsi="Arial"/>
        </w:rPr>
        <w:t>, Reed New Holland, Sydney.</w:t>
      </w:r>
    </w:p>
    <w:p w:rsidR="004E173F" w:rsidRDefault="004E173F" w:rsidP="004E173F">
      <w:pPr>
        <w:jc w:val="both"/>
        <w:rPr>
          <w:rFonts w:ascii="Arial" w:hAnsi="Arial"/>
        </w:rPr>
      </w:pPr>
    </w:p>
    <w:p w:rsidR="004E173F" w:rsidRPr="00AD07A7" w:rsidRDefault="004E173F" w:rsidP="004E173F">
      <w:pPr>
        <w:jc w:val="both"/>
        <w:rPr>
          <w:rFonts w:ascii="Arial" w:hAnsi="Arial"/>
        </w:rPr>
      </w:pPr>
      <w:r>
        <w:rPr>
          <w:rFonts w:ascii="Arial" w:hAnsi="Arial"/>
        </w:rPr>
        <w:t xml:space="preserve">Hero, J-M., Littlejohn, M. and Marantelli, G. (1991).  </w:t>
      </w:r>
      <w:proofErr w:type="spellStart"/>
      <w:r>
        <w:rPr>
          <w:rFonts w:ascii="Arial" w:hAnsi="Arial"/>
          <w:i/>
        </w:rPr>
        <w:t>Frogwatch</w:t>
      </w:r>
      <w:proofErr w:type="spellEnd"/>
      <w:r>
        <w:rPr>
          <w:rFonts w:ascii="Arial" w:hAnsi="Arial"/>
          <w:i/>
        </w:rPr>
        <w:t xml:space="preserve"> Field Guide to Victorian Frogs.</w:t>
      </w:r>
      <w:r>
        <w:rPr>
          <w:rFonts w:ascii="Arial" w:hAnsi="Arial"/>
        </w:rPr>
        <w:t xml:space="preserve">  Department of Conservation and Environment, Victoria.</w:t>
      </w:r>
    </w:p>
    <w:p w:rsidR="004E173F" w:rsidRDefault="004E173F" w:rsidP="004E173F">
      <w:pPr>
        <w:autoSpaceDE w:val="0"/>
        <w:autoSpaceDN w:val="0"/>
        <w:adjustRightInd w:val="0"/>
        <w:jc w:val="both"/>
        <w:rPr>
          <w:rFonts w:ascii="Arial" w:hAnsi="Arial"/>
          <w:lang w:val="en"/>
        </w:rPr>
      </w:pPr>
    </w:p>
    <w:p w:rsidR="004E173F" w:rsidRPr="00B7750D" w:rsidRDefault="004E173F" w:rsidP="004E173F">
      <w:pPr>
        <w:autoSpaceDE w:val="0"/>
        <w:autoSpaceDN w:val="0"/>
        <w:adjustRightInd w:val="0"/>
        <w:jc w:val="both"/>
        <w:rPr>
          <w:rFonts w:ascii="Arial" w:hAnsi="Arial"/>
        </w:rPr>
      </w:pPr>
      <w:r w:rsidRPr="00B7750D">
        <w:rPr>
          <w:rFonts w:ascii="Arial" w:hAnsi="Arial"/>
          <w:lang w:val="en"/>
        </w:rPr>
        <w:t xml:space="preserve">Robinson, M. 2002. </w:t>
      </w:r>
      <w:r w:rsidRPr="00B7750D">
        <w:rPr>
          <w:rStyle w:val="Emphasis"/>
          <w:rFonts w:ascii="Arial" w:hAnsi="Arial"/>
          <w:lang w:val="en"/>
        </w:rPr>
        <w:t>A Field Guide to Frogs of Australia.</w:t>
      </w:r>
      <w:r w:rsidRPr="00B7750D">
        <w:rPr>
          <w:rFonts w:ascii="Arial" w:hAnsi="Arial"/>
          <w:lang w:val="en"/>
        </w:rPr>
        <w:t xml:space="preserve"> Australian Museum/Reed New Holland: Sydney.</w:t>
      </w:r>
    </w:p>
    <w:p w:rsidR="004E173F" w:rsidRPr="00B7750D" w:rsidRDefault="004E173F" w:rsidP="004E173F">
      <w:pPr>
        <w:autoSpaceDE w:val="0"/>
        <w:autoSpaceDN w:val="0"/>
        <w:adjustRightInd w:val="0"/>
        <w:jc w:val="both"/>
        <w:rPr>
          <w:rFonts w:ascii="Arial" w:hAnsi="Arial"/>
        </w:rPr>
      </w:pPr>
    </w:p>
    <w:p w:rsidR="004E173F" w:rsidRDefault="004E173F" w:rsidP="004E173F">
      <w:pPr>
        <w:autoSpaceDE w:val="0"/>
        <w:autoSpaceDN w:val="0"/>
        <w:adjustRightInd w:val="0"/>
        <w:jc w:val="both"/>
        <w:rPr>
          <w:rFonts w:ascii="Arial" w:hAnsi="Arial"/>
          <w:lang w:val="en"/>
        </w:rPr>
      </w:pPr>
      <w:r w:rsidRPr="00B7750D">
        <w:rPr>
          <w:rFonts w:ascii="Arial" w:hAnsi="Arial"/>
          <w:lang w:val="en"/>
        </w:rPr>
        <w:t xml:space="preserve">Swan, G. 2001. </w:t>
      </w:r>
      <w:r w:rsidRPr="00B7750D">
        <w:rPr>
          <w:rStyle w:val="Emphasis"/>
          <w:rFonts w:ascii="Arial" w:hAnsi="Arial"/>
          <w:lang w:val="en"/>
        </w:rPr>
        <w:t>Green Guide to Frogs of Australia.</w:t>
      </w:r>
      <w:r w:rsidRPr="00B7750D">
        <w:rPr>
          <w:rFonts w:ascii="Arial" w:hAnsi="Arial"/>
          <w:lang w:val="en"/>
        </w:rPr>
        <w:t xml:space="preserve"> New Holland: Sydney.</w:t>
      </w:r>
    </w:p>
    <w:p w:rsidR="004E173F" w:rsidRDefault="004E173F" w:rsidP="004E173F">
      <w:pPr>
        <w:autoSpaceDE w:val="0"/>
        <w:autoSpaceDN w:val="0"/>
        <w:adjustRightInd w:val="0"/>
        <w:jc w:val="both"/>
        <w:rPr>
          <w:rFonts w:ascii="Arial" w:hAnsi="Arial"/>
          <w:lang w:val="en"/>
        </w:rPr>
      </w:pPr>
    </w:p>
    <w:p w:rsidR="004E173F" w:rsidRPr="009064BE" w:rsidRDefault="004E173F" w:rsidP="004E173F">
      <w:pPr>
        <w:autoSpaceDE w:val="0"/>
        <w:autoSpaceDN w:val="0"/>
        <w:adjustRightInd w:val="0"/>
        <w:jc w:val="both"/>
        <w:rPr>
          <w:rFonts w:ascii="Arial" w:hAnsi="Arial"/>
          <w:lang w:val="en"/>
        </w:rPr>
      </w:pPr>
      <w:r>
        <w:rPr>
          <w:rFonts w:ascii="Arial" w:hAnsi="Arial"/>
          <w:lang w:val="en"/>
        </w:rPr>
        <w:t xml:space="preserve">Tyler, M. J. and Knight, F. (2009).  </w:t>
      </w:r>
      <w:r>
        <w:rPr>
          <w:rFonts w:ascii="Arial" w:hAnsi="Arial"/>
          <w:i/>
          <w:lang w:val="en"/>
        </w:rPr>
        <w:t xml:space="preserve">Field Guide to the Frogs of Australia. </w:t>
      </w:r>
      <w:r>
        <w:rPr>
          <w:rFonts w:ascii="Arial" w:hAnsi="Arial"/>
          <w:lang w:val="en"/>
        </w:rPr>
        <w:t xml:space="preserve"> CSIRO Publishing, Collingwood.</w:t>
      </w:r>
    </w:p>
    <w:p w:rsidR="004E173F" w:rsidRPr="00E924C1" w:rsidRDefault="004E173F" w:rsidP="006F664E">
      <w:pPr>
        <w:spacing w:before="120"/>
        <w:jc w:val="both"/>
        <w:rPr>
          <w:rFonts w:ascii="Arial" w:hAnsi="Arial"/>
        </w:rPr>
      </w:pPr>
      <w:r w:rsidRPr="00EC122F">
        <w:rPr>
          <w:rFonts w:ascii="Arial" w:hAnsi="Arial"/>
        </w:rPr>
        <w:t>Frogs of Australia Website</w:t>
      </w:r>
      <w:r>
        <w:rPr>
          <w:rFonts w:ascii="Arial" w:hAnsi="Arial"/>
        </w:rPr>
        <w:t>:</w:t>
      </w:r>
      <w:r w:rsidR="006F664E">
        <w:rPr>
          <w:rFonts w:ascii="Arial" w:hAnsi="Arial"/>
        </w:rPr>
        <w:t xml:space="preserve"> </w:t>
      </w:r>
      <w:hyperlink r:id="rId15" w:history="1">
        <w:r w:rsidRPr="00A02A12">
          <w:t>www.frogs.org.au</w:t>
        </w:r>
      </w:hyperlink>
    </w:p>
    <w:p w:rsidR="004E173F" w:rsidRPr="00D60DEA" w:rsidRDefault="004E173F" w:rsidP="00D60DEA">
      <w:pPr>
        <w:pStyle w:val="Body"/>
        <w:rPr>
          <w:rFonts w:asciiTheme="minorHAnsi" w:hAnsiTheme="minorHAnsi" w:cs="Times New Roman"/>
          <w:color w:val="363534" w:themeColor="text1"/>
          <w:sz w:val="20"/>
          <w:szCs w:val="20"/>
        </w:rPr>
      </w:pPr>
    </w:p>
    <w:tbl>
      <w:tblPr>
        <w:tblpPr w:leftFromText="181" w:rightFromText="181" w:topFromText="113" w:vertAnchor="page" w:horzAnchor="page" w:tblpX="852" w:tblpY="12985"/>
        <w:tblOverlap w:val="never"/>
        <w:tblW w:w="10205" w:type="dxa"/>
        <w:shd w:val="clear" w:color="auto" w:fill="FFFFFF" w:themeFill="background1"/>
        <w:tblLayout w:type="fixed"/>
        <w:tblCellMar>
          <w:top w:w="170" w:type="dxa"/>
          <w:left w:w="0" w:type="dxa"/>
          <w:right w:w="0" w:type="dxa"/>
        </w:tblCellMar>
        <w:tblLook w:val="01E0" w:firstRow="1" w:lastRow="1" w:firstColumn="1" w:lastColumn="1" w:noHBand="0" w:noVBand="0"/>
      </w:tblPr>
      <w:tblGrid>
        <w:gridCol w:w="5216"/>
        <w:gridCol w:w="4989"/>
      </w:tblGrid>
      <w:tr w:rsidR="00001E86" w:rsidTr="000F20F0">
        <w:trPr>
          <w:trHeight w:val="2608"/>
        </w:trPr>
        <w:tc>
          <w:tcPr>
            <w:tcW w:w="5216" w:type="dxa"/>
            <w:shd w:val="clear" w:color="auto" w:fill="FFFFFF" w:themeFill="background1"/>
          </w:tcPr>
          <w:p w:rsidR="00001E86" w:rsidRDefault="00001E86" w:rsidP="00C255C2">
            <w:pPr>
              <w:pStyle w:val="SmallBodyText"/>
            </w:pPr>
          </w:p>
        </w:tc>
        <w:tc>
          <w:tcPr>
            <w:tcW w:w="4989" w:type="dxa"/>
            <w:shd w:val="clear" w:color="auto" w:fill="FFFFFF" w:themeFill="background1"/>
          </w:tcPr>
          <w:p w:rsidR="00001E86" w:rsidRDefault="00001E86" w:rsidP="00C255C2">
            <w:pPr>
              <w:pStyle w:val="SmallBodyText"/>
            </w:pPr>
            <w:bookmarkStart w:id="5" w:name="_Accessibility"/>
            <w:bookmarkEnd w:id="5"/>
          </w:p>
        </w:tc>
      </w:tr>
    </w:tbl>
    <w:p w:rsidR="00001E86" w:rsidRPr="00806AB6" w:rsidRDefault="00001E86" w:rsidP="00D60DEA"/>
    <w:sectPr w:rsidR="00001E86" w:rsidRPr="00806AB6" w:rsidSect="000F20F0">
      <w:footerReference w:type="even" r:id="rId16"/>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BEE" w:rsidRDefault="00252BEE">
      <w:r>
        <w:separator/>
      </w:r>
    </w:p>
    <w:p w:rsidR="00252BEE" w:rsidRDefault="00252BEE"/>
    <w:p w:rsidR="00252BEE" w:rsidRDefault="00252BEE"/>
  </w:endnote>
  <w:endnote w:type="continuationSeparator" w:id="0">
    <w:p w:rsidR="00252BEE" w:rsidRDefault="00252BEE">
      <w:r>
        <w:continuationSeparator/>
      </w:r>
    </w:p>
    <w:p w:rsidR="00252BEE" w:rsidRDefault="00252BEE"/>
    <w:p w:rsidR="00252BEE" w:rsidRDefault="00252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6FB9FE46" wp14:editId="4D5CBA7E">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9FE46"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796B3F5F" wp14:editId="226B2A48">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B3F5F"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04D45AF9" wp14:editId="61B2C7E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02A12"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45AF9"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02A12"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22AC4476" wp14:editId="45CB1E49">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rsidTr="000F20F0">
      <w:trPr>
        <w:trHeight w:val="2608"/>
      </w:trPr>
      <w:tc>
        <w:tcPr>
          <w:tcW w:w="5245" w:type="dxa"/>
          <w:shd w:val="clear" w:color="auto" w:fill="auto"/>
        </w:tcPr>
        <w:p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A65650">
            <w:rPr>
              <w:noProof/>
            </w:rPr>
            <w:t>2017</w:t>
          </w:r>
          <w:r>
            <w:fldChar w:fldCharType="end"/>
          </w:r>
        </w:p>
        <w:p w:rsidR="000F20F0" w:rsidRDefault="000F20F0" w:rsidP="000F20F0">
          <w:pPr>
            <w:pStyle w:val="SmallBodyText"/>
            <w:ind w:right="425"/>
          </w:pPr>
          <w:r>
            <w:rPr>
              <w:noProof/>
            </w:rPr>
            <w:drawing>
              <wp:anchor distT="0" distB="0" distL="114300" distR="36195" simplePos="0" relativeHeight="251682816" behindDoc="0" locked="1" layoutInCell="1" allowOverlap="1" wp14:anchorId="1B797EAE" wp14:editId="1EFD88F1">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rsidR="000F20F0" w:rsidRDefault="000F20F0" w:rsidP="000F20F0">
          <w:pPr>
            <w:pStyle w:val="SmallBodyText"/>
            <w:ind w:right="425"/>
          </w:pPr>
          <w:r w:rsidRPr="00405DE3">
            <w:t>International licence. You are free to re-use the work under that licence,</w:t>
          </w:r>
        </w:p>
        <w:p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0F20F0" w:rsidRPr="008F559C" w:rsidRDefault="000F20F0" w:rsidP="001F251C">
          <w:pPr>
            <w:pStyle w:val="SmallHeading"/>
          </w:pPr>
          <w:r w:rsidRPr="00C255C2">
            <w:t>Disclaimer</w:t>
          </w:r>
        </w:p>
        <w:p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F20F0" w:rsidRPr="00E97294" w:rsidRDefault="000F20F0" w:rsidP="001F251C">
          <w:pPr>
            <w:pStyle w:val="xAccessibilityHeading"/>
          </w:pPr>
          <w:r w:rsidRPr="00E97294">
            <w:t>Accessibility</w:t>
          </w:r>
        </w:p>
        <w:p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9863BA" w:rsidRPr="004D392A">
              <w:rPr>
                <w:rStyle w:val="Hyperlink"/>
              </w:rPr>
              <w:t>www.wildlife.vic.gov.au</w:t>
            </w:r>
          </w:hyperlink>
          <w:r>
            <w:t xml:space="preserve">. </w:t>
          </w:r>
        </w:p>
        <w:p w:rsidR="000F20F0" w:rsidRDefault="000F20F0" w:rsidP="001F251C">
          <w:pPr>
            <w:pStyle w:val="SmallBodyText"/>
          </w:pPr>
        </w:p>
      </w:tc>
    </w:tr>
  </w:tbl>
  <w:p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201F423E" wp14:editId="6A3CF899">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F423E"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BEE" w:rsidRPr="008F5280" w:rsidRDefault="00252BEE" w:rsidP="008F5280">
      <w:pPr>
        <w:pStyle w:val="FootnoteSeparator"/>
      </w:pPr>
    </w:p>
    <w:p w:rsidR="00252BEE" w:rsidRDefault="00252BEE"/>
  </w:footnote>
  <w:footnote w:type="continuationSeparator" w:id="0">
    <w:p w:rsidR="00252BEE" w:rsidRDefault="00252BEE" w:rsidP="008F5280">
      <w:pPr>
        <w:pStyle w:val="FootnoteSeparator"/>
      </w:pPr>
    </w:p>
    <w:p w:rsidR="00252BEE" w:rsidRDefault="00252BEE"/>
    <w:p w:rsidR="00252BEE" w:rsidRDefault="00252BEE"/>
  </w:footnote>
  <w:footnote w:type="continuationNotice" w:id="1">
    <w:p w:rsidR="00252BEE" w:rsidRDefault="00252BEE" w:rsidP="00D55628"/>
    <w:p w:rsidR="00252BEE" w:rsidRDefault="00252BEE"/>
    <w:p w:rsidR="00252BEE" w:rsidRDefault="00252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1A600D" w:rsidP="00920652">
          <w:pPr>
            <w:pStyle w:val="Header"/>
          </w:pPr>
          <w:r>
            <w:fldChar w:fldCharType="begin"/>
          </w:r>
          <w:r>
            <w:instrText xml:space="preserve"> STYLEREF  Title  \* MERGEFORMAT </w:instrText>
          </w:r>
          <w:r>
            <w:fldChar w:fldCharType="separate"/>
          </w:r>
          <w:r>
            <w:rPr>
              <w:noProof/>
            </w:rPr>
            <w:t>Our Wildlife Fact Sheet</w:t>
          </w:r>
          <w:r>
            <w:rPr>
              <w:noProof/>
            </w:rPr>
            <w:fldChar w:fldCharType="end"/>
          </w:r>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11A2D727" wp14:editId="2F24AED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92B1A3"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2D532B85" wp14:editId="6AB94B8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E158A"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61928AEC" wp14:editId="4DE871A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5BB4AB"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0441CEEC" wp14:editId="6BABE12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40E1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3BE8FEC4" wp14:editId="74827333">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95779"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B8A6F1A" wp14:editId="18D510CA">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DAA05"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40F1CEC7" wp14:editId="17968761">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5A12A3"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5EF"/>
    <w:rsid w:val="0008745F"/>
    <w:rsid w:val="000908D6"/>
    <w:rsid w:val="0009125C"/>
    <w:rsid w:val="000913AD"/>
    <w:rsid w:val="00091F49"/>
    <w:rsid w:val="0009214D"/>
    <w:rsid w:val="00093051"/>
    <w:rsid w:val="000935F8"/>
    <w:rsid w:val="000938C5"/>
    <w:rsid w:val="00093F02"/>
    <w:rsid w:val="000943A3"/>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E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DAE"/>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00D"/>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2BEE"/>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8AE"/>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930"/>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55"/>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573F"/>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089"/>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2EF2"/>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C8A"/>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73F"/>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26"/>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C34"/>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1B4"/>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35"/>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64E"/>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07E9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301"/>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A80"/>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5D23"/>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1989"/>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AA8"/>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319"/>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3BA"/>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3DC7"/>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1C5"/>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2A12"/>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D5C"/>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022"/>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650"/>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59B"/>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32DC"/>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1EF5"/>
    <w:rsid w:val="00B429BA"/>
    <w:rsid w:val="00B42D85"/>
    <w:rsid w:val="00B42E31"/>
    <w:rsid w:val="00B42E79"/>
    <w:rsid w:val="00B433DE"/>
    <w:rsid w:val="00B4369C"/>
    <w:rsid w:val="00B437BB"/>
    <w:rsid w:val="00B44444"/>
    <w:rsid w:val="00B44A2B"/>
    <w:rsid w:val="00B4516E"/>
    <w:rsid w:val="00B45389"/>
    <w:rsid w:val="00B4570F"/>
    <w:rsid w:val="00B457E2"/>
    <w:rsid w:val="00B458C2"/>
    <w:rsid w:val="00B4690A"/>
    <w:rsid w:val="00B46ADD"/>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6FA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787"/>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5DB"/>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1E8"/>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51E"/>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39C"/>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00F"/>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83C"/>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07B20"/>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24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656"/>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1A7C683C"/>
  <w15:docId w15:val="{3938C953-EDA3-4A24-958D-16E1AAA1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mallSubhead">
    <w:name w:val="small Sub head"/>
    <w:basedOn w:val="Normal"/>
    <w:rsid w:val="004E173F"/>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4E17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rogs.org.a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4.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C125F-56E6-4114-9E10-375FF4DA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13</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9</cp:revision>
  <cp:lastPrinted>2017-12-15T00:41:00Z</cp:lastPrinted>
  <dcterms:created xsi:type="dcterms:W3CDTF">2017-12-15T00:29:00Z</dcterms:created>
  <dcterms:modified xsi:type="dcterms:W3CDTF">2017-12-15T00:50:00Z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