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margin" w:tblpXSpec="right" w:tblpY="526"/>
        <w:tblOverlap w:val="never"/>
        <w:tblW w:w="0" w:type="auto"/>
        <w:tblLayout w:type="fixed"/>
        <w:tblCellMar>
          <w:left w:w="0" w:type="dxa"/>
          <w:right w:w="0" w:type="dxa"/>
        </w:tblCellMar>
        <w:tblLook w:val="04A0" w:firstRow="1" w:lastRow="0" w:firstColumn="1" w:lastColumn="0" w:noHBand="0" w:noVBand="1"/>
      </w:tblPr>
      <w:tblGrid>
        <w:gridCol w:w="7549"/>
      </w:tblGrid>
      <w:tr w:rsidR="007C4ED5" w:rsidRPr="00975ED3" w14:paraId="6B8213B1" w14:textId="77777777" w:rsidTr="007C4ED5">
        <w:trPr>
          <w:trHeight w:hRule="exact" w:val="841"/>
        </w:trPr>
        <w:tc>
          <w:tcPr>
            <w:tcW w:w="7549" w:type="dxa"/>
            <w:vAlign w:val="center"/>
          </w:tcPr>
          <w:p w14:paraId="0EE11227" w14:textId="2C3F1169" w:rsidR="007C4ED5" w:rsidRPr="009B1003" w:rsidRDefault="007C4ED5" w:rsidP="007C4ED5">
            <w:pPr>
              <w:pStyle w:val="Title"/>
            </w:pPr>
            <w:bookmarkStart w:id="0" w:name="Here"/>
            <w:bookmarkEnd w:id="0"/>
            <w:r>
              <w:t xml:space="preserve">Modelling </w:t>
            </w:r>
            <w:r w:rsidR="001579EA">
              <w:t>k</w:t>
            </w:r>
            <w:r>
              <w:t>oala abundance across Victoria</w:t>
            </w:r>
          </w:p>
        </w:tc>
      </w:tr>
      <w:tr w:rsidR="007C4ED5" w14:paraId="74E69B44" w14:textId="77777777" w:rsidTr="007C4ED5">
        <w:trPr>
          <w:trHeight w:val="739"/>
        </w:trPr>
        <w:tc>
          <w:tcPr>
            <w:tcW w:w="7549" w:type="dxa"/>
            <w:vAlign w:val="center"/>
          </w:tcPr>
          <w:p w14:paraId="783A6FF9" w14:textId="77777777" w:rsidR="007C4ED5" w:rsidRPr="009B1003" w:rsidRDefault="007C4ED5" w:rsidP="007C4ED5">
            <w:pPr>
              <w:pStyle w:val="Subtitle"/>
            </w:pPr>
          </w:p>
        </w:tc>
      </w:tr>
    </w:tbl>
    <w:p w14:paraId="75449952" w14:textId="5581BC64" w:rsidR="00806AB6" w:rsidRDefault="00806AB6" w:rsidP="00307C36"/>
    <w:p w14:paraId="63BAE356"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4E5999F0" w14:textId="68D1469B" w:rsidR="00495E61" w:rsidRPr="00050253" w:rsidRDefault="00495E61" w:rsidP="00A31B3A">
      <w:pPr>
        <w:pStyle w:val="IntroFeatureText"/>
        <w:spacing w:before="0"/>
      </w:pPr>
      <w:r>
        <w:t xml:space="preserve">Scientists from the Arthur Rylah Institute for Environmental Research (ARI) have developed </w:t>
      </w:r>
      <w:r w:rsidR="003A3A12">
        <w:t xml:space="preserve">the first </w:t>
      </w:r>
      <w:r w:rsidR="004408C0">
        <w:t>s</w:t>
      </w:r>
      <w:r w:rsidR="003A3A12">
        <w:t xml:space="preserve">tate-wide </w:t>
      </w:r>
      <w:r w:rsidR="001579EA">
        <w:t>k</w:t>
      </w:r>
      <w:r>
        <w:t>oala abundance model for Victoria.</w:t>
      </w:r>
    </w:p>
    <w:p w14:paraId="6BA805D5" w14:textId="0CD577C2" w:rsidR="00254A01" w:rsidRPr="00050253" w:rsidRDefault="00323683" w:rsidP="00254A01">
      <w:pPr>
        <w:pStyle w:val="Heading2"/>
      </w:pPr>
      <w:r>
        <w:t xml:space="preserve">Why </w:t>
      </w:r>
      <w:r w:rsidR="00EC73F6">
        <w:t>the model was developed</w:t>
      </w:r>
    </w:p>
    <w:p w14:paraId="5DFFAE8A" w14:textId="00F3D610" w:rsidR="00A73CEE" w:rsidRPr="00C15B8E" w:rsidRDefault="009C2831" w:rsidP="00254A01">
      <w:pPr>
        <w:rPr>
          <w:color w:val="auto"/>
        </w:rPr>
      </w:pPr>
      <w:r w:rsidRPr="00C15B8E">
        <w:rPr>
          <w:color w:val="auto"/>
        </w:rPr>
        <w:t>The mod</w:t>
      </w:r>
      <w:r w:rsidR="00AC4F5F" w:rsidRPr="00C15B8E">
        <w:rPr>
          <w:color w:val="auto"/>
        </w:rPr>
        <w:t xml:space="preserve">el has been developed </w:t>
      </w:r>
      <w:r w:rsidR="00DD65E0" w:rsidRPr="00C15B8E">
        <w:rPr>
          <w:color w:val="auto"/>
        </w:rPr>
        <w:t xml:space="preserve">to produce </w:t>
      </w:r>
      <w:r w:rsidR="00DD65E0">
        <w:rPr>
          <w:color w:val="auto"/>
        </w:rPr>
        <w:t>s</w:t>
      </w:r>
      <w:r w:rsidR="00DD65E0" w:rsidRPr="00C15B8E">
        <w:rPr>
          <w:color w:val="auto"/>
        </w:rPr>
        <w:t xml:space="preserve">tate-wide and regional estimates of </w:t>
      </w:r>
      <w:r w:rsidR="00DD65E0">
        <w:rPr>
          <w:color w:val="auto"/>
        </w:rPr>
        <w:t>k</w:t>
      </w:r>
      <w:r w:rsidR="00DD65E0" w:rsidRPr="00C15B8E">
        <w:rPr>
          <w:color w:val="auto"/>
        </w:rPr>
        <w:t xml:space="preserve">oala </w:t>
      </w:r>
      <w:r w:rsidR="00F85F09">
        <w:rPr>
          <w:color w:val="auto"/>
        </w:rPr>
        <w:t>abundance</w:t>
      </w:r>
      <w:r w:rsidR="00DD65E0" w:rsidRPr="00C15B8E">
        <w:rPr>
          <w:color w:val="auto"/>
        </w:rPr>
        <w:t xml:space="preserve"> for Victoria</w:t>
      </w:r>
      <w:r w:rsidR="00B61C7B">
        <w:rPr>
          <w:color w:val="auto"/>
        </w:rPr>
        <w:t>. E</w:t>
      </w:r>
      <w:r w:rsidR="00874620" w:rsidRPr="00C15B8E">
        <w:rPr>
          <w:color w:val="auto"/>
        </w:rPr>
        <w:t xml:space="preserve">stimates of </w:t>
      </w:r>
      <w:r w:rsidR="001579EA">
        <w:rPr>
          <w:color w:val="auto"/>
        </w:rPr>
        <w:t>k</w:t>
      </w:r>
      <w:r w:rsidR="00874620" w:rsidRPr="00C15B8E">
        <w:rPr>
          <w:color w:val="auto"/>
        </w:rPr>
        <w:t>oala abundance</w:t>
      </w:r>
      <w:r w:rsidR="001C3EE3" w:rsidRPr="00C15B8E">
        <w:rPr>
          <w:color w:val="auto"/>
        </w:rPr>
        <w:t xml:space="preserve"> </w:t>
      </w:r>
      <w:r w:rsidR="003620BB">
        <w:rPr>
          <w:color w:val="auto"/>
        </w:rPr>
        <w:t>are</w:t>
      </w:r>
      <w:r w:rsidR="001C3EE3" w:rsidRPr="00C15B8E">
        <w:rPr>
          <w:color w:val="auto"/>
        </w:rPr>
        <w:t xml:space="preserve"> important </w:t>
      </w:r>
      <w:r w:rsidR="007F49E4" w:rsidRPr="00C15B8E">
        <w:rPr>
          <w:color w:val="auto"/>
        </w:rPr>
        <w:t xml:space="preserve">for the conservation and management of </w:t>
      </w:r>
      <w:r w:rsidR="001579EA">
        <w:rPr>
          <w:color w:val="auto"/>
        </w:rPr>
        <w:t>k</w:t>
      </w:r>
      <w:r w:rsidR="000403BA">
        <w:rPr>
          <w:color w:val="auto"/>
        </w:rPr>
        <w:t>oala</w:t>
      </w:r>
      <w:r w:rsidR="007F49E4" w:rsidRPr="00C15B8E">
        <w:rPr>
          <w:color w:val="auto"/>
        </w:rPr>
        <w:t xml:space="preserve"> populations</w:t>
      </w:r>
      <w:r w:rsidR="00E433BC" w:rsidRPr="00C15B8E">
        <w:rPr>
          <w:color w:val="auto"/>
        </w:rPr>
        <w:t xml:space="preserve"> across Victoria</w:t>
      </w:r>
      <w:r w:rsidR="007F49E4" w:rsidRPr="00C15B8E">
        <w:rPr>
          <w:color w:val="auto"/>
        </w:rPr>
        <w:t xml:space="preserve"> </w:t>
      </w:r>
      <w:r w:rsidR="00C75DB2" w:rsidRPr="00C15B8E">
        <w:rPr>
          <w:color w:val="auto"/>
        </w:rPr>
        <w:t>and will be used to inform actions under the new Victorian Koala Management Strategy currently being developed.</w:t>
      </w:r>
      <w:r w:rsidR="003575FF">
        <w:rPr>
          <w:color w:val="auto"/>
        </w:rPr>
        <w:t xml:space="preserve"> </w:t>
      </w:r>
      <w:r w:rsidR="00A73CEE">
        <w:rPr>
          <w:color w:val="auto"/>
        </w:rPr>
        <w:t xml:space="preserve">The model has also been used to predict the impact of the 2019-20 bushfires on </w:t>
      </w:r>
      <w:r w:rsidR="001579EA">
        <w:rPr>
          <w:color w:val="auto"/>
        </w:rPr>
        <w:t>k</w:t>
      </w:r>
      <w:r w:rsidR="000403BA">
        <w:rPr>
          <w:color w:val="auto"/>
        </w:rPr>
        <w:t>oala</w:t>
      </w:r>
      <w:r w:rsidR="00A56874">
        <w:rPr>
          <w:color w:val="auto"/>
        </w:rPr>
        <w:t xml:space="preserve"> populations.</w:t>
      </w:r>
    </w:p>
    <w:p w14:paraId="4E4EBA83" w14:textId="6CE369E6" w:rsidR="00254A01" w:rsidRDefault="002D159C" w:rsidP="00254A01">
      <w:pPr>
        <w:pStyle w:val="Heading2"/>
      </w:pPr>
      <w:r>
        <w:t xml:space="preserve">How </w:t>
      </w:r>
      <w:r w:rsidR="00EC73F6">
        <w:t>the model was developed</w:t>
      </w:r>
    </w:p>
    <w:p w14:paraId="6D5E7B3F" w14:textId="3FCA460C" w:rsidR="00B918E7" w:rsidRDefault="00B918E7" w:rsidP="002D159C">
      <w:pPr>
        <w:pStyle w:val="BodyText"/>
        <w:rPr>
          <w:color w:val="auto"/>
          <w:lang w:eastAsia="en-AU"/>
        </w:rPr>
      </w:pPr>
      <w:r>
        <w:rPr>
          <w:color w:val="auto"/>
          <w:lang w:eastAsia="en-AU"/>
        </w:rPr>
        <w:t>The first step to developing the model was to construct a Koala Habitat Distribution Model (HDM)</w:t>
      </w:r>
      <w:r w:rsidR="00D30BD6">
        <w:rPr>
          <w:color w:val="auto"/>
          <w:lang w:eastAsia="en-AU"/>
        </w:rPr>
        <w:t>, which was</w:t>
      </w:r>
      <w:r w:rsidR="00BE4BD5">
        <w:rPr>
          <w:color w:val="auto"/>
          <w:lang w:eastAsia="en-AU"/>
        </w:rPr>
        <w:t xml:space="preserve"> </w:t>
      </w:r>
      <w:r w:rsidR="00D30BD6">
        <w:rPr>
          <w:color w:val="auto"/>
          <w:lang w:eastAsia="en-AU"/>
        </w:rPr>
        <w:t>done</w:t>
      </w:r>
      <w:r w:rsidR="00BE4BD5">
        <w:rPr>
          <w:color w:val="auto"/>
          <w:lang w:eastAsia="en-AU"/>
        </w:rPr>
        <w:t xml:space="preserve"> using </w:t>
      </w:r>
      <w:r w:rsidR="00BD14C8">
        <w:rPr>
          <w:color w:val="auto"/>
          <w:lang w:eastAsia="en-AU"/>
        </w:rPr>
        <w:t xml:space="preserve">field </w:t>
      </w:r>
      <w:r w:rsidR="00F03EC9">
        <w:rPr>
          <w:color w:val="auto"/>
          <w:lang w:eastAsia="en-AU"/>
        </w:rPr>
        <w:t xml:space="preserve">records of </w:t>
      </w:r>
      <w:r w:rsidR="00EC4972">
        <w:rPr>
          <w:color w:val="auto"/>
          <w:lang w:eastAsia="en-AU"/>
        </w:rPr>
        <w:t>k</w:t>
      </w:r>
      <w:r w:rsidR="00F03EC9">
        <w:rPr>
          <w:color w:val="auto"/>
          <w:lang w:eastAsia="en-AU"/>
        </w:rPr>
        <w:t xml:space="preserve">oalas from </w:t>
      </w:r>
      <w:r w:rsidR="00BE4BD5">
        <w:rPr>
          <w:color w:val="auto"/>
          <w:lang w:eastAsia="en-AU"/>
        </w:rPr>
        <w:t>the Victorian Biodiversity Atlas</w:t>
      </w:r>
      <w:r w:rsidR="00A10B97">
        <w:rPr>
          <w:color w:val="auto"/>
          <w:lang w:eastAsia="en-AU"/>
        </w:rPr>
        <w:t>. The HDM</w:t>
      </w:r>
      <w:r w:rsidR="00BE4BD5">
        <w:rPr>
          <w:color w:val="auto"/>
          <w:lang w:eastAsia="en-AU"/>
        </w:rPr>
        <w:t xml:space="preserve"> </w:t>
      </w:r>
      <w:r w:rsidR="00F03EC9">
        <w:rPr>
          <w:color w:val="auto"/>
          <w:lang w:eastAsia="en-AU"/>
        </w:rPr>
        <w:t>uses</w:t>
      </w:r>
      <w:r w:rsidR="0075683B">
        <w:rPr>
          <w:color w:val="auto"/>
          <w:lang w:eastAsia="en-AU"/>
        </w:rPr>
        <w:t xml:space="preserve"> a range of </w:t>
      </w:r>
      <w:r w:rsidR="005675F2">
        <w:rPr>
          <w:color w:val="auto"/>
          <w:lang w:eastAsia="en-AU"/>
        </w:rPr>
        <w:t>si</w:t>
      </w:r>
      <w:r w:rsidR="00E304D8">
        <w:rPr>
          <w:color w:val="auto"/>
          <w:lang w:eastAsia="en-AU"/>
        </w:rPr>
        <w:t>te</w:t>
      </w:r>
      <w:r w:rsidR="005675F2">
        <w:rPr>
          <w:color w:val="auto"/>
          <w:lang w:eastAsia="en-AU"/>
        </w:rPr>
        <w:t xml:space="preserve"> information associated with the </w:t>
      </w:r>
      <w:r w:rsidR="00E304D8">
        <w:rPr>
          <w:color w:val="auto"/>
          <w:lang w:eastAsia="en-AU"/>
        </w:rPr>
        <w:t xml:space="preserve">koala </w:t>
      </w:r>
      <w:r w:rsidR="000B79D2">
        <w:rPr>
          <w:color w:val="auto"/>
          <w:lang w:eastAsia="en-AU"/>
        </w:rPr>
        <w:t xml:space="preserve">field </w:t>
      </w:r>
      <w:r w:rsidR="005675F2">
        <w:rPr>
          <w:color w:val="auto"/>
          <w:lang w:eastAsia="en-AU"/>
        </w:rPr>
        <w:t>records (</w:t>
      </w:r>
      <w:r w:rsidR="00E304D8" w:rsidRPr="002E029C">
        <w:rPr>
          <w:color w:val="auto"/>
          <w:lang w:eastAsia="en-AU"/>
        </w:rPr>
        <w:t xml:space="preserve">such as tree species and abundance, climate, rainfall and </w:t>
      </w:r>
      <w:r w:rsidR="00FF6EEC" w:rsidRPr="002E029C">
        <w:rPr>
          <w:color w:val="auto"/>
          <w:lang w:eastAsia="en-AU"/>
        </w:rPr>
        <w:t>topography</w:t>
      </w:r>
      <w:r w:rsidR="00FF6EEC">
        <w:rPr>
          <w:color w:val="auto"/>
          <w:lang w:eastAsia="en-AU"/>
        </w:rPr>
        <w:t>) to</w:t>
      </w:r>
      <w:r w:rsidR="000B79D2">
        <w:rPr>
          <w:color w:val="auto"/>
          <w:lang w:eastAsia="en-AU"/>
        </w:rPr>
        <w:t xml:space="preserve"> predict </w:t>
      </w:r>
      <w:r w:rsidR="00BE4BD5">
        <w:rPr>
          <w:color w:val="auto"/>
          <w:lang w:eastAsia="en-AU"/>
        </w:rPr>
        <w:t xml:space="preserve">where suitable </w:t>
      </w:r>
      <w:r w:rsidR="001579EA">
        <w:rPr>
          <w:color w:val="auto"/>
          <w:lang w:eastAsia="en-AU"/>
        </w:rPr>
        <w:t>k</w:t>
      </w:r>
      <w:r w:rsidR="000403BA">
        <w:rPr>
          <w:color w:val="auto"/>
          <w:lang w:eastAsia="en-AU"/>
        </w:rPr>
        <w:t>oala</w:t>
      </w:r>
      <w:r w:rsidR="00BE4BD5">
        <w:rPr>
          <w:color w:val="auto"/>
          <w:lang w:eastAsia="en-AU"/>
        </w:rPr>
        <w:t xml:space="preserve"> habitat </w:t>
      </w:r>
      <w:r w:rsidR="00854E66">
        <w:rPr>
          <w:color w:val="auto"/>
          <w:lang w:eastAsia="en-AU"/>
        </w:rPr>
        <w:t xml:space="preserve">may </w:t>
      </w:r>
      <w:r w:rsidR="00BE4BD5">
        <w:rPr>
          <w:color w:val="auto"/>
          <w:lang w:eastAsia="en-AU"/>
        </w:rPr>
        <w:t>exist</w:t>
      </w:r>
      <w:r w:rsidR="00FD65C3">
        <w:rPr>
          <w:color w:val="auto"/>
          <w:lang w:eastAsia="en-AU"/>
        </w:rPr>
        <w:t xml:space="preserve"> </w:t>
      </w:r>
      <w:r w:rsidR="00FF6EEC">
        <w:rPr>
          <w:color w:val="auto"/>
          <w:lang w:eastAsia="en-AU"/>
        </w:rPr>
        <w:t>elsewhere across the state.</w:t>
      </w:r>
    </w:p>
    <w:p w14:paraId="22500B00" w14:textId="345DB4F0" w:rsidR="002D159C" w:rsidRDefault="00EC15FA" w:rsidP="002D159C">
      <w:pPr>
        <w:pStyle w:val="BodyText"/>
        <w:rPr>
          <w:color w:val="auto"/>
          <w:lang w:eastAsia="en-AU"/>
        </w:rPr>
      </w:pPr>
      <w:r>
        <w:rPr>
          <w:color w:val="auto"/>
          <w:lang w:eastAsia="en-AU"/>
        </w:rPr>
        <w:t>Koala counts conducted over the last 15 years</w:t>
      </w:r>
      <w:r w:rsidR="00433F9E">
        <w:rPr>
          <w:color w:val="auto"/>
          <w:lang w:eastAsia="en-AU"/>
        </w:rPr>
        <w:t xml:space="preserve"> </w:t>
      </w:r>
      <w:r w:rsidR="008260E2">
        <w:rPr>
          <w:color w:val="auto"/>
          <w:lang w:eastAsia="en-AU"/>
        </w:rPr>
        <w:t xml:space="preserve">were then </w:t>
      </w:r>
      <w:r w:rsidR="00897F4C" w:rsidRPr="00C15B8E">
        <w:rPr>
          <w:color w:val="auto"/>
          <w:lang w:eastAsia="en-AU"/>
        </w:rPr>
        <w:t>collated and analysed</w:t>
      </w:r>
      <w:r w:rsidR="000C55FE" w:rsidRPr="00C15B8E">
        <w:rPr>
          <w:color w:val="auto"/>
          <w:lang w:eastAsia="en-AU"/>
        </w:rPr>
        <w:t xml:space="preserve"> to develop </w:t>
      </w:r>
      <w:r w:rsidR="00501476" w:rsidRPr="00C15B8E">
        <w:rPr>
          <w:color w:val="auto"/>
          <w:lang w:eastAsia="en-AU"/>
        </w:rPr>
        <w:t>the</w:t>
      </w:r>
      <w:r w:rsidR="003D7430">
        <w:rPr>
          <w:color w:val="auto"/>
          <w:lang w:eastAsia="en-AU"/>
        </w:rPr>
        <w:t xml:space="preserve"> </w:t>
      </w:r>
      <w:r w:rsidR="001579EA">
        <w:rPr>
          <w:color w:val="auto"/>
          <w:lang w:eastAsia="en-AU"/>
        </w:rPr>
        <w:t>k</w:t>
      </w:r>
      <w:r w:rsidR="003D7430">
        <w:rPr>
          <w:color w:val="auto"/>
          <w:lang w:eastAsia="en-AU"/>
        </w:rPr>
        <w:t>oala abundance</w:t>
      </w:r>
      <w:r w:rsidR="00501476" w:rsidRPr="00C15B8E">
        <w:rPr>
          <w:color w:val="auto"/>
          <w:lang w:eastAsia="en-AU"/>
        </w:rPr>
        <w:t xml:space="preserve"> model</w:t>
      </w:r>
      <w:r w:rsidR="00897F4C" w:rsidRPr="00746357">
        <w:rPr>
          <w:color w:val="auto"/>
          <w:lang w:eastAsia="en-AU"/>
        </w:rPr>
        <w:t xml:space="preserve">. </w:t>
      </w:r>
      <w:r w:rsidR="00746357" w:rsidRPr="00746357">
        <w:rPr>
          <w:color w:val="auto"/>
          <w:lang w:eastAsia="en-AU"/>
        </w:rPr>
        <w:t xml:space="preserve">Over 2000 different </w:t>
      </w:r>
      <w:r w:rsidR="001579EA">
        <w:rPr>
          <w:color w:val="auto"/>
          <w:lang w:eastAsia="en-AU"/>
        </w:rPr>
        <w:t>k</w:t>
      </w:r>
      <w:r w:rsidR="00746357" w:rsidRPr="00746357">
        <w:rPr>
          <w:color w:val="auto"/>
          <w:lang w:eastAsia="en-AU"/>
        </w:rPr>
        <w:t>oala surveys were used to develop the model.</w:t>
      </w:r>
    </w:p>
    <w:p w14:paraId="3313558D" w14:textId="77777777" w:rsidR="00511F0F" w:rsidRPr="007B1B91" w:rsidRDefault="00511F0F" w:rsidP="00511F0F">
      <w:pPr>
        <w:pStyle w:val="Heading2"/>
      </w:pPr>
      <w:r w:rsidRPr="007B1B91">
        <w:t>Results</w:t>
      </w:r>
    </w:p>
    <w:p w14:paraId="07C5BE52" w14:textId="5F0A3B08" w:rsidR="00511F0F" w:rsidRPr="008F6905" w:rsidRDefault="00511F0F" w:rsidP="00511F0F">
      <w:pPr>
        <w:pStyle w:val="Heading3"/>
        <w:rPr>
          <w:color w:val="auto"/>
        </w:rPr>
      </w:pPr>
      <w:r w:rsidRPr="008F6905">
        <w:rPr>
          <w:color w:val="auto"/>
        </w:rPr>
        <w:t xml:space="preserve">Suitable </w:t>
      </w:r>
      <w:r w:rsidR="001579EA">
        <w:rPr>
          <w:color w:val="auto"/>
        </w:rPr>
        <w:t>k</w:t>
      </w:r>
      <w:r w:rsidRPr="008F6905">
        <w:rPr>
          <w:color w:val="auto"/>
        </w:rPr>
        <w:t>oala habitat</w:t>
      </w:r>
    </w:p>
    <w:p w14:paraId="4822F6D4" w14:textId="198CD61D" w:rsidR="00511F0F" w:rsidRPr="007B1B91" w:rsidRDefault="00511F0F" w:rsidP="00511F0F">
      <w:pPr>
        <w:pStyle w:val="BodyText"/>
        <w:rPr>
          <w:color w:val="FF0000"/>
          <w:lang w:eastAsia="en-AU"/>
        </w:rPr>
      </w:pPr>
      <w:r w:rsidRPr="007B1B91">
        <w:rPr>
          <w:color w:val="auto"/>
        </w:rPr>
        <w:t xml:space="preserve">The total area of suitable forest and woodland for </w:t>
      </w:r>
      <w:r w:rsidR="001579EA">
        <w:rPr>
          <w:color w:val="auto"/>
        </w:rPr>
        <w:t>k</w:t>
      </w:r>
      <w:r w:rsidRPr="007B1B91">
        <w:rPr>
          <w:color w:val="auto"/>
        </w:rPr>
        <w:t>oalas in Victoria was predicted to be 2,021,967 hectares. A further 167,098 hectares of suitable</w:t>
      </w:r>
      <w:r w:rsidR="009C70B4">
        <w:rPr>
          <w:color w:val="auto"/>
        </w:rPr>
        <w:t xml:space="preserve"> habitat in </w:t>
      </w:r>
      <w:r w:rsidRPr="007B1B91">
        <w:rPr>
          <w:color w:val="auto"/>
        </w:rPr>
        <w:t xml:space="preserve">eucalypt plantations was also predicted. </w:t>
      </w:r>
    </w:p>
    <w:p w14:paraId="0063EED9" w14:textId="77777777" w:rsidR="00511F0F" w:rsidRPr="008F6905" w:rsidRDefault="00511F0F" w:rsidP="00511F0F">
      <w:pPr>
        <w:pStyle w:val="Heading3"/>
        <w:rPr>
          <w:color w:val="auto"/>
        </w:rPr>
      </w:pPr>
      <w:r w:rsidRPr="008F6905">
        <w:rPr>
          <w:color w:val="auto"/>
        </w:rPr>
        <w:t>Koala population estimates</w:t>
      </w:r>
    </w:p>
    <w:p w14:paraId="14CEA76B" w14:textId="40BB2A30" w:rsidR="00511F0F" w:rsidRPr="008F6905" w:rsidRDefault="00511F0F" w:rsidP="00511F0F">
      <w:pPr>
        <w:pStyle w:val="BodyText"/>
        <w:rPr>
          <w:color w:val="auto"/>
        </w:rPr>
      </w:pPr>
      <w:r w:rsidRPr="008F6905">
        <w:rPr>
          <w:color w:val="auto"/>
        </w:rPr>
        <w:t xml:space="preserve">The model estimated a </w:t>
      </w:r>
      <w:r w:rsidR="00860179">
        <w:rPr>
          <w:color w:val="auto"/>
        </w:rPr>
        <w:t>s</w:t>
      </w:r>
      <w:r w:rsidRPr="008F6905">
        <w:rPr>
          <w:color w:val="auto"/>
        </w:rPr>
        <w:t xml:space="preserve">tate-wide </w:t>
      </w:r>
      <w:r w:rsidR="001579EA">
        <w:rPr>
          <w:color w:val="auto"/>
        </w:rPr>
        <w:t>k</w:t>
      </w:r>
      <w:r>
        <w:rPr>
          <w:color w:val="auto"/>
        </w:rPr>
        <w:t>oala</w:t>
      </w:r>
      <w:r w:rsidRPr="008F6905">
        <w:rPr>
          <w:color w:val="auto"/>
        </w:rPr>
        <w:t xml:space="preserve"> population of 459,865, with an estimated </w:t>
      </w:r>
      <w:r w:rsidRPr="008F6905">
        <w:rPr>
          <w:rFonts w:ascii="Arial" w:hAnsi="Arial"/>
          <w:color w:val="auto"/>
        </w:rPr>
        <w:t xml:space="preserve">412,948 </w:t>
      </w:r>
      <w:r w:rsidRPr="008F6905">
        <w:rPr>
          <w:color w:val="auto"/>
        </w:rPr>
        <w:t>(</w:t>
      </w:r>
      <w:r w:rsidRPr="008F6905">
        <w:rPr>
          <w:rFonts w:ascii="Arial" w:hAnsi="Arial"/>
          <w:color w:val="000000"/>
        </w:rPr>
        <w:t xml:space="preserve">95% credible interval </w:t>
      </w:r>
      <w:r w:rsidR="00550F6B">
        <w:rPr>
          <w:rFonts w:ascii="Arial" w:hAnsi="Arial"/>
          <w:color w:val="000000"/>
        </w:rPr>
        <w:t xml:space="preserve">(CI) </w:t>
      </w:r>
      <w:r w:rsidRPr="008F6905">
        <w:rPr>
          <w:rFonts w:ascii="Arial" w:hAnsi="Arial"/>
          <w:color w:val="000000"/>
        </w:rPr>
        <w:t>of 324,772–519,578)</w:t>
      </w:r>
      <w:r w:rsidRPr="008F6905">
        <w:rPr>
          <w:color w:val="auto"/>
        </w:rPr>
        <w:t xml:space="preserve"> in native forest and woodland and a further 46,917 (95% CI, 35,998–60,054) in eucalypt plantations. </w:t>
      </w:r>
    </w:p>
    <w:p w14:paraId="56F96A45" w14:textId="737AD17F" w:rsidR="00511F0F" w:rsidRPr="00945EA6" w:rsidRDefault="00511F0F" w:rsidP="00511F0F">
      <w:pPr>
        <w:pStyle w:val="BodyText"/>
        <w:rPr>
          <w:color w:val="auto"/>
        </w:rPr>
      </w:pPr>
      <w:r w:rsidRPr="00945EA6">
        <w:rPr>
          <w:color w:val="auto"/>
        </w:rPr>
        <w:t xml:space="preserve">Three </w:t>
      </w:r>
      <w:r w:rsidR="001F1EB9">
        <w:rPr>
          <w:color w:val="auto"/>
        </w:rPr>
        <w:t>D</w:t>
      </w:r>
      <w:r w:rsidR="007926DB">
        <w:rPr>
          <w:color w:val="auto"/>
        </w:rPr>
        <w:t xml:space="preserve">epartment of </w:t>
      </w:r>
      <w:r w:rsidR="001F1EB9">
        <w:rPr>
          <w:color w:val="auto"/>
        </w:rPr>
        <w:t>E</w:t>
      </w:r>
      <w:r w:rsidR="007926DB">
        <w:rPr>
          <w:color w:val="auto"/>
        </w:rPr>
        <w:t xml:space="preserve">nvironment, </w:t>
      </w:r>
      <w:r w:rsidR="001F1EB9">
        <w:rPr>
          <w:color w:val="auto"/>
        </w:rPr>
        <w:t>L</w:t>
      </w:r>
      <w:r w:rsidR="007926DB">
        <w:rPr>
          <w:color w:val="auto"/>
        </w:rPr>
        <w:t xml:space="preserve">and, </w:t>
      </w:r>
      <w:r w:rsidR="001F1EB9">
        <w:rPr>
          <w:color w:val="auto"/>
        </w:rPr>
        <w:t>W</w:t>
      </w:r>
      <w:r w:rsidR="007926DB">
        <w:rPr>
          <w:color w:val="auto"/>
        </w:rPr>
        <w:t xml:space="preserve">ater and </w:t>
      </w:r>
      <w:r w:rsidR="001F1EB9">
        <w:rPr>
          <w:color w:val="auto"/>
        </w:rPr>
        <w:t>P</w:t>
      </w:r>
      <w:r w:rsidR="007926DB">
        <w:rPr>
          <w:color w:val="auto"/>
        </w:rPr>
        <w:t>lanning (DELWP)</w:t>
      </w:r>
      <w:r w:rsidR="001F1EB9">
        <w:rPr>
          <w:color w:val="auto"/>
        </w:rPr>
        <w:t xml:space="preserve"> </w:t>
      </w:r>
      <w:r w:rsidRPr="00945EA6">
        <w:rPr>
          <w:color w:val="auto"/>
        </w:rPr>
        <w:t xml:space="preserve">regions – Barwon South West, Gippsland and Hume – were predicted to support 80% of Victoria’s </w:t>
      </w:r>
      <w:r w:rsidR="00896F9B">
        <w:rPr>
          <w:color w:val="auto"/>
        </w:rPr>
        <w:t>k</w:t>
      </w:r>
      <w:r w:rsidRPr="00945EA6">
        <w:rPr>
          <w:color w:val="auto"/>
        </w:rPr>
        <w:t xml:space="preserve">oala population in native forest and woodland, while 91% of the </w:t>
      </w:r>
      <w:r w:rsidR="00896F9B">
        <w:rPr>
          <w:color w:val="auto"/>
        </w:rPr>
        <w:t>k</w:t>
      </w:r>
      <w:r w:rsidRPr="00945EA6">
        <w:rPr>
          <w:color w:val="auto"/>
        </w:rPr>
        <w:t xml:space="preserve">oalas in eucalypt plantations were predicted to occur in the </w:t>
      </w:r>
      <w:r>
        <w:rPr>
          <w:color w:val="auto"/>
        </w:rPr>
        <w:t>B</w:t>
      </w:r>
      <w:r w:rsidRPr="00945EA6">
        <w:rPr>
          <w:color w:val="auto"/>
        </w:rPr>
        <w:t xml:space="preserve">lue </w:t>
      </w:r>
      <w:r>
        <w:rPr>
          <w:color w:val="auto"/>
        </w:rPr>
        <w:t>G</w:t>
      </w:r>
      <w:r w:rsidRPr="00945EA6">
        <w:rPr>
          <w:color w:val="auto"/>
        </w:rPr>
        <w:t>um</w:t>
      </w:r>
      <w:r w:rsidRPr="00945EA6">
        <w:rPr>
          <w:i/>
          <w:iCs/>
          <w:color w:val="auto"/>
        </w:rPr>
        <w:t xml:space="preserve"> </w:t>
      </w:r>
      <w:r w:rsidRPr="00945EA6">
        <w:rPr>
          <w:color w:val="auto"/>
        </w:rPr>
        <w:t xml:space="preserve">plantations of the Barwon South West region. </w:t>
      </w:r>
    </w:p>
    <w:p w14:paraId="396EBC54" w14:textId="3AA02612" w:rsidR="00511F0F" w:rsidRDefault="00511F0F" w:rsidP="00511F0F">
      <w:pPr>
        <w:pStyle w:val="Default"/>
        <w:rPr>
          <w:color w:val="auto"/>
          <w:sz w:val="20"/>
          <w:szCs w:val="20"/>
        </w:rPr>
      </w:pPr>
      <w:r w:rsidRPr="008F6905">
        <w:rPr>
          <w:color w:val="auto"/>
          <w:sz w:val="20"/>
          <w:szCs w:val="20"/>
        </w:rPr>
        <w:t>A further breakdown of the population estimates by</w:t>
      </w:r>
      <w:r w:rsidR="001F1EB9">
        <w:rPr>
          <w:color w:val="auto"/>
          <w:sz w:val="20"/>
          <w:szCs w:val="20"/>
        </w:rPr>
        <w:t xml:space="preserve"> DELWP</w:t>
      </w:r>
      <w:r w:rsidRPr="008F6905">
        <w:rPr>
          <w:color w:val="auto"/>
          <w:sz w:val="20"/>
          <w:szCs w:val="20"/>
        </w:rPr>
        <w:t xml:space="preserve"> region are provided in </w:t>
      </w:r>
      <w:r w:rsidRPr="008F6905">
        <w:rPr>
          <w:b/>
          <w:bCs/>
          <w:color w:val="auto"/>
          <w:sz w:val="20"/>
          <w:szCs w:val="20"/>
        </w:rPr>
        <w:t>Tables 1 and 2</w:t>
      </w:r>
      <w:r w:rsidRPr="008F6905">
        <w:rPr>
          <w:color w:val="auto"/>
          <w:sz w:val="20"/>
          <w:szCs w:val="20"/>
        </w:rPr>
        <w:t>.</w:t>
      </w:r>
    </w:p>
    <w:p w14:paraId="48FB3340" w14:textId="77777777" w:rsidR="00CA3283" w:rsidRDefault="00CA3283" w:rsidP="00511F0F">
      <w:pPr>
        <w:pStyle w:val="Default"/>
        <w:rPr>
          <w:color w:val="auto"/>
          <w:sz w:val="20"/>
          <w:szCs w:val="20"/>
        </w:rPr>
      </w:pPr>
    </w:p>
    <w:p w14:paraId="2B277519" w14:textId="4B85C9F1" w:rsidR="00CA3283" w:rsidRPr="008D73F9" w:rsidRDefault="00CA3283" w:rsidP="0091223C">
      <w:pPr>
        <w:pStyle w:val="CaptionImageorFigure"/>
        <w:spacing w:after="0"/>
        <w:rPr>
          <w:color w:val="auto"/>
        </w:rPr>
      </w:pPr>
      <w:r w:rsidRPr="008D73F9">
        <w:rPr>
          <w:color w:val="auto"/>
        </w:rPr>
        <w:t xml:space="preserve">Table </w:t>
      </w:r>
      <w:r w:rsidRPr="008D73F9">
        <w:rPr>
          <w:noProof/>
          <w:color w:val="auto"/>
        </w:rPr>
        <w:fldChar w:fldCharType="begin"/>
      </w:r>
      <w:r w:rsidRPr="008D73F9">
        <w:rPr>
          <w:noProof/>
          <w:color w:val="auto"/>
        </w:rPr>
        <w:instrText xml:space="preserve"> SEQ Table \* ARABIC </w:instrText>
      </w:r>
      <w:r w:rsidRPr="008D73F9">
        <w:rPr>
          <w:noProof/>
          <w:color w:val="auto"/>
        </w:rPr>
        <w:fldChar w:fldCharType="separate"/>
      </w:r>
      <w:r w:rsidR="00D22289">
        <w:rPr>
          <w:noProof/>
          <w:color w:val="auto"/>
        </w:rPr>
        <w:t>1</w:t>
      </w:r>
      <w:r w:rsidRPr="008D73F9">
        <w:rPr>
          <w:noProof/>
          <w:color w:val="auto"/>
        </w:rPr>
        <w:fldChar w:fldCharType="end"/>
      </w:r>
      <w:r w:rsidRPr="008D73F9">
        <w:rPr>
          <w:color w:val="auto"/>
        </w:rPr>
        <w:t xml:space="preserve">: Predicted </w:t>
      </w:r>
      <w:r w:rsidR="00896F9B">
        <w:rPr>
          <w:color w:val="auto"/>
        </w:rPr>
        <w:t>k</w:t>
      </w:r>
      <w:r w:rsidRPr="008D73F9">
        <w:rPr>
          <w:color w:val="auto"/>
        </w:rPr>
        <w:t xml:space="preserve">oala abundance </w:t>
      </w:r>
      <w:r w:rsidR="00482CAB">
        <w:rPr>
          <w:color w:val="auto"/>
        </w:rPr>
        <w:t>within</w:t>
      </w:r>
      <w:r w:rsidRPr="008D73F9">
        <w:rPr>
          <w:color w:val="auto"/>
        </w:rPr>
        <w:t xml:space="preserve"> native forest and woodland.</w:t>
      </w:r>
    </w:p>
    <w:tbl>
      <w:tblPr>
        <w:tblStyle w:val="TableGrid"/>
        <w:tblW w:w="5000" w:type="pct"/>
        <w:tblLook w:val="00A0" w:firstRow="1" w:lastRow="0" w:firstColumn="1" w:lastColumn="0" w:noHBand="0" w:noVBand="0"/>
      </w:tblPr>
      <w:tblGrid>
        <w:gridCol w:w="1417"/>
        <w:gridCol w:w="1277"/>
        <w:gridCol w:w="2266"/>
      </w:tblGrid>
      <w:tr w:rsidR="008D73F9" w:rsidRPr="008D73F9" w14:paraId="325566DA" w14:textId="77777777" w:rsidTr="0006060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28" w:type="pct"/>
            <w:vAlign w:val="top"/>
          </w:tcPr>
          <w:p w14:paraId="23C3FFEC" w14:textId="77777777" w:rsidR="00CA3283" w:rsidRPr="008D73F9" w:rsidRDefault="00CA3283" w:rsidP="00060608">
            <w:pPr>
              <w:pStyle w:val="TableHeadingLeft"/>
              <w:rPr>
                <w:color w:val="auto"/>
              </w:rPr>
            </w:pPr>
            <w:r w:rsidRPr="008D73F9">
              <w:rPr>
                <w:color w:val="auto"/>
              </w:rPr>
              <w:t>Region</w:t>
            </w:r>
          </w:p>
        </w:tc>
        <w:tc>
          <w:tcPr>
            <w:cnfStyle w:val="000010000000" w:firstRow="0" w:lastRow="0" w:firstColumn="0" w:lastColumn="0" w:oddVBand="1" w:evenVBand="0" w:oddHBand="0" w:evenHBand="0" w:firstRowFirstColumn="0" w:firstRowLastColumn="0" w:lastRowFirstColumn="0" w:lastRowLastColumn="0"/>
            <w:tcW w:w="1287" w:type="pct"/>
          </w:tcPr>
          <w:p w14:paraId="313DD149" w14:textId="77777777" w:rsidR="00CA3283" w:rsidRPr="008D73F9" w:rsidRDefault="00CA3283" w:rsidP="00060608">
            <w:pPr>
              <w:pStyle w:val="TableHeadingLeft"/>
              <w:rPr>
                <w:color w:val="auto"/>
              </w:rPr>
            </w:pPr>
            <w:r w:rsidRPr="008D73F9">
              <w:rPr>
                <w:color w:val="auto"/>
              </w:rPr>
              <w:t>Predicted abundance</w:t>
            </w:r>
          </w:p>
        </w:tc>
        <w:tc>
          <w:tcPr>
            <w:tcW w:w="2284" w:type="pct"/>
          </w:tcPr>
          <w:p w14:paraId="2B929B1D" w14:textId="77777777" w:rsidR="00CA3283" w:rsidRPr="008D73F9" w:rsidRDefault="00CA3283" w:rsidP="00060608">
            <w:pPr>
              <w:pStyle w:val="TableHeadingLeft"/>
              <w:cnfStyle w:val="100000000000" w:firstRow="1" w:lastRow="0" w:firstColumn="0" w:lastColumn="0" w:oddVBand="0" w:evenVBand="0" w:oddHBand="0" w:evenHBand="0" w:firstRowFirstColumn="0" w:firstRowLastColumn="0" w:lastRowFirstColumn="0" w:lastRowLastColumn="0"/>
              <w:rPr>
                <w:color w:val="auto"/>
              </w:rPr>
            </w:pPr>
            <w:r w:rsidRPr="008D73F9">
              <w:rPr>
                <w:color w:val="auto"/>
              </w:rPr>
              <w:t>95% credible interval</w:t>
            </w:r>
            <w:r w:rsidRPr="008D73F9">
              <w:rPr>
                <w:color w:val="auto"/>
                <w:sz w:val="20"/>
                <w:szCs w:val="22"/>
                <w:vertAlign w:val="superscript"/>
              </w:rPr>
              <w:t>*</w:t>
            </w:r>
          </w:p>
        </w:tc>
      </w:tr>
      <w:tr w:rsidR="008D73F9" w:rsidRPr="008D73F9" w14:paraId="50C6BD73" w14:textId="77777777" w:rsidTr="00060608">
        <w:tc>
          <w:tcPr>
            <w:tcW w:w="1428" w:type="pct"/>
          </w:tcPr>
          <w:p w14:paraId="11577F55" w14:textId="5243D322" w:rsidR="00CA3283" w:rsidRPr="008D73F9" w:rsidRDefault="00CA3283" w:rsidP="00060608">
            <w:pPr>
              <w:pStyle w:val="TableTextLeft"/>
              <w:rPr>
                <w:color w:val="auto"/>
                <w:sz w:val="20"/>
              </w:rPr>
            </w:pPr>
            <w:r w:rsidRPr="008D73F9">
              <w:rPr>
                <w:color w:val="auto"/>
                <w:sz w:val="20"/>
              </w:rPr>
              <w:t>Victoria (</w:t>
            </w:r>
            <w:r w:rsidR="0062656B">
              <w:rPr>
                <w:color w:val="auto"/>
                <w:sz w:val="20"/>
              </w:rPr>
              <w:t>s</w:t>
            </w:r>
            <w:r w:rsidRPr="008D73F9">
              <w:rPr>
                <w:color w:val="auto"/>
                <w:sz w:val="20"/>
              </w:rPr>
              <w:t>tate-wide)</w:t>
            </w:r>
          </w:p>
        </w:tc>
        <w:tc>
          <w:tcPr>
            <w:cnfStyle w:val="000010000000" w:firstRow="0" w:lastRow="0" w:firstColumn="0" w:lastColumn="0" w:oddVBand="1" w:evenVBand="0" w:oddHBand="0" w:evenHBand="0" w:firstRowFirstColumn="0" w:firstRowLastColumn="0" w:lastRowFirstColumn="0" w:lastRowLastColumn="0"/>
            <w:tcW w:w="1287" w:type="pct"/>
          </w:tcPr>
          <w:p w14:paraId="64BC93F4" w14:textId="77777777" w:rsidR="00CA3283" w:rsidRPr="008D73F9" w:rsidRDefault="00CA3283" w:rsidP="00060608">
            <w:pPr>
              <w:pStyle w:val="TableTextLeft"/>
              <w:jc w:val="center"/>
              <w:rPr>
                <w:color w:val="auto"/>
                <w:sz w:val="20"/>
              </w:rPr>
            </w:pPr>
            <w:r w:rsidRPr="008D73F9">
              <w:rPr>
                <w:color w:val="auto"/>
                <w:sz w:val="20"/>
              </w:rPr>
              <w:t>412,948</w:t>
            </w:r>
          </w:p>
        </w:tc>
        <w:tc>
          <w:tcPr>
            <w:tcW w:w="2284" w:type="pct"/>
          </w:tcPr>
          <w:p w14:paraId="3184DAB2"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324,772 - 519,578 </w:t>
            </w:r>
          </w:p>
        </w:tc>
      </w:tr>
      <w:tr w:rsidR="008D73F9" w:rsidRPr="008D73F9" w14:paraId="24E73D3E" w14:textId="77777777" w:rsidTr="00060608">
        <w:tc>
          <w:tcPr>
            <w:tcW w:w="1428" w:type="pct"/>
          </w:tcPr>
          <w:p w14:paraId="735EB5FF" w14:textId="77777777" w:rsidR="00CA3283" w:rsidRPr="008D73F9" w:rsidRDefault="00CA3283" w:rsidP="00060608">
            <w:pPr>
              <w:pStyle w:val="TableTextLeft"/>
              <w:rPr>
                <w:color w:val="auto"/>
              </w:rPr>
            </w:pPr>
            <w:r w:rsidRPr="008D73F9">
              <w:rPr>
                <w:color w:val="auto"/>
                <w:sz w:val="20"/>
              </w:rPr>
              <w:t xml:space="preserve">Barwon South West </w:t>
            </w:r>
          </w:p>
        </w:tc>
        <w:tc>
          <w:tcPr>
            <w:cnfStyle w:val="000010000000" w:firstRow="0" w:lastRow="0" w:firstColumn="0" w:lastColumn="0" w:oddVBand="1" w:evenVBand="0" w:oddHBand="0" w:evenHBand="0" w:firstRowFirstColumn="0" w:firstRowLastColumn="0" w:lastRowFirstColumn="0" w:lastRowLastColumn="0"/>
            <w:tcW w:w="1287" w:type="pct"/>
          </w:tcPr>
          <w:p w14:paraId="1378F3F2" w14:textId="77777777" w:rsidR="00CA3283" w:rsidRPr="008D73F9" w:rsidRDefault="00CA3283" w:rsidP="00060608">
            <w:pPr>
              <w:pStyle w:val="TableTextLeft"/>
              <w:jc w:val="center"/>
              <w:rPr>
                <w:color w:val="auto"/>
                <w:sz w:val="20"/>
              </w:rPr>
            </w:pPr>
            <w:r w:rsidRPr="008D73F9">
              <w:rPr>
                <w:color w:val="auto"/>
                <w:sz w:val="20"/>
              </w:rPr>
              <w:t>210,277</w:t>
            </w:r>
          </w:p>
        </w:tc>
        <w:tc>
          <w:tcPr>
            <w:tcW w:w="2284" w:type="pct"/>
          </w:tcPr>
          <w:p w14:paraId="22334B94"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163,188 - 267,867 </w:t>
            </w:r>
          </w:p>
        </w:tc>
      </w:tr>
      <w:tr w:rsidR="008D73F9" w:rsidRPr="008D73F9" w14:paraId="3AE42731" w14:textId="77777777" w:rsidTr="00060608">
        <w:tc>
          <w:tcPr>
            <w:tcW w:w="1428" w:type="pct"/>
          </w:tcPr>
          <w:p w14:paraId="56252A25" w14:textId="77777777" w:rsidR="00CA3283" w:rsidRPr="008D73F9" w:rsidRDefault="00CA3283" w:rsidP="00060608">
            <w:pPr>
              <w:pStyle w:val="TableTextLeft"/>
              <w:rPr>
                <w:color w:val="auto"/>
              </w:rPr>
            </w:pPr>
            <w:r w:rsidRPr="008D73F9">
              <w:rPr>
                <w:color w:val="auto"/>
                <w:sz w:val="20"/>
              </w:rPr>
              <w:t xml:space="preserve">Gippsland </w:t>
            </w:r>
          </w:p>
        </w:tc>
        <w:tc>
          <w:tcPr>
            <w:cnfStyle w:val="000010000000" w:firstRow="0" w:lastRow="0" w:firstColumn="0" w:lastColumn="0" w:oddVBand="1" w:evenVBand="0" w:oddHBand="0" w:evenHBand="0" w:firstRowFirstColumn="0" w:firstRowLastColumn="0" w:lastRowFirstColumn="0" w:lastRowLastColumn="0"/>
            <w:tcW w:w="1287" w:type="pct"/>
          </w:tcPr>
          <w:p w14:paraId="6ACEB73D" w14:textId="77777777" w:rsidR="00CA3283" w:rsidRPr="008D73F9" w:rsidRDefault="00CA3283" w:rsidP="00060608">
            <w:pPr>
              <w:pStyle w:val="TableTextLeft"/>
              <w:jc w:val="center"/>
              <w:rPr>
                <w:color w:val="auto"/>
                <w:sz w:val="20"/>
              </w:rPr>
            </w:pPr>
            <w:r w:rsidRPr="008D73F9">
              <w:rPr>
                <w:color w:val="auto"/>
                <w:sz w:val="20"/>
              </w:rPr>
              <w:t>75,134</w:t>
            </w:r>
          </w:p>
        </w:tc>
        <w:tc>
          <w:tcPr>
            <w:tcW w:w="2284" w:type="pct"/>
          </w:tcPr>
          <w:p w14:paraId="17588B49"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56,313 - 98,687 </w:t>
            </w:r>
          </w:p>
        </w:tc>
      </w:tr>
      <w:tr w:rsidR="008D73F9" w:rsidRPr="008D73F9" w14:paraId="57619104" w14:textId="77777777" w:rsidTr="00060608">
        <w:tc>
          <w:tcPr>
            <w:tcW w:w="1428" w:type="pct"/>
          </w:tcPr>
          <w:tbl>
            <w:tblPr>
              <w:tblW w:w="0" w:type="auto"/>
              <w:tblBorders>
                <w:top w:val="nil"/>
                <w:left w:val="nil"/>
                <w:bottom w:val="nil"/>
                <w:right w:val="nil"/>
              </w:tblBorders>
              <w:tblLook w:val="0000" w:firstRow="0" w:lastRow="0" w:firstColumn="0" w:lastColumn="0" w:noHBand="0" w:noVBand="0"/>
            </w:tblPr>
            <w:tblGrid>
              <w:gridCol w:w="1195"/>
              <w:gridCol w:w="222"/>
            </w:tblGrid>
            <w:tr w:rsidR="008D73F9" w:rsidRPr="008D73F9" w14:paraId="3CD7ADF0" w14:textId="77777777" w:rsidTr="00060608">
              <w:trPr>
                <w:trHeight w:val="93"/>
              </w:trPr>
              <w:tc>
                <w:tcPr>
                  <w:tcW w:w="0" w:type="auto"/>
                </w:tcPr>
                <w:p w14:paraId="5DC05B11" w14:textId="77777777" w:rsidR="00CA3283" w:rsidRPr="008D73F9" w:rsidRDefault="00CA3283" w:rsidP="00060608">
                  <w:pPr>
                    <w:autoSpaceDE w:val="0"/>
                    <w:autoSpaceDN w:val="0"/>
                    <w:adjustRightInd w:val="0"/>
                    <w:spacing w:line="240" w:lineRule="auto"/>
                    <w:rPr>
                      <w:rFonts w:ascii="Arial" w:hAnsi="Arial"/>
                      <w:color w:val="auto"/>
                    </w:rPr>
                  </w:pPr>
                  <w:r w:rsidRPr="008D73F9">
                    <w:rPr>
                      <w:rFonts w:ascii="Arial" w:hAnsi="Arial"/>
                      <w:color w:val="auto"/>
                    </w:rPr>
                    <w:t xml:space="preserve">Grampians </w:t>
                  </w:r>
                </w:p>
              </w:tc>
              <w:tc>
                <w:tcPr>
                  <w:tcW w:w="0" w:type="auto"/>
                </w:tcPr>
                <w:p w14:paraId="377273F7" w14:textId="77777777" w:rsidR="00CA3283" w:rsidRPr="008D73F9" w:rsidRDefault="00CA3283" w:rsidP="00060608">
                  <w:pPr>
                    <w:autoSpaceDE w:val="0"/>
                    <w:autoSpaceDN w:val="0"/>
                    <w:adjustRightInd w:val="0"/>
                    <w:spacing w:line="240" w:lineRule="auto"/>
                    <w:rPr>
                      <w:rFonts w:ascii="Arial" w:hAnsi="Arial"/>
                      <w:color w:val="auto"/>
                    </w:rPr>
                  </w:pPr>
                </w:p>
              </w:tc>
            </w:tr>
          </w:tbl>
          <w:p w14:paraId="3938968C" w14:textId="77777777" w:rsidR="00CA3283" w:rsidRPr="008D73F9" w:rsidRDefault="00CA3283" w:rsidP="00060608">
            <w:pPr>
              <w:pStyle w:val="TableTextLeft"/>
              <w:rPr>
                <w:color w:val="auto"/>
              </w:rPr>
            </w:pPr>
          </w:p>
        </w:tc>
        <w:tc>
          <w:tcPr>
            <w:cnfStyle w:val="000010000000" w:firstRow="0" w:lastRow="0" w:firstColumn="0" w:lastColumn="0" w:oddVBand="1" w:evenVBand="0" w:oddHBand="0" w:evenHBand="0" w:firstRowFirstColumn="0" w:firstRowLastColumn="0" w:lastRowFirstColumn="0" w:lastRowLastColumn="0"/>
            <w:tcW w:w="1287" w:type="pct"/>
          </w:tcPr>
          <w:p w14:paraId="4AF441D7" w14:textId="77777777" w:rsidR="00CA3283" w:rsidRPr="008D73F9" w:rsidRDefault="00CA3283" w:rsidP="00060608">
            <w:pPr>
              <w:pStyle w:val="TableTextLeft"/>
              <w:jc w:val="center"/>
              <w:rPr>
                <w:color w:val="auto"/>
                <w:sz w:val="20"/>
              </w:rPr>
            </w:pPr>
            <w:r w:rsidRPr="008D73F9">
              <w:rPr>
                <w:rFonts w:ascii="Arial" w:hAnsi="Arial"/>
                <w:color w:val="auto"/>
                <w:sz w:val="20"/>
              </w:rPr>
              <w:t>32,552</w:t>
            </w:r>
          </w:p>
        </w:tc>
        <w:tc>
          <w:tcPr>
            <w:tcW w:w="2284" w:type="pct"/>
          </w:tcPr>
          <w:p w14:paraId="178EABCD"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17,051 - 57,490 </w:t>
            </w:r>
          </w:p>
        </w:tc>
      </w:tr>
      <w:tr w:rsidR="008D73F9" w:rsidRPr="008D73F9" w14:paraId="6EA2A8F8" w14:textId="77777777" w:rsidTr="00060608">
        <w:tc>
          <w:tcPr>
            <w:tcW w:w="1428" w:type="pct"/>
          </w:tcPr>
          <w:p w14:paraId="55053379" w14:textId="77777777" w:rsidR="00CA3283" w:rsidRPr="008D73F9" w:rsidRDefault="00CA3283" w:rsidP="00060608">
            <w:pPr>
              <w:pStyle w:val="TableTextLeft"/>
              <w:rPr>
                <w:color w:val="auto"/>
              </w:rPr>
            </w:pPr>
            <w:r w:rsidRPr="008D73F9">
              <w:rPr>
                <w:color w:val="auto"/>
                <w:sz w:val="20"/>
              </w:rPr>
              <w:t xml:space="preserve">Hume </w:t>
            </w:r>
          </w:p>
        </w:tc>
        <w:tc>
          <w:tcPr>
            <w:cnfStyle w:val="000010000000" w:firstRow="0" w:lastRow="0" w:firstColumn="0" w:lastColumn="0" w:oddVBand="1" w:evenVBand="0" w:oddHBand="0" w:evenHBand="0" w:firstRowFirstColumn="0" w:firstRowLastColumn="0" w:lastRowFirstColumn="0" w:lastRowLastColumn="0"/>
            <w:tcW w:w="1287" w:type="pct"/>
          </w:tcPr>
          <w:p w14:paraId="43948DD0" w14:textId="77777777" w:rsidR="00CA3283" w:rsidRPr="008D73F9" w:rsidRDefault="00CA3283" w:rsidP="00060608">
            <w:pPr>
              <w:pStyle w:val="TableTextLeft"/>
              <w:jc w:val="center"/>
              <w:rPr>
                <w:color w:val="auto"/>
                <w:sz w:val="20"/>
              </w:rPr>
            </w:pPr>
            <w:r w:rsidRPr="008D73F9">
              <w:rPr>
                <w:color w:val="auto"/>
                <w:sz w:val="20"/>
              </w:rPr>
              <w:t>55,180</w:t>
            </w:r>
          </w:p>
        </w:tc>
        <w:tc>
          <w:tcPr>
            <w:tcW w:w="2284" w:type="pct"/>
          </w:tcPr>
          <w:p w14:paraId="35112AC5"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25,639 - 111,333 </w:t>
            </w:r>
          </w:p>
        </w:tc>
      </w:tr>
      <w:tr w:rsidR="008D73F9" w:rsidRPr="008D73F9" w14:paraId="0EC92EA3" w14:textId="77777777" w:rsidTr="00060608">
        <w:tc>
          <w:tcPr>
            <w:tcW w:w="1428" w:type="pct"/>
          </w:tcPr>
          <w:p w14:paraId="71393763" w14:textId="77777777" w:rsidR="00CA3283" w:rsidRPr="008D73F9" w:rsidRDefault="00CA3283" w:rsidP="00060608">
            <w:pPr>
              <w:pStyle w:val="TableTextLeft"/>
              <w:rPr>
                <w:color w:val="auto"/>
              </w:rPr>
            </w:pPr>
            <w:r w:rsidRPr="008D73F9">
              <w:rPr>
                <w:color w:val="auto"/>
                <w:sz w:val="20"/>
              </w:rPr>
              <w:t xml:space="preserve">Loddon-Mallee </w:t>
            </w:r>
          </w:p>
        </w:tc>
        <w:tc>
          <w:tcPr>
            <w:cnfStyle w:val="000010000000" w:firstRow="0" w:lastRow="0" w:firstColumn="0" w:lastColumn="0" w:oddVBand="1" w:evenVBand="0" w:oddHBand="0" w:evenHBand="0" w:firstRowFirstColumn="0" w:firstRowLastColumn="0" w:lastRowFirstColumn="0" w:lastRowLastColumn="0"/>
            <w:tcW w:w="1287" w:type="pct"/>
          </w:tcPr>
          <w:p w14:paraId="3B0ED690" w14:textId="77777777" w:rsidR="00CA3283" w:rsidRPr="008D73F9" w:rsidRDefault="00CA3283" w:rsidP="00060608">
            <w:pPr>
              <w:pStyle w:val="TableTextLeft"/>
              <w:jc w:val="center"/>
              <w:rPr>
                <w:color w:val="auto"/>
                <w:sz w:val="20"/>
              </w:rPr>
            </w:pPr>
            <w:r w:rsidRPr="008D73F9">
              <w:rPr>
                <w:color w:val="auto"/>
                <w:sz w:val="20"/>
              </w:rPr>
              <w:t>8,728</w:t>
            </w:r>
          </w:p>
        </w:tc>
        <w:tc>
          <w:tcPr>
            <w:tcW w:w="2284" w:type="pct"/>
          </w:tcPr>
          <w:p w14:paraId="434A270E"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rPr>
            </w:pPr>
            <w:r w:rsidRPr="008D73F9">
              <w:rPr>
                <w:color w:val="auto"/>
                <w:sz w:val="20"/>
                <w:szCs w:val="20"/>
              </w:rPr>
              <w:t xml:space="preserve">3,880 - 17,763 </w:t>
            </w:r>
          </w:p>
        </w:tc>
      </w:tr>
      <w:tr w:rsidR="008D73F9" w:rsidRPr="008D73F9" w14:paraId="4FCBB38C" w14:textId="77777777" w:rsidTr="00060608">
        <w:tc>
          <w:tcPr>
            <w:tcW w:w="1428" w:type="pct"/>
          </w:tcPr>
          <w:p w14:paraId="570EE1EE" w14:textId="77777777" w:rsidR="00CA3283" w:rsidRPr="008D73F9" w:rsidRDefault="00CA3283" w:rsidP="00060608">
            <w:pPr>
              <w:pStyle w:val="TableTextLeft"/>
              <w:rPr>
                <w:color w:val="auto"/>
              </w:rPr>
            </w:pPr>
            <w:r w:rsidRPr="008D73F9">
              <w:rPr>
                <w:color w:val="auto"/>
                <w:sz w:val="20"/>
              </w:rPr>
              <w:t xml:space="preserve">Port Phillip </w:t>
            </w:r>
          </w:p>
        </w:tc>
        <w:tc>
          <w:tcPr>
            <w:cnfStyle w:val="000010000000" w:firstRow="0" w:lastRow="0" w:firstColumn="0" w:lastColumn="0" w:oddVBand="1" w:evenVBand="0" w:oddHBand="0" w:evenHBand="0" w:firstRowFirstColumn="0" w:firstRowLastColumn="0" w:lastRowFirstColumn="0" w:lastRowLastColumn="0"/>
            <w:tcW w:w="1287" w:type="pct"/>
          </w:tcPr>
          <w:p w14:paraId="70FE4292" w14:textId="77777777" w:rsidR="00CA3283" w:rsidRPr="008D73F9" w:rsidRDefault="00CA3283" w:rsidP="00060608">
            <w:pPr>
              <w:pStyle w:val="TableTextLeft"/>
              <w:jc w:val="center"/>
              <w:rPr>
                <w:color w:val="auto"/>
                <w:sz w:val="20"/>
              </w:rPr>
            </w:pPr>
            <w:r w:rsidRPr="008D73F9">
              <w:rPr>
                <w:color w:val="auto"/>
                <w:sz w:val="20"/>
              </w:rPr>
              <w:t>31,076</w:t>
            </w:r>
          </w:p>
        </w:tc>
        <w:tc>
          <w:tcPr>
            <w:tcW w:w="2284" w:type="pct"/>
          </w:tcPr>
          <w:p w14:paraId="654CD672"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20,718 - 45,207 </w:t>
            </w:r>
          </w:p>
        </w:tc>
      </w:tr>
    </w:tbl>
    <w:p w14:paraId="54B3DD6C" w14:textId="77777777" w:rsidR="00CA3283" w:rsidRPr="00050253" w:rsidRDefault="00CA3283" w:rsidP="00CA3283">
      <w:pPr>
        <w:pStyle w:val="Footnotes"/>
        <w:numPr>
          <w:ilvl w:val="0"/>
          <w:numId w:val="0"/>
        </w:numPr>
      </w:pPr>
      <w:r w:rsidRPr="008D73F9">
        <w:rPr>
          <w:color w:val="auto"/>
        </w:rPr>
        <w:t xml:space="preserve">*The 95% credible interval means that, while predicted abundance </w:t>
      </w:r>
      <w:r>
        <w:t>is provided, the actual abundance could be between the range specified.</w:t>
      </w:r>
    </w:p>
    <w:p w14:paraId="5137CAA8" w14:textId="01A53603" w:rsidR="00CA3283" w:rsidRPr="008D73F9" w:rsidRDefault="00CA3283" w:rsidP="0091223C">
      <w:pPr>
        <w:pStyle w:val="CaptionImageorFigure"/>
        <w:spacing w:before="0" w:after="0"/>
        <w:rPr>
          <w:color w:val="auto"/>
        </w:rPr>
      </w:pPr>
      <w:r w:rsidRPr="008D73F9">
        <w:rPr>
          <w:color w:val="auto"/>
        </w:rPr>
        <w:t xml:space="preserve">Table </w:t>
      </w:r>
      <w:r w:rsidRPr="008D73F9">
        <w:rPr>
          <w:noProof/>
          <w:color w:val="auto"/>
        </w:rPr>
        <w:t>2</w:t>
      </w:r>
      <w:r w:rsidRPr="008D73F9">
        <w:rPr>
          <w:color w:val="auto"/>
        </w:rPr>
        <w:t xml:space="preserve">: Predicted </w:t>
      </w:r>
      <w:r w:rsidR="00896F9B">
        <w:rPr>
          <w:color w:val="auto"/>
        </w:rPr>
        <w:t>k</w:t>
      </w:r>
      <w:r w:rsidRPr="008D73F9">
        <w:rPr>
          <w:color w:val="auto"/>
        </w:rPr>
        <w:t xml:space="preserve">oala abundance </w:t>
      </w:r>
      <w:r w:rsidR="00482CAB">
        <w:rPr>
          <w:color w:val="auto"/>
        </w:rPr>
        <w:t>within</w:t>
      </w:r>
      <w:r w:rsidRPr="008D73F9">
        <w:rPr>
          <w:color w:val="auto"/>
        </w:rPr>
        <w:t xml:space="preserve"> eucalypt plantations.</w:t>
      </w:r>
    </w:p>
    <w:tbl>
      <w:tblPr>
        <w:tblStyle w:val="TableGrid"/>
        <w:tblW w:w="5000" w:type="pct"/>
        <w:tblLook w:val="00A0" w:firstRow="1" w:lastRow="0" w:firstColumn="1" w:lastColumn="0" w:noHBand="0" w:noVBand="0"/>
      </w:tblPr>
      <w:tblGrid>
        <w:gridCol w:w="1417"/>
        <w:gridCol w:w="1277"/>
        <w:gridCol w:w="2266"/>
      </w:tblGrid>
      <w:tr w:rsidR="008D73F9" w:rsidRPr="008D73F9" w14:paraId="34695F97" w14:textId="77777777" w:rsidTr="0006060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28" w:type="pct"/>
            <w:vAlign w:val="top"/>
          </w:tcPr>
          <w:p w14:paraId="6466748F" w14:textId="77777777" w:rsidR="00CA3283" w:rsidRPr="008D73F9" w:rsidRDefault="00CA3283" w:rsidP="00060608">
            <w:pPr>
              <w:pStyle w:val="TableHeadingLeft"/>
              <w:rPr>
                <w:color w:val="auto"/>
              </w:rPr>
            </w:pPr>
            <w:r w:rsidRPr="008D73F9">
              <w:rPr>
                <w:color w:val="auto"/>
              </w:rPr>
              <w:t>Region</w:t>
            </w:r>
          </w:p>
        </w:tc>
        <w:tc>
          <w:tcPr>
            <w:cnfStyle w:val="000010000000" w:firstRow="0" w:lastRow="0" w:firstColumn="0" w:lastColumn="0" w:oddVBand="1" w:evenVBand="0" w:oddHBand="0" w:evenHBand="0" w:firstRowFirstColumn="0" w:firstRowLastColumn="0" w:lastRowFirstColumn="0" w:lastRowLastColumn="0"/>
            <w:tcW w:w="1287" w:type="pct"/>
          </w:tcPr>
          <w:p w14:paraId="49927082" w14:textId="77777777" w:rsidR="00CA3283" w:rsidRPr="008D73F9" w:rsidRDefault="00CA3283" w:rsidP="00060608">
            <w:pPr>
              <w:pStyle w:val="TableHeadingLeft"/>
              <w:rPr>
                <w:color w:val="auto"/>
              </w:rPr>
            </w:pPr>
            <w:r w:rsidRPr="008D73F9">
              <w:rPr>
                <w:color w:val="auto"/>
              </w:rPr>
              <w:t>Predicted abundance</w:t>
            </w:r>
          </w:p>
        </w:tc>
        <w:tc>
          <w:tcPr>
            <w:tcW w:w="2284" w:type="pct"/>
          </w:tcPr>
          <w:p w14:paraId="11F30DE9" w14:textId="77777777" w:rsidR="00CA3283" w:rsidRPr="008D73F9" w:rsidRDefault="00CA3283" w:rsidP="00060608">
            <w:pPr>
              <w:pStyle w:val="TableHeadingLeft"/>
              <w:cnfStyle w:val="100000000000" w:firstRow="1" w:lastRow="0" w:firstColumn="0" w:lastColumn="0" w:oddVBand="0" w:evenVBand="0" w:oddHBand="0" w:evenHBand="0" w:firstRowFirstColumn="0" w:firstRowLastColumn="0" w:lastRowFirstColumn="0" w:lastRowLastColumn="0"/>
              <w:rPr>
                <w:color w:val="auto"/>
              </w:rPr>
            </w:pPr>
            <w:r w:rsidRPr="008D73F9">
              <w:rPr>
                <w:color w:val="auto"/>
              </w:rPr>
              <w:t>95% credible interval</w:t>
            </w:r>
            <w:r w:rsidRPr="008D73F9">
              <w:rPr>
                <w:color w:val="auto"/>
                <w:sz w:val="20"/>
                <w:szCs w:val="22"/>
                <w:vertAlign w:val="superscript"/>
              </w:rPr>
              <w:t>*</w:t>
            </w:r>
          </w:p>
        </w:tc>
      </w:tr>
      <w:tr w:rsidR="008D73F9" w:rsidRPr="008D73F9" w14:paraId="4A11E922" w14:textId="77777777" w:rsidTr="00060608">
        <w:tc>
          <w:tcPr>
            <w:tcW w:w="1428" w:type="pct"/>
          </w:tcPr>
          <w:p w14:paraId="4984E352" w14:textId="77777777" w:rsidR="00CA3283" w:rsidRPr="008D73F9" w:rsidRDefault="00CA3283" w:rsidP="00060608">
            <w:pPr>
              <w:pStyle w:val="TableTextLeft"/>
              <w:rPr>
                <w:color w:val="auto"/>
                <w:sz w:val="20"/>
              </w:rPr>
            </w:pPr>
            <w:r w:rsidRPr="008D73F9">
              <w:rPr>
                <w:color w:val="auto"/>
                <w:sz w:val="20"/>
              </w:rPr>
              <w:t>Victoria</w:t>
            </w:r>
          </w:p>
          <w:p w14:paraId="0A1194DD" w14:textId="06ACA6DE" w:rsidR="00CA3283" w:rsidRPr="008D73F9" w:rsidRDefault="00CA3283" w:rsidP="00060608">
            <w:pPr>
              <w:pStyle w:val="TableTextLeft"/>
              <w:rPr>
                <w:color w:val="auto"/>
                <w:sz w:val="20"/>
              </w:rPr>
            </w:pPr>
            <w:r w:rsidRPr="008D73F9">
              <w:rPr>
                <w:color w:val="auto"/>
                <w:sz w:val="20"/>
              </w:rPr>
              <w:t>(</w:t>
            </w:r>
            <w:r w:rsidR="0062656B">
              <w:rPr>
                <w:color w:val="auto"/>
                <w:sz w:val="20"/>
              </w:rPr>
              <w:t>s</w:t>
            </w:r>
            <w:r w:rsidRPr="008D73F9">
              <w:rPr>
                <w:color w:val="auto"/>
                <w:sz w:val="20"/>
              </w:rPr>
              <w:t>tate-wide)</w:t>
            </w:r>
          </w:p>
        </w:tc>
        <w:tc>
          <w:tcPr>
            <w:cnfStyle w:val="000010000000" w:firstRow="0" w:lastRow="0" w:firstColumn="0" w:lastColumn="0" w:oddVBand="1" w:evenVBand="0" w:oddHBand="0" w:evenHBand="0" w:firstRowFirstColumn="0" w:firstRowLastColumn="0" w:lastRowFirstColumn="0" w:lastRowLastColumn="0"/>
            <w:tcW w:w="1287" w:type="pct"/>
          </w:tcPr>
          <w:p w14:paraId="5F888E1E" w14:textId="77777777" w:rsidR="00CA3283" w:rsidRPr="008D73F9" w:rsidRDefault="00CA3283" w:rsidP="00060608">
            <w:pPr>
              <w:pStyle w:val="Default"/>
              <w:jc w:val="center"/>
              <w:rPr>
                <w:color w:val="auto"/>
                <w:sz w:val="20"/>
              </w:rPr>
            </w:pPr>
            <w:r w:rsidRPr="008D73F9">
              <w:rPr>
                <w:color w:val="auto"/>
                <w:sz w:val="20"/>
                <w:szCs w:val="20"/>
              </w:rPr>
              <w:t xml:space="preserve">46,917 </w:t>
            </w:r>
          </w:p>
        </w:tc>
        <w:tc>
          <w:tcPr>
            <w:tcW w:w="2284" w:type="pct"/>
          </w:tcPr>
          <w:p w14:paraId="14C0F8B5"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35,998 - 60,054 </w:t>
            </w:r>
          </w:p>
        </w:tc>
      </w:tr>
      <w:tr w:rsidR="008D73F9" w:rsidRPr="008D73F9" w14:paraId="21E28889" w14:textId="77777777" w:rsidTr="00060608">
        <w:tc>
          <w:tcPr>
            <w:tcW w:w="1428" w:type="pct"/>
          </w:tcPr>
          <w:p w14:paraId="2C298BBA" w14:textId="77777777" w:rsidR="00CA3283" w:rsidRPr="008D73F9" w:rsidRDefault="00CA3283" w:rsidP="00060608">
            <w:pPr>
              <w:pStyle w:val="TableTextLeft"/>
              <w:rPr>
                <w:color w:val="auto"/>
              </w:rPr>
            </w:pPr>
            <w:r w:rsidRPr="008D73F9">
              <w:rPr>
                <w:color w:val="auto"/>
                <w:sz w:val="20"/>
              </w:rPr>
              <w:t xml:space="preserve">Barwon South West </w:t>
            </w:r>
          </w:p>
        </w:tc>
        <w:tc>
          <w:tcPr>
            <w:cnfStyle w:val="000010000000" w:firstRow="0" w:lastRow="0" w:firstColumn="0" w:lastColumn="0" w:oddVBand="1" w:evenVBand="0" w:oddHBand="0" w:evenHBand="0" w:firstRowFirstColumn="0" w:firstRowLastColumn="0" w:lastRowFirstColumn="0" w:lastRowLastColumn="0"/>
            <w:tcW w:w="1287" w:type="pct"/>
          </w:tcPr>
          <w:p w14:paraId="50E23842" w14:textId="77777777" w:rsidR="00CA3283" w:rsidRPr="008D73F9" w:rsidRDefault="00CA3283" w:rsidP="00060608">
            <w:pPr>
              <w:pStyle w:val="Default"/>
              <w:jc w:val="center"/>
              <w:rPr>
                <w:color w:val="auto"/>
                <w:sz w:val="20"/>
              </w:rPr>
            </w:pPr>
            <w:r w:rsidRPr="008D73F9">
              <w:rPr>
                <w:color w:val="auto"/>
                <w:sz w:val="20"/>
                <w:szCs w:val="20"/>
              </w:rPr>
              <w:t xml:space="preserve">42,581 </w:t>
            </w:r>
          </w:p>
        </w:tc>
        <w:tc>
          <w:tcPr>
            <w:tcW w:w="2284" w:type="pct"/>
          </w:tcPr>
          <w:p w14:paraId="11952614"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32,265 - 54,880 </w:t>
            </w:r>
          </w:p>
        </w:tc>
      </w:tr>
      <w:tr w:rsidR="008D73F9" w:rsidRPr="008D73F9" w14:paraId="64235A30" w14:textId="77777777" w:rsidTr="00060608">
        <w:tc>
          <w:tcPr>
            <w:tcW w:w="1428" w:type="pct"/>
          </w:tcPr>
          <w:p w14:paraId="0A9CBD40" w14:textId="77777777" w:rsidR="00CA3283" w:rsidRPr="008D73F9" w:rsidRDefault="00CA3283" w:rsidP="00060608">
            <w:pPr>
              <w:pStyle w:val="TableTextLeft"/>
              <w:rPr>
                <w:color w:val="auto"/>
              </w:rPr>
            </w:pPr>
            <w:r w:rsidRPr="008D73F9">
              <w:rPr>
                <w:color w:val="auto"/>
                <w:sz w:val="20"/>
              </w:rPr>
              <w:t xml:space="preserve">Gippsland </w:t>
            </w:r>
          </w:p>
        </w:tc>
        <w:tc>
          <w:tcPr>
            <w:cnfStyle w:val="000010000000" w:firstRow="0" w:lastRow="0" w:firstColumn="0" w:lastColumn="0" w:oddVBand="1" w:evenVBand="0" w:oddHBand="0" w:evenHBand="0" w:firstRowFirstColumn="0" w:firstRowLastColumn="0" w:lastRowFirstColumn="0" w:lastRowLastColumn="0"/>
            <w:tcW w:w="1287" w:type="pct"/>
          </w:tcPr>
          <w:p w14:paraId="3A14ECAF" w14:textId="77777777" w:rsidR="00CA3283" w:rsidRPr="008D73F9" w:rsidRDefault="00CA3283" w:rsidP="00060608">
            <w:pPr>
              <w:pStyle w:val="Default"/>
              <w:jc w:val="center"/>
              <w:rPr>
                <w:color w:val="auto"/>
                <w:sz w:val="20"/>
              </w:rPr>
            </w:pPr>
            <w:r w:rsidRPr="008D73F9">
              <w:rPr>
                <w:color w:val="auto"/>
                <w:sz w:val="20"/>
                <w:szCs w:val="20"/>
              </w:rPr>
              <w:t xml:space="preserve">1,462 </w:t>
            </w:r>
          </w:p>
        </w:tc>
        <w:tc>
          <w:tcPr>
            <w:tcW w:w="2284" w:type="pct"/>
          </w:tcPr>
          <w:p w14:paraId="4FC8C466"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1,040 - 2,002 </w:t>
            </w:r>
          </w:p>
        </w:tc>
      </w:tr>
      <w:tr w:rsidR="008D73F9" w:rsidRPr="008D73F9" w14:paraId="7ED8B1CE" w14:textId="77777777" w:rsidTr="00060608">
        <w:tc>
          <w:tcPr>
            <w:tcW w:w="1428" w:type="pct"/>
          </w:tcPr>
          <w:tbl>
            <w:tblPr>
              <w:tblW w:w="0" w:type="auto"/>
              <w:tblBorders>
                <w:top w:val="nil"/>
                <w:left w:val="nil"/>
                <w:bottom w:val="nil"/>
                <w:right w:val="nil"/>
              </w:tblBorders>
              <w:tblLook w:val="0000" w:firstRow="0" w:lastRow="0" w:firstColumn="0" w:lastColumn="0" w:noHBand="0" w:noVBand="0"/>
            </w:tblPr>
            <w:tblGrid>
              <w:gridCol w:w="1195"/>
              <w:gridCol w:w="222"/>
            </w:tblGrid>
            <w:tr w:rsidR="008D73F9" w:rsidRPr="008D73F9" w14:paraId="529D9EFE" w14:textId="77777777" w:rsidTr="00060608">
              <w:trPr>
                <w:trHeight w:val="93"/>
              </w:trPr>
              <w:tc>
                <w:tcPr>
                  <w:tcW w:w="0" w:type="auto"/>
                </w:tcPr>
                <w:p w14:paraId="3B47DB2C" w14:textId="77777777" w:rsidR="00CA3283" w:rsidRPr="008D73F9" w:rsidRDefault="00CA3283" w:rsidP="00060608">
                  <w:pPr>
                    <w:autoSpaceDE w:val="0"/>
                    <w:autoSpaceDN w:val="0"/>
                    <w:adjustRightInd w:val="0"/>
                    <w:spacing w:line="240" w:lineRule="auto"/>
                    <w:rPr>
                      <w:rFonts w:ascii="Arial" w:hAnsi="Arial"/>
                      <w:color w:val="auto"/>
                    </w:rPr>
                  </w:pPr>
                  <w:r w:rsidRPr="008D73F9">
                    <w:rPr>
                      <w:rFonts w:ascii="Arial" w:hAnsi="Arial"/>
                      <w:color w:val="auto"/>
                    </w:rPr>
                    <w:t xml:space="preserve">Grampians </w:t>
                  </w:r>
                </w:p>
              </w:tc>
              <w:tc>
                <w:tcPr>
                  <w:tcW w:w="0" w:type="auto"/>
                </w:tcPr>
                <w:p w14:paraId="4EB00ADD" w14:textId="77777777" w:rsidR="00CA3283" w:rsidRPr="008D73F9" w:rsidRDefault="00CA3283" w:rsidP="00060608">
                  <w:pPr>
                    <w:autoSpaceDE w:val="0"/>
                    <w:autoSpaceDN w:val="0"/>
                    <w:adjustRightInd w:val="0"/>
                    <w:spacing w:line="240" w:lineRule="auto"/>
                    <w:rPr>
                      <w:rFonts w:ascii="Arial" w:hAnsi="Arial"/>
                      <w:color w:val="auto"/>
                    </w:rPr>
                  </w:pPr>
                </w:p>
              </w:tc>
            </w:tr>
          </w:tbl>
          <w:p w14:paraId="03E966E5" w14:textId="77777777" w:rsidR="00CA3283" w:rsidRPr="008D73F9" w:rsidRDefault="00CA3283" w:rsidP="00060608">
            <w:pPr>
              <w:pStyle w:val="TableTextLeft"/>
              <w:rPr>
                <w:color w:val="auto"/>
              </w:rPr>
            </w:pPr>
          </w:p>
        </w:tc>
        <w:tc>
          <w:tcPr>
            <w:cnfStyle w:val="000010000000" w:firstRow="0" w:lastRow="0" w:firstColumn="0" w:lastColumn="0" w:oddVBand="1" w:evenVBand="0" w:oddHBand="0" w:evenHBand="0" w:firstRowFirstColumn="0" w:firstRowLastColumn="0" w:lastRowFirstColumn="0" w:lastRowLastColumn="0"/>
            <w:tcW w:w="1287" w:type="pct"/>
          </w:tcPr>
          <w:p w14:paraId="2C1D12E5" w14:textId="77777777" w:rsidR="00CA3283" w:rsidRPr="008D73F9" w:rsidRDefault="00CA3283" w:rsidP="00060608">
            <w:pPr>
              <w:pStyle w:val="Default"/>
              <w:jc w:val="center"/>
              <w:rPr>
                <w:color w:val="auto"/>
                <w:sz w:val="20"/>
              </w:rPr>
            </w:pPr>
            <w:r w:rsidRPr="008D73F9">
              <w:rPr>
                <w:color w:val="auto"/>
                <w:sz w:val="20"/>
                <w:szCs w:val="20"/>
              </w:rPr>
              <w:t xml:space="preserve">2,534 </w:t>
            </w:r>
          </w:p>
        </w:tc>
        <w:tc>
          <w:tcPr>
            <w:tcW w:w="2284" w:type="pct"/>
          </w:tcPr>
          <w:p w14:paraId="726A9B67"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1,237 - 4,698 </w:t>
            </w:r>
          </w:p>
        </w:tc>
      </w:tr>
      <w:tr w:rsidR="008D73F9" w:rsidRPr="008D73F9" w14:paraId="7030754C" w14:textId="77777777" w:rsidTr="00060608">
        <w:tc>
          <w:tcPr>
            <w:tcW w:w="1428" w:type="pct"/>
          </w:tcPr>
          <w:p w14:paraId="5A2A218C" w14:textId="77777777" w:rsidR="00CA3283" w:rsidRPr="008D73F9" w:rsidRDefault="00CA3283" w:rsidP="00060608">
            <w:pPr>
              <w:pStyle w:val="TableTextLeft"/>
              <w:rPr>
                <w:color w:val="auto"/>
              </w:rPr>
            </w:pPr>
            <w:r w:rsidRPr="008D73F9">
              <w:rPr>
                <w:color w:val="auto"/>
                <w:sz w:val="20"/>
              </w:rPr>
              <w:t xml:space="preserve">Hume </w:t>
            </w:r>
          </w:p>
        </w:tc>
        <w:tc>
          <w:tcPr>
            <w:cnfStyle w:val="000010000000" w:firstRow="0" w:lastRow="0" w:firstColumn="0" w:lastColumn="0" w:oddVBand="1" w:evenVBand="0" w:oddHBand="0" w:evenHBand="0" w:firstRowFirstColumn="0" w:firstRowLastColumn="0" w:lastRowFirstColumn="0" w:lastRowLastColumn="0"/>
            <w:tcW w:w="1287" w:type="pct"/>
          </w:tcPr>
          <w:p w14:paraId="1D55DF7D" w14:textId="77777777" w:rsidR="00CA3283" w:rsidRPr="008D73F9" w:rsidRDefault="00CA3283" w:rsidP="00060608">
            <w:pPr>
              <w:pStyle w:val="Default"/>
              <w:jc w:val="center"/>
              <w:rPr>
                <w:color w:val="auto"/>
                <w:sz w:val="20"/>
              </w:rPr>
            </w:pPr>
            <w:r w:rsidRPr="008D73F9">
              <w:rPr>
                <w:color w:val="auto"/>
                <w:sz w:val="20"/>
                <w:szCs w:val="20"/>
              </w:rPr>
              <w:t xml:space="preserve">256 </w:t>
            </w:r>
          </w:p>
        </w:tc>
        <w:tc>
          <w:tcPr>
            <w:tcW w:w="2284" w:type="pct"/>
          </w:tcPr>
          <w:p w14:paraId="026B79E8"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104 - 556 </w:t>
            </w:r>
          </w:p>
        </w:tc>
      </w:tr>
      <w:tr w:rsidR="008D73F9" w:rsidRPr="008D73F9" w14:paraId="7D367578" w14:textId="77777777" w:rsidTr="00060608">
        <w:tc>
          <w:tcPr>
            <w:tcW w:w="1428" w:type="pct"/>
          </w:tcPr>
          <w:p w14:paraId="0E10D169" w14:textId="77777777" w:rsidR="00CA3283" w:rsidRPr="008D73F9" w:rsidRDefault="00CA3283" w:rsidP="00060608">
            <w:pPr>
              <w:pStyle w:val="TableTextLeft"/>
              <w:rPr>
                <w:color w:val="auto"/>
              </w:rPr>
            </w:pPr>
            <w:r w:rsidRPr="008D73F9">
              <w:rPr>
                <w:color w:val="auto"/>
                <w:sz w:val="20"/>
              </w:rPr>
              <w:t xml:space="preserve">Loddon-Mallee </w:t>
            </w:r>
          </w:p>
        </w:tc>
        <w:tc>
          <w:tcPr>
            <w:cnfStyle w:val="000010000000" w:firstRow="0" w:lastRow="0" w:firstColumn="0" w:lastColumn="0" w:oddVBand="1" w:evenVBand="0" w:oddHBand="0" w:evenHBand="0" w:firstRowFirstColumn="0" w:firstRowLastColumn="0" w:lastRowFirstColumn="0" w:lastRowLastColumn="0"/>
            <w:tcW w:w="1287" w:type="pct"/>
          </w:tcPr>
          <w:p w14:paraId="363E69CF" w14:textId="77777777" w:rsidR="00CA3283" w:rsidRPr="008D73F9" w:rsidRDefault="00CA3283" w:rsidP="00060608">
            <w:pPr>
              <w:pStyle w:val="Default"/>
              <w:jc w:val="center"/>
              <w:rPr>
                <w:color w:val="auto"/>
                <w:sz w:val="20"/>
                <w:szCs w:val="20"/>
              </w:rPr>
            </w:pPr>
            <w:r w:rsidRPr="008D73F9">
              <w:rPr>
                <w:color w:val="auto"/>
                <w:sz w:val="20"/>
                <w:szCs w:val="20"/>
              </w:rPr>
              <w:t xml:space="preserve">44 </w:t>
            </w:r>
          </w:p>
        </w:tc>
        <w:tc>
          <w:tcPr>
            <w:tcW w:w="2284" w:type="pct"/>
          </w:tcPr>
          <w:p w14:paraId="136DFAAD"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15 - 101 </w:t>
            </w:r>
          </w:p>
        </w:tc>
      </w:tr>
      <w:tr w:rsidR="008D73F9" w:rsidRPr="008D73F9" w14:paraId="140A5EF6" w14:textId="77777777" w:rsidTr="00060608">
        <w:tc>
          <w:tcPr>
            <w:tcW w:w="1428" w:type="pct"/>
          </w:tcPr>
          <w:p w14:paraId="2D456665" w14:textId="77777777" w:rsidR="00CA3283" w:rsidRPr="008D73F9" w:rsidRDefault="00CA3283" w:rsidP="00060608">
            <w:pPr>
              <w:pStyle w:val="TableTextLeft"/>
              <w:rPr>
                <w:color w:val="auto"/>
              </w:rPr>
            </w:pPr>
            <w:r w:rsidRPr="008D73F9">
              <w:rPr>
                <w:color w:val="auto"/>
                <w:sz w:val="20"/>
              </w:rPr>
              <w:t xml:space="preserve">Port Phillip </w:t>
            </w:r>
          </w:p>
        </w:tc>
        <w:tc>
          <w:tcPr>
            <w:cnfStyle w:val="000010000000" w:firstRow="0" w:lastRow="0" w:firstColumn="0" w:lastColumn="0" w:oddVBand="1" w:evenVBand="0" w:oddHBand="0" w:evenHBand="0" w:firstRowFirstColumn="0" w:firstRowLastColumn="0" w:lastRowFirstColumn="0" w:lastRowLastColumn="0"/>
            <w:tcW w:w="1287" w:type="pct"/>
          </w:tcPr>
          <w:p w14:paraId="5A75F673" w14:textId="77777777" w:rsidR="00CA3283" w:rsidRPr="008D73F9" w:rsidRDefault="00CA3283" w:rsidP="00060608">
            <w:pPr>
              <w:pStyle w:val="Default"/>
              <w:jc w:val="center"/>
              <w:rPr>
                <w:color w:val="auto"/>
                <w:sz w:val="20"/>
                <w:szCs w:val="20"/>
              </w:rPr>
            </w:pPr>
            <w:r w:rsidRPr="008D73F9">
              <w:rPr>
                <w:color w:val="auto"/>
                <w:sz w:val="20"/>
                <w:szCs w:val="20"/>
              </w:rPr>
              <w:t xml:space="preserve">40 </w:t>
            </w:r>
          </w:p>
        </w:tc>
        <w:tc>
          <w:tcPr>
            <w:tcW w:w="2284" w:type="pct"/>
          </w:tcPr>
          <w:p w14:paraId="7A7C77BC" w14:textId="77777777" w:rsidR="00CA3283" w:rsidRPr="008D73F9" w:rsidRDefault="00CA3283" w:rsidP="00060608">
            <w:pPr>
              <w:pStyle w:val="Default"/>
              <w:cnfStyle w:val="000000000000" w:firstRow="0" w:lastRow="0" w:firstColumn="0" w:lastColumn="0" w:oddVBand="0" w:evenVBand="0" w:oddHBand="0" w:evenHBand="0" w:firstRowFirstColumn="0" w:firstRowLastColumn="0" w:lastRowFirstColumn="0" w:lastRowLastColumn="0"/>
              <w:rPr>
                <w:color w:val="auto"/>
                <w:sz w:val="20"/>
              </w:rPr>
            </w:pPr>
            <w:r w:rsidRPr="008D73F9">
              <w:rPr>
                <w:color w:val="auto"/>
                <w:sz w:val="20"/>
                <w:szCs w:val="20"/>
              </w:rPr>
              <w:t xml:space="preserve">21 - 66 </w:t>
            </w:r>
          </w:p>
        </w:tc>
      </w:tr>
    </w:tbl>
    <w:p w14:paraId="6CE9B9FD" w14:textId="77777777" w:rsidR="00CA3283" w:rsidRPr="008D73F9" w:rsidRDefault="00CA3283" w:rsidP="00CA3283">
      <w:pPr>
        <w:pStyle w:val="Footnotes"/>
        <w:numPr>
          <w:ilvl w:val="0"/>
          <w:numId w:val="0"/>
        </w:numPr>
        <w:rPr>
          <w:color w:val="auto"/>
        </w:rPr>
      </w:pPr>
      <w:r w:rsidRPr="008D73F9">
        <w:rPr>
          <w:color w:val="auto"/>
        </w:rPr>
        <w:t>*The 95% credible interval means that, while predicted abundance is provided, the actual abundance could be between the range specified.</w:t>
      </w:r>
    </w:p>
    <w:p w14:paraId="2F0DBC01" w14:textId="2FF0D552" w:rsidR="0052731E" w:rsidRPr="008F6905" w:rsidRDefault="008B2AA8" w:rsidP="008F6905">
      <w:pPr>
        <w:pStyle w:val="Heading3"/>
        <w:rPr>
          <w:color w:val="auto"/>
        </w:rPr>
      </w:pPr>
      <w:r w:rsidRPr="008F6905">
        <w:rPr>
          <w:color w:val="auto"/>
        </w:rPr>
        <w:lastRenderedPageBreak/>
        <w:t xml:space="preserve">Koala density estimates </w:t>
      </w:r>
    </w:p>
    <w:p w14:paraId="49306371" w14:textId="2B7C1D74" w:rsidR="009C603B" w:rsidRPr="00F84C06" w:rsidRDefault="003A270A" w:rsidP="009C603B">
      <w:pPr>
        <w:pStyle w:val="Default"/>
        <w:rPr>
          <w:sz w:val="20"/>
          <w:szCs w:val="20"/>
        </w:rPr>
      </w:pPr>
      <w:r>
        <w:rPr>
          <w:sz w:val="20"/>
          <w:szCs w:val="20"/>
        </w:rPr>
        <w:t>K</w:t>
      </w:r>
      <w:r w:rsidR="00CB4F51" w:rsidRPr="00F84C06">
        <w:rPr>
          <w:sz w:val="20"/>
          <w:szCs w:val="20"/>
        </w:rPr>
        <w:t xml:space="preserve">oala </w:t>
      </w:r>
      <w:r w:rsidR="009C603B" w:rsidRPr="00F84C06">
        <w:rPr>
          <w:sz w:val="20"/>
          <w:szCs w:val="20"/>
        </w:rPr>
        <w:t>density was generally higher at lower elevations, in areas with relatively high annual rainfall, low summer temperatures and high abundance of key eucalypt</w:t>
      </w:r>
      <w:r w:rsidR="00CA3283">
        <w:rPr>
          <w:sz w:val="20"/>
          <w:szCs w:val="20"/>
        </w:rPr>
        <w:t xml:space="preserve"> species</w:t>
      </w:r>
      <w:r w:rsidR="009C603B" w:rsidRPr="00F84C06">
        <w:rPr>
          <w:sz w:val="20"/>
          <w:szCs w:val="20"/>
        </w:rPr>
        <w:t xml:space="preserve">, particularly Manna Gum, Swamp Gum, Blue Gum and River Red Gum. </w:t>
      </w:r>
    </w:p>
    <w:p w14:paraId="59ACE0F9" w14:textId="19677A21" w:rsidR="004627D4" w:rsidRDefault="004627D4" w:rsidP="009C603B">
      <w:pPr>
        <w:pStyle w:val="Default"/>
        <w:rPr>
          <w:sz w:val="20"/>
          <w:szCs w:val="20"/>
          <w:highlight w:val="yellow"/>
        </w:rPr>
      </w:pPr>
    </w:p>
    <w:p w14:paraId="4EE6E619" w14:textId="060436A9" w:rsidR="00A11E30" w:rsidRPr="00A11E30" w:rsidRDefault="00A11E30" w:rsidP="00A11E30">
      <w:pPr>
        <w:pStyle w:val="Default"/>
        <w:rPr>
          <w:rFonts w:eastAsia="Times New Roman"/>
          <w:sz w:val="20"/>
          <w:szCs w:val="20"/>
          <w:lang w:eastAsia="en-AU"/>
        </w:rPr>
      </w:pPr>
      <w:r w:rsidRPr="00A11E30">
        <w:rPr>
          <w:rFonts w:eastAsia="Times New Roman"/>
          <w:sz w:val="20"/>
          <w:szCs w:val="20"/>
          <w:lang w:eastAsia="en-AU"/>
        </w:rPr>
        <w:t>Density was predicted to be high through the wetter forest and woodland</w:t>
      </w:r>
      <w:r w:rsidR="00482CAB">
        <w:rPr>
          <w:rFonts w:eastAsia="Times New Roman"/>
          <w:sz w:val="20"/>
          <w:szCs w:val="20"/>
          <w:lang w:eastAsia="en-AU"/>
        </w:rPr>
        <w:t>s</w:t>
      </w:r>
      <w:r w:rsidRPr="00A11E30">
        <w:rPr>
          <w:rFonts w:eastAsia="Times New Roman"/>
          <w:sz w:val="20"/>
          <w:szCs w:val="20"/>
          <w:lang w:eastAsia="en-AU"/>
        </w:rPr>
        <w:t xml:space="preserve"> of south-west Victoria, as well as Cape Otway, parts of Mornington Peninsula, French Island, the northern and eastern shores of Western Port Bay, and the Strathbogie Ranges and lower Ovens River floodplain in north-eastern Victoria.</w:t>
      </w:r>
    </w:p>
    <w:p w14:paraId="31C4F358" w14:textId="77777777" w:rsidR="00A11E30" w:rsidRPr="0082582A" w:rsidRDefault="00A11E30" w:rsidP="009C603B">
      <w:pPr>
        <w:pStyle w:val="Default"/>
        <w:rPr>
          <w:sz w:val="20"/>
          <w:szCs w:val="20"/>
          <w:highlight w:val="yellow"/>
        </w:rPr>
      </w:pPr>
    </w:p>
    <w:p w14:paraId="591A9D97" w14:textId="5C1702DD" w:rsidR="003A270A" w:rsidRPr="005E7F7E" w:rsidRDefault="00BD0385" w:rsidP="00BD0385">
      <w:pPr>
        <w:pStyle w:val="Default"/>
        <w:rPr>
          <w:rFonts w:eastAsia="Times New Roman"/>
          <w:sz w:val="20"/>
          <w:szCs w:val="20"/>
          <w:lang w:eastAsia="en-AU"/>
        </w:rPr>
      </w:pPr>
      <w:r w:rsidRPr="005E7F7E">
        <w:rPr>
          <w:rFonts w:eastAsia="Times New Roman"/>
          <w:sz w:val="20"/>
          <w:szCs w:val="20"/>
          <w:lang w:eastAsia="en-AU"/>
        </w:rPr>
        <w:t xml:space="preserve">Predicted densities within native forest </w:t>
      </w:r>
      <w:r w:rsidR="006945AC">
        <w:rPr>
          <w:rFonts w:eastAsia="Times New Roman"/>
          <w:sz w:val="20"/>
          <w:szCs w:val="20"/>
          <w:lang w:eastAsia="en-AU"/>
        </w:rPr>
        <w:t>varied</w:t>
      </w:r>
      <w:r w:rsidR="006945AC" w:rsidRPr="005E7F7E">
        <w:rPr>
          <w:rFonts w:eastAsia="Times New Roman"/>
          <w:sz w:val="20"/>
          <w:szCs w:val="20"/>
          <w:lang w:eastAsia="en-AU"/>
        </w:rPr>
        <w:t xml:space="preserve"> </w:t>
      </w:r>
      <w:r w:rsidRPr="005E7F7E">
        <w:rPr>
          <w:rFonts w:eastAsia="Times New Roman"/>
          <w:sz w:val="20"/>
          <w:szCs w:val="20"/>
          <w:lang w:eastAsia="en-AU"/>
        </w:rPr>
        <w:t xml:space="preserve">up to 13 </w:t>
      </w:r>
      <w:r w:rsidR="00896F9B">
        <w:rPr>
          <w:rFonts w:eastAsia="Times New Roman"/>
          <w:sz w:val="20"/>
          <w:szCs w:val="20"/>
          <w:lang w:eastAsia="en-AU"/>
        </w:rPr>
        <w:t>k</w:t>
      </w:r>
      <w:r w:rsidR="000403BA">
        <w:rPr>
          <w:rFonts w:eastAsia="Times New Roman"/>
          <w:sz w:val="20"/>
          <w:szCs w:val="20"/>
          <w:lang w:eastAsia="en-AU"/>
        </w:rPr>
        <w:t>oala</w:t>
      </w:r>
      <w:r w:rsidR="00482CAB">
        <w:rPr>
          <w:rFonts w:eastAsia="Times New Roman"/>
          <w:sz w:val="20"/>
          <w:szCs w:val="20"/>
          <w:lang w:eastAsia="en-AU"/>
        </w:rPr>
        <w:t>s</w:t>
      </w:r>
      <w:r w:rsidR="003A270A" w:rsidRPr="005E7F7E">
        <w:rPr>
          <w:rFonts w:eastAsia="Times New Roman"/>
          <w:sz w:val="20"/>
          <w:szCs w:val="20"/>
          <w:lang w:eastAsia="en-AU"/>
        </w:rPr>
        <w:t xml:space="preserve"> per hectare</w:t>
      </w:r>
      <w:r w:rsidR="00E93145" w:rsidRPr="005E7F7E">
        <w:rPr>
          <w:rFonts w:eastAsia="Times New Roman"/>
          <w:sz w:val="20"/>
          <w:szCs w:val="20"/>
          <w:lang w:eastAsia="en-AU"/>
        </w:rPr>
        <w:t xml:space="preserve">, </w:t>
      </w:r>
      <w:r w:rsidRPr="005E7F7E">
        <w:rPr>
          <w:rFonts w:eastAsia="Times New Roman"/>
          <w:sz w:val="20"/>
          <w:szCs w:val="20"/>
          <w:lang w:eastAsia="en-AU"/>
        </w:rPr>
        <w:t>with a</w:t>
      </w:r>
      <w:r w:rsidR="00E93145" w:rsidRPr="005E7F7E">
        <w:rPr>
          <w:rFonts w:eastAsia="Times New Roman"/>
          <w:sz w:val="20"/>
          <w:szCs w:val="20"/>
          <w:lang w:eastAsia="en-AU"/>
        </w:rPr>
        <w:t xml:space="preserve">n average of </w:t>
      </w:r>
      <w:r w:rsidRPr="005E7F7E">
        <w:rPr>
          <w:rFonts w:eastAsia="Times New Roman"/>
          <w:sz w:val="20"/>
          <w:szCs w:val="20"/>
          <w:lang w:eastAsia="en-AU"/>
        </w:rPr>
        <w:t xml:space="preserve">0.22 </w:t>
      </w:r>
      <w:r w:rsidR="00896F9B">
        <w:rPr>
          <w:rFonts w:eastAsia="Times New Roman"/>
          <w:sz w:val="20"/>
          <w:szCs w:val="20"/>
          <w:lang w:eastAsia="en-AU"/>
        </w:rPr>
        <w:t>k</w:t>
      </w:r>
      <w:r w:rsidR="000403BA">
        <w:rPr>
          <w:rFonts w:eastAsia="Times New Roman"/>
          <w:sz w:val="20"/>
          <w:szCs w:val="20"/>
          <w:lang w:eastAsia="en-AU"/>
        </w:rPr>
        <w:t>oala</w:t>
      </w:r>
      <w:r w:rsidR="00E93145" w:rsidRPr="005E7F7E">
        <w:rPr>
          <w:rFonts w:eastAsia="Times New Roman"/>
          <w:sz w:val="20"/>
          <w:szCs w:val="20"/>
          <w:lang w:eastAsia="en-AU"/>
        </w:rPr>
        <w:t>s per hectare</w:t>
      </w:r>
      <w:r w:rsidRPr="005E7F7E">
        <w:rPr>
          <w:rFonts w:eastAsia="Times New Roman"/>
          <w:sz w:val="20"/>
          <w:szCs w:val="20"/>
          <w:lang w:eastAsia="en-AU"/>
        </w:rPr>
        <w:t xml:space="preserve">. </w:t>
      </w:r>
    </w:p>
    <w:p w14:paraId="301781E0" w14:textId="258F0F81" w:rsidR="00E93145" w:rsidRPr="005E7F7E" w:rsidRDefault="00E93145" w:rsidP="00BD0385">
      <w:pPr>
        <w:pStyle w:val="Default"/>
        <w:rPr>
          <w:rFonts w:eastAsia="Times New Roman"/>
          <w:sz w:val="20"/>
          <w:szCs w:val="20"/>
          <w:lang w:eastAsia="en-AU"/>
        </w:rPr>
      </w:pPr>
    </w:p>
    <w:p w14:paraId="0CFD69AF" w14:textId="5416FFEB" w:rsidR="003A270A" w:rsidRPr="005E7F7E" w:rsidRDefault="00246169" w:rsidP="003A270A">
      <w:pPr>
        <w:pStyle w:val="Default"/>
        <w:rPr>
          <w:sz w:val="20"/>
          <w:szCs w:val="20"/>
        </w:rPr>
      </w:pPr>
      <w:r>
        <w:rPr>
          <w:rFonts w:eastAsia="Times New Roman"/>
          <w:sz w:val="20"/>
          <w:szCs w:val="20"/>
          <w:lang w:eastAsia="en-AU"/>
        </w:rPr>
        <w:t>Koala densities in</w:t>
      </w:r>
      <w:r w:rsidR="00E93145" w:rsidRPr="005E7F7E">
        <w:rPr>
          <w:rFonts w:eastAsia="Times New Roman"/>
          <w:sz w:val="20"/>
          <w:szCs w:val="20"/>
          <w:lang w:eastAsia="en-AU"/>
        </w:rPr>
        <w:t xml:space="preserve"> eucalypt plantations </w:t>
      </w:r>
      <w:r w:rsidR="005E7F7E" w:rsidRPr="005E7F7E">
        <w:rPr>
          <w:rFonts w:eastAsia="Times New Roman"/>
          <w:sz w:val="20"/>
          <w:szCs w:val="20"/>
          <w:lang w:eastAsia="en-AU"/>
        </w:rPr>
        <w:t xml:space="preserve">varied across the state. </w:t>
      </w:r>
      <w:r w:rsidR="003A270A" w:rsidRPr="005E7F7E">
        <w:rPr>
          <w:sz w:val="20"/>
          <w:szCs w:val="20"/>
        </w:rPr>
        <w:t xml:space="preserve">In the Strzelecki Ranges, observed </w:t>
      </w:r>
      <w:r w:rsidR="00896F9B">
        <w:rPr>
          <w:sz w:val="20"/>
          <w:szCs w:val="20"/>
        </w:rPr>
        <w:t>k</w:t>
      </w:r>
      <w:r w:rsidR="003A270A" w:rsidRPr="005E7F7E">
        <w:rPr>
          <w:sz w:val="20"/>
          <w:szCs w:val="20"/>
        </w:rPr>
        <w:t xml:space="preserve">oala density in plantations averaged 0.03 </w:t>
      </w:r>
      <w:r w:rsidR="00896F9B">
        <w:rPr>
          <w:sz w:val="20"/>
          <w:szCs w:val="20"/>
        </w:rPr>
        <w:t>k</w:t>
      </w:r>
      <w:r w:rsidR="000403BA">
        <w:rPr>
          <w:sz w:val="20"/>
          <w:szCs w:val="20"/>
        </w:rPr>
        <w:t>oala</w:t>
      </w:r>
      <w:r w:rsidR="005E7F7E" w:rsidRPr="005E7F7E">
        <w:rPr>
          <w:sz w:val="20"/>
          <w:szCs w:val="20"/>
        </w:rPr>
        <w:t>s per hectare,</w:t>
      </w:r>
      <w:r w:rsidR="003A270A" w:rsidRPr="005E7F7E">
        <w:rPr>
          <w:sz w:val="20"/>
          <w:szCs w:val="20"/>
        </w:rPr>
        <w:t xml:space="preserve"> with a range of 0–5 </w:t>
      </w:r>
      <w:r w:rsidR="00896F9B">
        <w:rPr>
          <w:sz w:val="20"/>
          <w:szCs w:val="20"/>
        </w:rPr>
        <w:t>k</w:t>
      </w:r>
      <w:r w:rsidR="000403BA">
        <w:rPr>
          <w:sz w:val="20"/>
          <w:szCs w:val="20"/>
        </w:rPr>
        <w:t>oala</w:t>
      </w:r>
      <w:r w:rsidR="005E7F7E" w:rsidRPr="005E7F7E">
        <w:rPr>
          <w:sz w:val="20"/>
          <w:szCs w:val="20"/>
        </w:rPr>
        <w:t>s per hectare</w:t>
      </w:r>
      <w:r w:rsidR="003A270A" w:rsidRPr="005E7F7E">
        <w:rPr>
          <w:sz w:val="20"/>
          <w:szCs w:val="20"/>
        </w:rPr>
        <w:t xml:space="preserve">. In the south-west, observed </w:t>
      </w:r>
      <w:r w:rsidR="00896F9B">
        <w:rPr>
          <w:sz w:val="20"/>
          <w:szCs w:val="20"/>
        </w:rPr>
        <w:t>k</w:t>
      </w:r>
      <w:r w:rsidR="003A270A" w:rsidRPr="005E7F7E">
        <w:rPr>
          <w:sz w:val="20"/>
          <w:szCs w:val="20"/>
        </w:rPr>
        <w:t>oala densities in plantations averaged 0.89</w:t>
      </w:r>
      <w:r w:rsidR="005E7F7E" w:rsidRPr="005E7F7E">
        <w:rPr>
          <w:sz w:val="20"/>
          <w:szCs w:val="20"/>
        </w:rPr>
        <w:t xml:space="preserve"> </w:t>
      </w:r>
      <w:r w:rsidR="00896F9B">
        <w:rPr>
          <w:sz w:val="20"/>
          <w:szCs w:val="20"/>
        </w:rPr>
        <w:t>k</w:t>
      </w:r>
      <w:r w:rsidR="000403BA">
        <w:rPr>
          <w:sz w:val="20"/>
          <w:szCs w:val="20"/>
        </w:rPr>
        <w:t>oala</w:t>
      </w:r>
      <w:r w:rsidR="005E7F7E" w:rsidRPr="005E7F7E">
        <w:rPr>
          <w:sz w:val="20"/>
          <w:szCs w:val="20"/>
        </w:rPr>
        <w:t>s per hectare</w:t>
      </w:r>
      <w:r w:rsidR="003A270A" w:rsidRPr="005E7F7E">
        <w:rPr>
          <w:sz w:val="20"/>
          <w:szCs w:val="20"/>
        </w:rPr>
        <w:t>, with a range of 0–6</w:t>
      </w:r>
      <w:r w:rsidR="005E7F7E" w:rsidRPr="005E7F7E">
        <w:rPr>
          <w:sz w:val="20"/>
          <w:szCs w:val="20"/>
        </w:rPr>
        <w:t xml:space="preserve"> </w:t>
      </w:r>
      <w:r w:rsidR="00896F9B">
        <w:rPr>
          <w:sz w:val="20"/>
          <w:szCs w:val="20"/>
        </w:rPr>
        <w:t>k</w:t>
      </w:r>
      <w:r w:rsidR="000403BA">
        <w:rPr>
          <w:sz w:val="20"/>
          <w:szCs w:val="20"/>
        </w:rPr>
        <w:t>oala</w:t>
      </w:r>
      <w:r w:rsidR="005E7F7E" w:rsidRPr="005E7F7E">
        <w:rPr>
          <w:sz w:val="20"/>
          <w:szCs w:val="20"/>
        </w:rPr>
        <w:t>s per hectare</w:t>
      </w:r>
      <w:r w:rsidR="003A270A" w:rsidRPr="005E7F7E">
        <w:rPr>
          <w:sz w:val="20"/>
          <w:szCs w:val="20"/>
        </w:rPr>
        <w:t>.</w:t>
      </w:r>
    </w:p>
    <w:p w14:paraId="305D8DA2" w14:textId="25D8F9F6" w:rsidR="008B5660" w:rsidRPr="00A11E30" w:rsidRDefault="008B5660" w:rsidP="00A11E30">
      <w:pPr>
        <w:pStyle w:val="Heading3"/>
        <w:rPr>
          <w:color w:val="auto"/>
        </w:rPr>
      </w:pPr>
      <w:r w:rsidRPr="00A11E30">
        <w:rPr>
          <w:color w:val="auto"/>
        </w:rPr>
        <w:t xml:space="preserve">Impact of Victorian wildfires </w:t>
      </w:r>
    </w:p>
    <w:p w14:paraId="100F3A39" w14:textId="53704ABB" w:rsidR="008B5660" w:rsidRDefault="00466E90" w:rsidP="008C5F40">
      <w:pPr>
        <w:pStyle w:val="Default"/>
        <w:spacing w:after="240"/>
        <w:rPr>
          <w:color w:val="auto"/>
          <w:sz w:val="20"/>
          <w:szCs w:val="20"/>
        </w:rPr>
      </w:pPr>
      <w:r>
        <w:rPr>
          <w:color w:val="auto"/>
          <w:sz w:val="20"/>
          <w:szCs w:val="20"/>
        </w:rPr>
        <w:t>I</w:t>
      </w:r>
      <w:r w:rsidR="008B5660" w:rsidRPr="00A11E30">
        <w:rPr>
          <w:color w:val="auto"/>
          <w:sz w:val="20"/>
          <w:szCs w:val="20"/>
        </w:rPr>
        <w:t xml:space="preserve">t </w:t>
      </w:r>
      <w:r w:rsidR="00721DE2">
        <w:rPr>
          <w:color w:val="auto"/>
          <w:sz w:val="20"/>
          <w:szCs w:val="20"/>
        </w:rPr>
        <w:t xml:space="preserve">is </w:t>
      </w:r>
      <w:r w:rsidR="008B5660" w:rsidRPr="00A11E30">
        <w:rPr>
          <w:color w:val="auto"/>
          <w:sz w:val="20"/>
          <w:szCs w:val="20"/>
        </w:rPr>
        <w:t xml:space="preserve">estimated that 3% of </w:t>
      </w:r>
      <w:r w:rsidR="00896F9B">
        <w:rPr>
          <w:color w:val="auto"/>
          <w:sz w:val="20"/>
          <w:szCs w:val="20"/>
        </w:rPr>
        <w:t>k</w:t>
      </w:r>
      <w:r w:rsidR="008B5660" w:rsidRPr="00A11E30">
        <w:rPr>
          <w:color w:val="auto"/>
          <w:sz w:val="20"/>
          <w:szCs w:val="20"/>
        </w:rPr>
        <w:t xml:space="preserve">oala habitat in native forest and woodland in Victoria was affected by wildfires, with 0.59% affected in eucalypt plantations. In total, around 15,000 </w:t>
      </w:r>
      <w:r w:rsidR="00896F9B">
        <w:rPr>
          <w:color w:val="auto"/>
          <w:sz w:val="20"/>
          <w:szCs w:val="20"/>
        </w:rPr>
        <w:t>k</w:t>
      </w:r>
      <w:r w:rsidR="008B5660" w:rsidRPr="00A11E30">
        <w:rPr>
          <w:color w:val="auto"/>
          <w:sz w:val="20"/>
          <w:szCs w:val="20"/>
        </w:rPr>
        <w:t xml:space="preserve">oalas were predicted to have been impacted by wildfires in the 2019-2020 summer season, </w:t>
      </w:r>
      <w:r w:rsidR="00AE6813" w:rsidRPr="00A11E30">
        <w:rPr>
          <w:color w:val="auto"/>
          <w:sz w:val="20"/>
          <w:szCs w:val="20"/>
        </w:rPr>
        <w:t xml:space="preserve">or </w:t>
      </w:r>
      <w:r w:rsidR="00AE6813">
        <w:rPr>
          <w:color w:val="auto"/>
          <w:sz w:val="20"/>
          <w:szCs w:val="20"/>
        </w:rPr>
        <w:t>approximately</w:t>
      </w:r>
      <w:r w:rsidR="00721DE2">
        <w:rPr>
          <w:color w:val="auto"/>
          <w:sz w:val="20"/>
          <w:szCs w:val="20"/>
        </w:rPr>
        <w:t xml:space="preserve"> </w:t>
      </w:r>
      <w:r w:rsidR="008B5660" w:rsidRPr="00A11E30">
        <w:rPr>
          <w:color w:val="auto"/>
          <w:sz w:val="20"/>
          <w:szCs w:val="20"/>
        </w:rPr>
        <w:t xml:space="preserve">4% of the </w:t>
      </w:r>
      <w:r w:rsidR="00940041">
        <w:rPr>
          <w:color w:val="auto"/>
          <w:sz w:val="20"/>
          <w:szCs w:val="20"/>
        </w:rPr>
        <w:t>s</w:t>
      </w:r>
      <w:r w:rsidR="008B5660" w:rsidRPr="00A11E30">
        <w:rPr>
          <w:color w:val="auto"/>
          <w:sz w:val="20"/>
          <w:szCs w:val="20"/>
        </w:rPr>
        <w:t>tate population.</w:t>
      </w:r>
      <w:r w:rsidR="008B5660">
        <w:rPr>
          <w:color w:val="auto"/>
          <w:sz w:val="20"/>
          <w:szCs w:val="20"/>
        </w:rPr>
        <w:t xml:space="preserve"> </w:t>
      </w:r>
    </w:p>
    <w:p w14:paraId="1509A53F" w14:textId="2FB10623" w:rsidR="00254A01" w:rsidRPr="00050253" w:rsidRDefault="008B1EF6" w:rsidP="008C5F40">
      <w:pPr>
        <w:pStyle w:val="Heading2"/>
        <w:spacing w:before="0"/>
      </w:pPr>
      <w:r>
        <w:t xml:space="preserve">What the </w:t>
      </w:r>
      <w:r w:rsidR="00956504">
        <w:t xml:space="preserve">model </w:t>
      </w:r>
      <w:r w:rsidR="003821D9">
        <w:t xml:space="preserve">will </w:t>
      </w:r>
      <w:r w:rsidR="00956504">
        <w:t>be used for</w:t>
      </w:r>
    </w:p>
    <w:p w14:paraId="27CB8221" w14:textId="4331193B" w:rsidR="00896F9B" w:rsidRDefault="00896F9B" w:rsidP="00896F9B">
      <w:pPr>
        <w:pStyle w:val="BodyText"/>
        <w:rPr>
          <w:rFonts w:ascii="Arial" w:hAnsi="Arial" w:cs="Arial"/>
          <w:color w:val="auto"/>
        </w:rPr>
      </w:pPr>
      <w:r>
        <w:rPr>
          <w:rFonts w:ascii="Arial" w:hAnsi="Arial" w:cs="Arial"/>
          <w:color w:val="auto"/>
        </w:rPr>
        <w:t xml:space="preserve">The population estimates produced by the model will be used to inform DELWP policy and decisions around the management of koala populations. The estimates will also be used to inform actions under the new Victorian Koala Management Strategy, which is currently being developed. </w:t>
      </w:r>
    </w:p>
    <w:p w14:paraId="22FA8744" w14:textId="1293F653" w:rsidR="006E349D" w:rsidRDefault="00BF1D9A" w:rsidP="00254A01">
      <w:pPr>
        <w:pStyle w:val="Heading2"/>
      </w:pPr>
      <w:r>
        <w:t>Next steps</w:t>
      </w:r>
    </w:p>
    <w:p w14:paraId="042DDA4B" w14:textId="2EFDE08A" w:rsidR="008C5F40" w:rsidRPr="00C844CA" w:rsidRDefault="000D2010" w:rsidP="00254A01">
      <w:pPr>
        <w:pStyle w:val="BodyText"/>
        <w:rPr>
          <w:color w:val="auto"/>
        </w:rPr>
      </w:pPr>
      <w:r>
        <w:rPr>
          <w:color w:val="auto"/>
        </w:rPr>
        <w:t xml:space="preserve">The </w:t>
      </w:r>
      <w:r w:rsidR="00FD0F27">
        <w:rPr>
          <w:color w:val="auto"/>
        </w:rPr>
        <w:t>collection of new</w:t>
      </w:r>
      <w:r>
        <w:rPr>
          <w:color w:val="auto"/>
        </w:rPr>
        <w:t xml:space="preserve"> data from</w:t>
      </w:r>
      <w:r w:rsidR="009E4750" w:rsidRPr="005F05C9">
        <w:rPr>
          <w:color w:val="auto"/>
        </w:rPr>
        <w:t xml:space="preserve"> </w:t>
      </w:r>
      <w:r w:rsidR="00940041">
        <w:rPr>
          <w:color w:val="auto"/>
        </w:rPr>
        <w:t>s</w:t>
      </w:r>
      <w:r w:rsidR="007D5E5F" w:rsidRPr="005F05C9">
        <w:rPr>
          <w:color w:val="auto"/>
        </w:rPr>
        <w:t xml:space="preserve">tate-wide or regional </w:t>
      </w:r>
      <w:r w:rsidR="00AC02C4">
        <w:rPr>
          <w:color w:val="auto"/>
        </w:rPr>
        <w:t xml:space="preserve">koala population </w:t>
      </w:r>
      <w:r w:rsidR="007D5E5F" w:rsidRPr="005F05C9">
        <w:rPr>
          <w:color w:val="auto"/>
        </w:rPr>
        <w:t>surveys</w:t>
      </w:r>
      <w:r>
        <w:rPr>
          <w:color w:val="auto"/>
        </w:rPr>
        <w:t xml:space="preserve"> that use </w:t>
      </w:r>
      <w:r w:rsidR="00AC02C4">
        <w:rPr>
          <w:color w:val="auto"/>
        </w:rPr>
        <w:t>consistent</w:t>
      </w:r>
      <w:r w:rsidR="005F05C9" w:rsidRPr="005F05C9">
        <w:rPr>
          <w:color w:val="auto"/>
        </w:rPr>
        <w:t xml:space="preserve"> </w:t>
      </w:r>
      <w:r w:rsidR="007D5E5F" w:rsidRPr="005F05C9">
        <w:rPr>
          <w:color w:val="auto"/>
        </w:rPr>
        <w:t xml:space="preserve">methodology would </w:t>
      </w:r>
      <w:r w:rsidR="005F05C9" w:rsidRPr="005F05C9">
        <w:rPr>
          <w:color w:val="auto"/>
        </w:rPr>
        <w:t>improve the</w:t>
      </w:r>
      <w:r>
        <w:rPr>
          <w:color w:val="auto"/>
        </w:rPr>
        <w:t xml:space="preserve"> model’s</w:t>
      </w:r>
      <w:r w:rsidR="005F05C9" w:rsidRPr="005F05C9">
        <w:rPr>
          <w:color w:val="auto"/>
        </w:rPr>
        <w:t xml:space="preserve"> </w:t>
      </w:r>
      <w:r w:rsidR="008C5F40">
        <w:rPr>
          <w:color w:val="auto"/>
        </w:rPr>
        <w:t xml:space="preserve">ability to </w:t>
      </w:r>
      <w:r w:rsidR="00FD0F27">
        <w:rPr>
          <w:color w:val="auto"/>
        </w:rPr>
        <w:t xml:space="preserve">predict contemporary </w:t>
      </w:r>
      <w:r w:rsidR="00896F9B">
        <w:rPr>
          <w:color w:val="auto"/>
        </w:rPr>
        <w:t>k</w:t>
      </w:r>
      <w:r w:rsidR="008C5F40">
        <w:rPr>
          <w:color w:val="auto"/>
        </w:rPr>
        <w:t xml:space="preserve">oala population </w:t>
      </w:r>
      <w:r w:rsidR="00FD0F27">
        <w:rPr>
          <w:color w:val="auto"/>
        </w:rPr>
        <w:t xml:space="preserve">abundance and </w:t>
      </w:r>
      <w:r w:rsidR="008C5F40">
        <w:rPr>
          <w:color w:val="auto"/>
        </w:rPr>
        <w:t>trends</w:t>
      </w:r>
      <w:r w:rsidR="005F05C9" w:rsidRPr="005F05C9">
        <w:rPr>
          <w:color w:val="auto"/>
        </w:rPr>
        <w:t>.</w:t>
      </w:r>
      <w:r w:rsidR="00FB1492">
        <w:rPr>
          <w:color w:val="auto"/>
        </w:rPr>
        <w:t xml:space="preserve"> </w:t>
      </w:r>
      <w:r w:rsidR="007A49FE">
        <w:rPr>
          <w:color w:val="auto"/>
        </w:rPr>
        <w:t>A</w:t>
      </w:r>
      <w:r w:rsidR="00FB1492">
        <w:rPr>
          <w:color w:val="auto"/>
        </w:rPr>
        <w:t xml:space="preserve">dditional surveys in the </w:t>
      </w:r>
      <w:r w:rsidR="00C844CA" w:rsidRPr="00C844CA">
        <w:rPr>
          <w:color w:val="auto"/>
        </w:rPr>
        <w:t>eucalypt plantations across Barwon South West, and in native forest and woodland across Gippsland and central and northern Victoria, would be particularly useful</w:t>
      </w:r>
      <w:r w:rsidR="00C844CA">
        <w:rPr>
          <w:color w:val="auto"/>
        </w:rPr>
        <w:t>.</w:t>
      </w:r>
    </w:p>
    <w:p w14:paraId="1820B0CD" w14:textId="6731B972" w:rsidR="005330C5" w:rsidRPr="005F05C9" w:rsidRDefault="005F05C9" w:rsidP="00254A01">
      <w:pPr>
        <w:pStyle w:val="BodyText"/>
        <w:rPr>
          <w:color w:val="auto"/>
          <w:highlight w:val="yellow"/>
        </w:rPr>
      </w:pPr>
      <w:r w:rsidRPr="73561C44">
        <w:rPr>
          <w:color w:val="auto"/>
        </w:rPr>
        <w:t xml:space="preserve">Undertaking </w:t>
      </w:r>
      <w:r w:rsidR="000D2010" w:rsidRPr="73561C44">
        <w:rPr>
          <w:color w:val="auto"/>
        </w:rPr>
        <w:t xml:space="preserve">further </w:t>
      </w:r>
      <w:r w:rsidR="00940041">
        <w:rPr>
          <w:color w:val="auto"/>
        </w:rPr>
        <w:t>k</w:t>
      </w:r>
      <w:r w:rsidR="00BF2F20" w:rsidRPr="73561C44">
        <w:rPr>
          <w:color w:val="auto"/>
        </w:rPr>
        <w:t>oala population survey</w:t>
      </w:r>
      <w:r w:rsidRPr="73561C44">
        <w:rPr>
          <w:color w:val="auto"/>
        </w:rPr>
        <w:t>s</w:t>
      </w:r>
      <w:r w:rsidR="00BF2F20" w:rsidRPr="73561C44">
        <w:rPr>
          <w:color w:val="auto"/>
        </w:rPr>
        <w:t xml:space="preserve"> </w:t>
      </w:r>
      <w:r w:rsidRPr="73561C44">
        <w:rPr>
          <w:color w:val="auto"/>
        </w:rPr>
        <w:t>is</w:t>
      </w:r>
      <w:r w:rsidR="00BF2F20" w:rsidRPr="73561C44">
        <w:rPr>
          <w:color w:val="auto"/>
        </w:rPr>
        <w:t xml:space="preserve"> an action being considered </w:t>
      </w:r>
      <w:r w:rsidRPr="73561C44">
        <w:rPr>
          <w:color w:val="auto"/>
        </w:rPr>
        <w:t>under th</w:t>
      </w:r>
      <w:r w:rsidR="00BF2F20" w:rsidRPr="73561C44">
        <w:rPr>
          <w:color w:val="auto"/>
        </w:rPr>
        <w:t>e new Victorian Koala Management Strategy currently being developed.</w:t>
      </w:r>
      <w:r w:rsidRPr="73561C44">
        <w:rPr>
          <w:color w:val="auto"/>
        </w:rPr>
        <w:t xml:space="preserve"> The data resulting from any future </w:t>
      </w:r>
      <w:r w:rsidR="00940041">
        <w:rPr>
          <w:color w:val="auto"/>
        </w:rPr>
        <w:t>k</w:t>
      </w:r>
      <w:r w:rsidRPr="73561C44">
        <w:rPr>
          <w:color w:val="auto"/>
        </w:rPr>
        <w:t>oala population</w:t>
      </w:r>
      <w:r w:rsidR="7A2B34C4" w:rsidRPr="73561C44">
        <w:rPr>
          <w:color w:val="auto"/>
        </w:rPr>
        <w:t xml:space="preserve"> surveys</w:t>
      </w:r>
      <w:r w:rsidRPr="73561C44">
        <w:rPr>
          <w:color w:val="auto"/>
        </w:rPr>
        <w:t xml:space="preserve"> will </w:t>
      </w:r>
      <w:r w:rsidR="00DF48C5" w:rsidRPr="73561C44">
        <w:rPr>
          <w:color w:val="auto"/>
        </w:rPr>
        <w:t>be incorporated into the model</w:t>
      </w:r>
      <w:r w:rsidR="00447CA1" w:rsidRPr="73561C44">
        <w:rPr>
          <w:color w:val="auto"/>
        </w:rPr>
        <w:t>.</w:t>
      </w:r>
    </w:p>
    <w:p w14:paraId="7C29AE4D" w14:textId="4E9103F1" w:rsidR="00447CA1" w:rsidRDefault="00447CA1" w:rsidP="00447CA1">
      <w:pPr>
        <w:pStyle w:val="Heading2"/>
      </w:pPr>
      <w:r>
        <w:t>More information</w:t>
      </w:r>
    </w:p>
    <w:p w14:paraId="2C511E5A" w14:textId="1846264D" w:rsidR="00447CA1" w:rsidRDefault="00BB31DA" w:rsidP="00447CA1">
      <w:pPr>
        <w:pStyle w:val="BodyText"/>
        <w:rPr>
          <w:color w:val="auto"/>
          <w:lang w:eastAsia="en-AU"/>
        </w:rPr>
      </w:pPr>
      <w:r w:rsidRPr="321E0E6B">
        <w:rPr>
          <w:color w:val="auto"/>
          <w:lang w:eastAsia="en-AU"/>
        </w:rPr>
        <w:t xml:space="preserve">A report outlining the development of the model and its results is available on the DELWP website at: </w:t>
      </w:r>
      <w:hyperlink r:id="rId20">
        <w:r w:rsidR="4E2B37D6" w:rsidRPr="321E0E6B">
          <w:rPr>
            <w:rStyle w:val="Hyperlink"/>
          </w:rPr>
          <w:t>https://www.wildlife.vic.gov.au/our-wildlife/koalas</w:t>
        </w:r>
      </w:hyperlink>
      <w:r w:rsidR="4E2B37D6" w:rsidRPr="321E0E6B">
        <w:t>.</w:t>
      </w:r>
    </w:p>
    <w:p w14:paraId="2A55BF36" w14:textId="3B9153F8" w:rsidR="008C5F40" w:rsidRPr="00C63B7F" w:rsidRDefault="008C5F40" w:rsidP="00447CA1">
      <w:pPr>
        <w:pStyle w:val="BodyText"/>
        <w:rPr>
          <w:color w:val="auto"/>
          <w:lang w:eastAsia="en-AU"/>
        </w:rPr>
      </w:pPr>
      <w:r>
        <w:rPr>
          <w:noProof/>
        </w:rPr>
        <w:drawing>
          <wp:inline distT="0" distB="0" distL="0" distR="0" wp14:anchorId="514F2623" wp14:editId="3D4798B5">
            <wp:extent cx="3028950" cy="2019502"/>
            <wp:effectExtent l="0" t="0" r="0" b="0"/>
            <wp:docPr id="4" name="Picture 4" descr="A koala bear sleeping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3028950" cy="2019502"/>
                    </a:xfrm>
                    <a:prstGeom prst="rect">
                      <a:avLst/>
                    </a:prstGeom>
                  </pic:spPr>
                </pic:pic>
              </a:graphicData>
            </a:graphic>
          </wp:inline>
        </w:drawing>
      </w:r>
    </w:p>
    <w:p w14:paraId="207D684F" w14:textId="2DA08BAD" w:rsidR="008C5F40" w:rsidRDefault="008C5F40" w:rsidP="008C5F40">
      <w:pPr>
        <w:pStyle w:val="PhotoCredit"/>
      </w:pPr>
      <w:r w:rsidRPr="00050253">
        <w:t xml:space="preserve">Credit: </w:t>
      </w:r>
      <w:r>
        <w:t>Marcia Riederer (DELWP)</w:t>
      </w:r>
    </w:p>
    <w:p w14:paraId="4D50AB62" w14:textId="77777777" w:rsidR="00254A01" w:rsidRPr="00050253"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6823C5D1" w14:textId="77777777" w:rsidTr="321E0E6B">
        <w:trPr>
          <w:trHeight w:val="2608"/>
        </w:trPr>
        <w:tc>
          <w:tcPr>
            <w:tcW w:w="5216" w:type="dxa"/>
            <w:shd w:val="clear" w:color="auto" w:fill="auto"/>
          </w:tcPr>
          <w:p w14:paraId="475F9C58" w14:textId="0CD2F5F1"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22289">
              <w:rPr>
                <w:noProof/>
              </w:rPr>
              <w:t>2021</w:t>
            </w:r>
            <w:r>
              <w:fldChar w:fldCharType="end"/>
            </w:r>
          </w:p>
          <w:p w14:paraId="39FDB7E8" w14:textId="77777777" w:rsidR="00254A01" w:rsidRDefault="00254A01" w:rsidP="00B40C2E">
            <w:pPr>
              <w:pStyle w:val="SmallBodyText"/>
            </w:pPr>
            <w:r>
              <w:rPr>
                <w:noProof/>
              </w:rPr>
              <w:drawing>
                <wp:anchor distT="0" distB="0" distL="114300" distR="36195" simplePos="0" relativeHeight="251658240" behindDoc="0" locked="1" layoutInCell="1" allowOverlap="1" wp14:anchorId="3C7B0E96" wp14:editId="57EB5294">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D66B456" w14:textId="7FFE641E" w:rsidR="00254A01" w:rsidRDefault="00254A01" w:rsidP="00B40C2E">
            <w:pPr>
              <w:pStyle w:val="SmallBodyText"/>
            </w:pPr>
            <w:r w:rsidRPr="00C255C2">
              <w:t>ISBN</w:t>
            </w:r>
            <w:r>
              <w:t xml:space="preserve"> </w:t>
            </w:r>
            <w:r w:rsidR="004D77CE">
              <w:rPr>
                <w:rFonts w:ascii="Arial" w:hAnsi="Arial"/>
                <w:color w:val="000000"/>
              </w:rPr>
              <w:t>978-1-76105-339-9</w:t>
            </w:r>
            <w:r w:rsidR="004D77CE">
              <w:rPr>
                <w:rFonts w:ascii="Arial" w:hAnsi="Arial"/>
                <w:b/>
                <w:bCs/>
                <w:color w:val="000000"/>
              </w:rPr>
              <w:t xml:space="preserve"> </w:t>
            </w:r>
            <w:r w:rsidR="004D77CE" w:rsidRPr="00787355">
              <w:rPr>
                <w:rFonts w:ascii="Arial" w:hAnsi="Arial"/>
                <w:color w:val="000000"/>
              </w:rPr>
              <w:t>(pdf/online/MS word)</w:t>
            </w:r>
            <w:r w:rsidR="001350A7" w:rsidRPr="006B4129">
              <w:t xml:space="preserve">  </w:t>
            </w:r>
          </w:p>
          <w:p w14:paraId="18214653" w14:textId="77777777" w:rsidR="00254A01" w:rsidRPr="008F559C" w:rsidRDefault="00254A01" w:rsidP="00B40C2E">
            <w:pPr>
              <w:pStyle w:val="SmallHeading"/>
            </w:pPr>
            <w:r w:rsidRPr="00C255C2">
              <w:t>Disclaimer</w:t>
            </w:r>
          </w:p>
          <w:p w14:paraId="4F939406"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BA29B05" w14:textId="630A4D9D" w:rsidR="00254A01" w:rsidRPr="00E97294" w:rsidRDefault="00254A01" w:rsidP="00B40C2E">
            <w:pPr>
              <w:pStyle w:val="xAccessibilityHeading"/>
            </w:pPr>
            <w:bookmarkStart w:id="2" w:name="_Accessibility"/>
            <w:bookmarkEnd w:id="2"/>
            <w:r w:rsidRPr="00E97294">
              <w:t>Accessibility</w:t>
            </w:r>
          </w:p>
          <w:p w14:paraId="5821FDC9" w14:textId="341BAC20" w:rsidR="00254A01" w:rsidRDefault="00254A01" w:rsidP="00B40C2E">
            <w:pPr>
              <w:pStyle w:val="xAccessibilityText"/>
            </w:pPr>
            <w:r>
              <w:t>If you would like to receive this publication in an alternative format, please telephone the DELWP Customer Service Centre on 136186,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14:paraId="2B11E24F" w14:textId="77777777" w:rsidR="00254A01" w:rsidRDefault="00254A01" w:rsidP="00B40C2E">
            <w:pPr>
              <w:pStyle w:val="SmallBodyText"/>
            </w:pPr>
          </w:p>
        </w:tc>
      </w:tr>
    </w:tbl>
    <w:p w14:paraId="3218661D" w14:textId="2647C650"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BA056" w14:textId="77777777" w:rsidR="00D61C97" w:rsidRDefault="00D61C97">
      <w:r>
        <w:separator/>
      </w:r>
    </w:p>
    <w:p w14:paraId="70F2E22C" w14:textId="77777777" w:rsidR="00D61C97" w:rsidRDefault="00D61C97"/>
    <w:p w14:paraId="30DBB782" w14:textId="77777777" w:rsidR="00D61C97" w:rsidRDefault="00D61C97"/>
  </w:endnote>
  <w:endnote w:type="continuationSeparator" w:id="0">
    <w:p w14:paraId="5C3E028A" w14:textId="77777777" w:rsidR="00D61C97" w:rsidRDefault="00D61C97">
      <w:r>
        <w:continuationSeparator/>
      </w:r>
    </w:p>
    <w:p w14:paraId="51F448DD" w14:textId="77777777" w:rsidR="00D61C97" w:rsidRDefault="00D61C97"/>
    <w:p w14:paraId="239C333C" w14:textId="77777777" w:rsidR="00D61C97" w:rsidRDefault="00D61C97"/>
  </w:endnote>
  <w:endnote w:type="continuationNotice" w:id="1">
    <w:p w14:paraId="7F24E01D" w14:textId="77777777" w:rsidR="00D61C97" w:rsidRDefault="00D61C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9A29" w14:textId="512CAE0D" w:rsidR="00B40C2E" w:rsidRPr="00B5221E" w:rsidRDefault="00F9057A" w:rsidP="00E97294">
    <w:pPr>
      <w:pStyle w:val="FooterEven"/>
    </w:pPr>
    <w:r>
      <w:rPr>
        <w:noProof/>
      </w:rPr>
      <mc:AlternateContent>
        <mc:Choice Requires="wps">
          <w:drawing>
            <wp:anchor distT="0" distB="0" distL="114300" distR="114300" simplePos="0" relativeHeight="251661328" behindDoc="0" locked="0" layoutInCell="0" allowOverlap="1" wp14:anchorId="3A1E1B70" wp14:editId="07B757FC">
              <wp:simplePos x="0" y="0"/>
              <wp:positionH relativeFrom="page">
                <wp:posOffset>0</wp:posOffset>
              </wp:positionH>
              <wp:positionV relativeFrom="page">
                <wp:posOffset>10229215</wp:posOffset>
              </wp:positionV>
              <wp:extent cx="7560945" cy="273050"/>
              <wp:effectExtent l="0" t="0" r="0" b="12700"/>
              <wp:wrapNone/>
              <wp:docPr id="16" name="MSIPCM541f4ac7bd2c46d4a5cadb0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515B1" w14:textId="2825DE32" w:rsidR="00F9057A" w:rsidRPr="00F9057A" w:rsidRDefault="00F9057A" w:rsidP="00F9057A">
                          <w:pPr>
                            <w:jc w:val="center"/>
                            <w:rPr>
                              <w:rFonts w:ascii="Calibri" w:hAnsi="Calibri" w:cs="Calibri"/>
                              <w:color w:val="000000"/>
                              <w:sz w:val="24"/>
                            </w:rPr>
                          </w:pPr>
                          <w:r w:rsidRPr="00F9057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E1B70" id="_x0000_t202" coordsize="21600,21600" o:spt="202" path="m,l,21600r21600,l21600,xe">
              <v:stroke joinstyle="miter"/>
              <v:path gradientshapeok="t" o:connecttype="rect"/>
            </v:shapetype>
            <v:shape id="MSIPCM541f4ac7bd2c46d4a5cadb0e"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1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ApKpzEsQIAAEsFAAAO&#10;AAAAAAAAAAAAAAAAAC4CAABkcnMvZTJvRG9jLnhtbFBLAQItABQABgAIAAAAIQARcqd+3wAAAAsB&#10;AAAPAAAAAAAAAAAAAAAAAAsFAABkcnMvZG93bnJldi54bWxQSwUGAAAAAAQABADzAAAAFwYAAAAA&#10;" o:allowincell="f" filled="f" stroked="f" strokeweight=".5pt">
              <v:textbox inset=",0,,0">
                <w:txbxContent>
                  <w:p w14:paraId="118515B1" w14:textId="2825DE32" w:rsidR="00F9057A" w:rsidRPr="00F9057A" w:rsidRDefault="00F9057A" w:rsidP="00F9057A">
                    <w:pPr>
                      <w:jc w:val="center"/>
                      <w:rPr>
                        <w:rFonts w:ascii="Calibri" w:hAnsi="Calibri" w:cs="Calibri"/>
                        <w:color w:val="000000"/>
                        <w:sz w:val="24"/>
                      </w:rPr>
                    </w:pPr>
                    <w:r w:rsidRPr="00F9057A">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27404D45" wp14:editId="68E10C8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9229" w14:textId="6D265D9A"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04D45"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59459229" w14:textId="6D265D9A"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7B8F1" w14:textId="2D639D2B" w:rsidR="00B40C2E" w:rsidRDefault="00F9057A" w:rsidP="00213C82">
    <w:pPr>
      <w:pStyle w:val="Footer"/>
    </w:pPr>
    <w:r>
      <w:rPr>
        <w:noProof/>
      </w:rPr>
      <mc:AlternateContent>
        <mc:Choice Requires="wps">
          <w:drawing>
            <wp:anchor distT="0" distB="0" distL="114300" distR="114300" simplePos="1" relativeHeight="251659280" behindDoc="0" locked="0" layoutInCell="0" allowOverlap="1" wp14:anchorId="61913510" wp14:editId="62496018">
              <wp:simplePos x="0" y="10229453"/>
              <wp:positionH relativeFrom="page">
                <wp:posOffset>0</wp:posOffset>
              </wp:positionH>
              <wp:positionV relativeFrom="page">
                <wp:posOffset>10229215</wp:posOffset>
              </wp:positionV>
              <wp:extent cx="7560945" cy="273050"/>
              <wp:effectExtent l="0" t="0" r="0" b="12700"/>
              <wp:wrapNone/>
              <wp:docPr id="14" name="MSIPCM2d8e41889c47cd99d1a4c18a"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47E4D" w14:textId="0C68450A" w:rsidR="00F9057A" w:rsidRPr="00F9057A" w:rsidRDefault="00F9057A" w:rsidP="00F9057A">
                          <w:pPr>
                            <w:jc w:val="center"/>
                            <w:rPr>
                              <w:rFonts w:ascii="Calibri" w:hAnsi="Calibri" w:cs="Calibri"/>
                              <w:color w:val="000000"/>
                              <w:sz w:val="24"/>
                            </w:rPr>
                          </w:pPr>
                          <w:r w:rsidRPr="00F9057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913510" id="_x0000_t202" coordsize="21600,21600" o:spt="202" path="m,l,21600r21600,l21600,xe">
              <v:stroke joinstyle="miter"/>
              <v:path gradientshapeok="t" o:connecttype="rect"/>
            </v:shapetype>
            <v:shape id="MSIPCM2d8e41889c47cd99d1a4c18a"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9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B7MZeqzAgAATwUA&#10;AA4AAAAAAAAAAAAAAAAALgIAAGRycy9lMm9Eb2MueG1sUEsBAi0AFAAGAAgAAAAhABFyp37fAAAA&#10;CwEAAA8AAAAAAAAAAAAAAAAADQUAAGRycy9kb3ducmV2LnhtbFBLBQYAAAAABAAEAPMAAAAZBgAA&#10;AAA=&#10;" o:allowincell="f" filled="f" stroked="f" strokeweight=".5pt">
              <v:textbox inset=",0,,0">
                <w:txbxContent>
                  <w:p w14:paraId="7A447E4D" w14:textId="0C68450A" w:rsidR="00F9057A" w:rsidRPr="00F9057A" w:rsidRDefault="00F9057A" w:rsidP="00F9057A">
                    <w:pPr>
                      <w:jc w:val="center"/>
                      <w:rPr>
                        <w:rFonts w:ascii="Calibri" w:hAnsi="Calibri" w:cs="Calibri"/>
                        <w:color w:val="000000"/>
                        <w:sz w:val="24"/>
                      </w:rPr>
                    </w:pPr>
                    <w:r w:rsidRPr="00F9057A">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1CAAADA7" wp14:editId="5AD496E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5E701" w14:textId="3963FE5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AADA7"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2515E701" w14:textId="3963FE5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10AC3" w14:textId="7300E644" w:rsidR="00B40C2E" w:rsidRDefault="00F9057A" w:rsidP="00BF3066">
    <w:pPr>
      <w:pStyle w:val="Footer"/>
      <w:spacing w:before="1600"/>
    </w:pPr>
    <w:r>
      <w:rPr>
        <w:noProof/>
      </w:rPr>
      <mc:AlternateContent>
        <mc:Choice Requires="wps">
          <w:drawing>
            <wp:anchor distT="0" distB="0" distL="114300" distR="114300" simplePos="0" relativeHeight="251660304" behindDoc="0" locked="0" layoutInCell="0" allowOverlap="1" wp14:anchorId="048EB53E" wp14:editId="3405160F">
              <wp:simplePos x="0" y="0"/>
              <wp:positionH relativeFrom="page">
                <wp:posOffset>0</wp:posOffset>
              </wp:positionH>
              <wp:positionV relativeFrom="page">
                <wp:posOffset>10229215</wp:posOffset>
              </wp:positionV>
              <wp:extent cx="7560945" cy="273050"/>
              <wp:effectExtent l="0" t="0" r="0" b="12700"/>
              <wp:wrapNone/>
              <wp:docPr id="15" name="MSIPCMed8740c28a4ea0d507f7cdc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47A69" w14:textId="2B8DB02D" w:rsidR="00F9057A" w:rsidRPr="00F9057A" w:rsidRDefault="00F9057A" w:rsidP="00F9057A">
                          <w:pPr>
                            <w:jc w:val="center"/>
                            <w:rPr>
                              <w:rFonts w:ascii="Calibri" w:hAnsi="Calibri" w:cs="Calibri"/>
                              <w:color w:val="000000"/>
                              <w:sz w:val="24"/>
                            </w:rPr>
                          </w:pPr>
                          <w:r w:rsidRPr="00F9057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8EB53E" id="_x0000_t202" coordsize="21600,21600" o:spt="202" path="m,l,21600r21600,l21600,xe">
              <v:stroke joinstyle="miter"/>
              <v:path gradientshapeok="t" o:connecttype="rect"/>
            </v:shapetype>
            <v:shape id="MSIPCMed8740c28a4ea0d507f7cdca"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60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58O2eLICAABRBQAA&#10;DgAAAAAAAAAAAAAAAAAuAgAAZHJzL2Uyb0RvYy54bWxQSwECLQAUAAYACAAAACEAEXKnft8AAAAL&#10;AQAADwAAAAAAAAAAAAAAAAAMBQAAZHJzL2Rvd25yZXYueG1sUEsFBgAAAAAEAAQA8wAAABgGAAAA&#10;AA==&#10;" o:allowincell="f" filled="f" stroked="f" strokeweight=".5pt">
              <v:textbox inset=",0,,0">
                <w:txbxContent>
                  <w:p w14:paraId="13147A69" w14:textId="2B8DB02D" w:rsidR="00F9057A" w:rsidRPr="00F9057A" w:rsidRDefault="00F9057A" w:rsidP="00F9057A">
                    <w:pPr>
                      <w:jc w:val="center"/>
                      <w:rPr>
                        <w:rFonts w:ascii="Calibri" w:hAnsi="Calibri" w:cs="Calibri"/>
                        <w:color w:val="000000"/>
                        <w:sz w:val="24"/>
                      </w:rPr>
                    </w:pPr>
                    <w:r w:rsidRPr="00F9057A">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5" behindDoc="1" locked="1" layoutInCell="1" allowOverlap="1" wp14:anchorId="46E21483" wp14:editId="6A39D335">
          <wp:simplePos x="0" y="0"/>
          <wp:positionH relativeFrom="page">
            <wp:posOffset>-35560</wp:posOffset>
          </wp:positionH>
          <wp:positionV relativeFrom="page">
            <wp:align>bottom</wp:align>
          </wp:positionV>
          <wp:extent cx="2008800" cy="950400"/>
          <wp:effectExtent l="0" t="0" r="0" b="2540"/>
          <wp:wrapNone/>
          <wp:docPr id="2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47688E7E" wp14:editId="112F4361">
          <wp:simplePos x="0" y="0"/>
          <wp:positionH relativeFrom="page">
            <wp:align>right</wp:align>
          </wp:positionH>
          <wp:positionV relativeFrom="page">
            <wp:align>bottom</wp:align>
          </wp:positionV>
          <wp:extent cx="2403762" cy="1083600"/>
          <wp:effectExtent l="0" t="0" r="0" b="0"/>
          <wp:wrapNone/>
          <wp:docPr id="23"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6" behindDoc="0" locked="1" layoutInCell="1" allowOverlap="1" wp14:anchorId="5D389E47" wp14:editId="601CF2E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AC5A5"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89E47" id="WebAddress" o:spid="_x0000_s1031" type="#_x0000_t202" style="position:absolute;margin-left:0;margin-top:0;width:303pt;height:56.7pt;z-index:2516582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7EAAC5A5"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519FF524" wp14:editId="008C42C5">
          <wp:simplePos x="0" y="0"/>
          <wp:positionH relativeFrom="page">
            <wp:align>right</wp:align>
          </wp:positionH>
          <wp:positionV relativeFrom="page">
            <wp:align>bottom</wp:align>
          </wp:positionV>
          <wp:extent cx="2422800" cy="1083600"/>
          <wp:effectExtent l="0" t="0" r="0" b="0"/>
          <wp:wrapNone/>
          <wp:docPr id="2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40E8" w14:textId="77777777" w:rsidR="00D61C97" w:rsidRPr="008F5280" w:rsidRDefault="00D61C97" w:rsidP="008F5280">
      <w:pPr>
        <w:pStyle w:val="FootnoteSeparator"/>
      </w:pPr>
    </w:p>
    <w:p w14:paraId="3D27B150" w14:textId="77777777" w:rsidR="00D61C97" w:rsidRDefault="00D61C97"/>
  </w:footnote>
  <w:footnote w:type="continuationSeparator" w:id="0">
    <w:p w14:paraId="04C47B9A" w14:textId="77777777" w:rsidR="00D61C97" w:rsidRDefault="00D61C97" w:rsidP="008F5280">
      <w:pPr>
        <w:pStyle w:val="FootnoteSeparator"/>
      </w:pPr>
    </w:p>
    <w:p w14:paraId="00C670F5" w14:textId="77777777" w:rsidR="00D61C97" w:rsidRDefault="00D61C97"/>
    <w:p w14:paraId="57E80859" w14:textId="77777777" w:rsidR="00D61C97" w:rsidRDefault="00D61C97"/>
  </w:footnote>
  <w:footnote w:type="continuationNotice" w:id="1">
    <w:p w14:paraId="20D31860" w14:textId="77777777" w:rsidR="00D61C97" w:rsidRDefault="00D61C97" w:rsidP="00D55628"/>
    <w:p w14:paraId="5D5AD325" w14:textId="77777777" w:rsidR="00D61C97" w:rsidRDefault="00D61C97"/>
    <w:p w14:paraId="00631C18" w14:textId="77777777" w:rsidR="00D61C97" w:rsidRDefault="00D61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53675D5" w14:textId="77777777" w:rsidTr="00B40C2E">
      <w:trPr>
        <w:trHeight w:hRule="exact" w:val="1418"/>
      </w:trPr>
      <w:tc>
        <w:tcPr>
          <w:tcW w:w="7761" w:type="dxa"/>
          <w:vAlign w:val="center"/>
        </w:tcPr>
        <w:p w14:paraId="1ACFE951" w14:textId="43040CC7"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D22289">
            <w:rPr>
              <w:noProof/>
            </w:rPr>
            <w:t>Modelling koala abundance across Victoria</w:t>
          </w:r>
          <w:r>
            <w:rPr>
              <w:noProof/>
            </w:rPr>
            <w:fldChar w:fldCharType="end"/>
          </w:r>
        </w:p>
      </w:tc>
    </w:tr>
  </w:tbl>
  <w:p w14:paraId="05534912"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7CF223F8" wp14:editId="705AD2C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3BF4B799">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67544B71" wp14:editId="27DF2EB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5B5008F2">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380F8483" wp14:editId="465B564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B8FD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6726DF19"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19712271" w14:textId="77777777" w:rsidTr="00B40C2E">
      <w:trPr>
        <w:trHeight w:hRule="exact" w:val="1418"/>
      </w:trPr>
      <w:tc>
        <w:tcPr>
          <w:tcW w:w="7761" w:type="dxa"/>
          <w:vAlign w:val="center"/>
        </w:tcPr>
        <w:p w14:paraId="7D254265" w14:textId="72C21CD4"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D22289">
            <w:rPr>
              <w:noProof/>
            </w:rPr>
            <w:t>Modelling koala abundance across Victoria</w:t>
          </w:r>
          <w:r>
            <w:rPr>
              <w:noProof/>
            </w:rPr>
            <w:fldChar w:fldCharType="end"/>
          </w:r>
        </w:p>
      </w:tc>
    </w:tr>
  </w:tbl>
  <w:p w14:paraId="2443055F"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3908CC16" wp14:editId="218A44FB">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w14:anchorId="026CB6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085149E" wp14:editId="1C74DD8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358969F6">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4A631547" wp14:editId="5634161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8FBC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A31C974"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64267" w14:textId="00C9DFD7" w:rsidR="00B40C2E" w:rsidRPr="00E97294" w:rsidRDefault="000B66BB" w:rsidP="00E97294">
    <w:pPr>
      <w:pStyle w:val="Header"/>
    </w:pPr>
    <w:r>
      <w:rPr>
        <w:noProof/>
      </w:rPr>
      <w:drawing>
        <wp:anchor distT="0" distB="0" distL="114300" distR="114300" simplePos="0" relativeHeight="251658254" behindDoc="1" locked="0" layoutInCell="1" allowOverlap="1" wp14:anchorId="28AD7DA6" wp14:editId="22BA1476">
          <wp:simplePos x="0" y="0"/>
          <wp:positionH relativeFrom="page">
            <wp:posOffset>720090</wp:posOffset>
          </wp:positionH>
          <wp:positionV relativeFrom="page">
            <wp:posOffset>1188085</wp:posOffset>
          </wp:positionV>
          <wp:extent cx="860400" cy="896400"/>
          <wp:effectExtent l="0" t="0" r="0" b="0"/>
          <wp:wrapNone/>
          <wp:docPr id="21"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1C566B95" wp14:editId="5B9CE11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Righ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EFD70CC">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0F587099" wp14:editId="4EE4689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5452EB2D">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2B8D1584" wp14:editId="5E7F265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Lef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39BC7525">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4EEDE890" wp14:editId="17FFAED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C53B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475E671E"/>
    <w:lvl w:ilvl="0" w:tplc="E5B29958">
      <w:start w:val="1"/>
      <w:numFmt w:val="decimal"/>
      <w:lvlText w:val="%1."/>
      <w:lvlJc w:val="left"/>
      <w:pPr>
        <w:tabs>
          <w:tab w:val="num" w:pos="926"/>
        </w:tabs>
        <w:ind w:left="926" w:hanging="360"/>
      </w:pPr>
    </w:lvl>
    <w:lvl w:ilvl="1" w:tplc="649C384E">
      <w:numFmt w:val="decimal"/>
      <w:lvlText w:val=""/>
      <w:lvlJc w:val="left"/>
    </w:lvl>
    <w:lvl w:ilvl="2" w:tplc="5CF80788">
      <w:numFmt w:val="decimal"/>
      <w:lvlText w:val=""/>
      <w:lvlJc w:val="left"/>
    </w:lvl>
    <w:lvl w:ilvl="3" w:tplc="62D276EE">
      <w:numFmt w:val="decimal"/>
      <w:lvlText w:val=""/>
      <w:lvlJc w:val="left"/>
    </w:lvl>
    <w:lvl w:ilvl="4" w:tplc="F2241110">
      <w:numFmt w:val="decimal"/>
      <w:lvlText w:val=""/>
      <w:lvlJc w:val="left"/>
    </w:lvl>
    <w:lvl w:ilvl="5" w:tplc="FE3A9426">
      <w:numFmt w:val="decimal"/>
      <w:lvlText w:val=""/>
      <w:lvlJc w:val="left"/>
    </w:lvl>
    <w:lvl w:ilvl="6" w:tplc="009E2F56">
      <w:numFmt w:val="decimal"/>
      <w:lvlText w:val=""/>
      <w:lvlJc w:val="left"/>
    </w:lvl>
    <w:lvl w:ilvl="7" w:tplc="4E12779C">
      <w:numFmt w:val="decimal"/>
      <w:lvlText w:val=""/>
      <w:lvlJc w:val="left"/>
    </w:lvl>
    <w:lvl w:ilvl="8" w:tplc="F952884E">
      <w:numFmt w:val="decimal"/>
      <w:lvlText w:val=""/>
      <w:lvlJc w:val="left"/>
    </w:lvl>
  </w:abstractNum>
  <w:abstractNum w:abstractNumId="3" w15:restartNumberingAfterBreak="0">
    <w:nsid w:val="FFFFFF7F"/>
    <w:multiLevelType w:val="multilevel"/>
    <w:tmpl w:val="0692474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960A891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5CBAA9B0"/>
    <w:lvl w:ilvl="0" w:tplc="E384F4BE">
      <w:start w:val="1"/>
      <w:numFmt w:val="bullet"/>
      <w:lvlText w:val=""/>
      <w:lvlJc w:val="left"/>
      <w:pPr>
        <w:tabs>
          <w:tab w:val="num" w:pos="360"/>
        </w:tabs>
        <w:ind w:left="360" w:hanging="360"/>
      </w:pPr>
      <w:rPr>
        <w:rFonts w:ascii="Symbol" w:hAnsi="Symbol" w:hint="default"/>
      </w:rPr>
    </w:lvl>
    <w:lvl w:ilvl="1" w:tplc="DD8E19AA">
      <w:numFmt w:val="decimal"/>
      <w:lvlText w:val=""/>
      <w:lvlJc w:val="left"/>
    </w:lvl>
    <w:lvl w:ilvl="2" w:tplc="F1C6C014">
      <w:numFmt w:val="decimal"/>
      <w:lvlText w:val=""/>
      <w:lvlJc w:val="left"/>
    </w:lvl>
    <w:lvl w:ilvl="3" w:tplc="322A032E">
      <w:numFmt w:val="decimal"/>
      <w:lvlText w:val=""/>
      <w:lvlJc w:val="left"/>
    </w:lvl>
    <w:lvl w:ilvl="4" w:tplc="53B25B42">
      <w:numFmt w:val="decimal"/>
      <w:lvlText w:val=""/>
      <w:lvlJc w:val="left"/>
    </w:lvl>
    <w:lvl w:ilvl="5" w:tplc="46D60308">
      <w:numFmt w:val="decimal"/>
      <w:lvlText w:val=""/>
      <w:lvlJc w:val="left"/>
    </w:lvl>
    <w:lvl w:ilvl="6" w:tplc="C2F6D724">
      <w:numFmt w:val="decimal"/>
      <w:lvlText w:val=""/>
      <w:lvlJc w:val="left"/>
    </w:lvl>
    <w:lvl w:ilvl="7" w:tplc="3B86DD0C">
      <w:numFmt w:val="decimal"/>
      <w:lvlText w:val=""/>
      <w:lvlJc w:val="left"/>
    </w:lvl>
    <w:lvl w:ilvl="8" w:tplc="CA92F4B0">
      <w:numFmt w:val="decimal"/>
      <w:lvlText w:val=""/>
      <w:lvlJc w:val="left"/>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hybridMultilevel"/>
    <w:tmpl w:val="75CA4D72"/>
    <w:name w:val="DEPITableBullets"/>
    <w:lvl w:ilvl="0" w:tplc="927C40C4">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0E50957C">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6EACDDE">
      <w:start w:val="1"/>
      <w:numFmt w:val="bullet"/>
      <w:pStyle w:val="TableTextBullet3"/>
      <w:lvlText w:val=""/>
      <w:lvlJc w:val="left"/>
      <w:pPr>
        <w:tabs>
          <w:tab w:val="num" w:pos="624"/>
        </w:tabs>
        <w:ind w:left="624" w:hanging="170"/>
      </w:pPr>
      <w:rPr>
        <w:rFonts w:ascii="Symbol" w:hAnsi="Symbol" w:hint="default"/>
        <w:position w:val="3"/>
        <w:sz w:val="18"/>
      </w:rPr>
    </w:lvl>
    <w:lvl w:ilvl="3" w:tplc="45A081CE">
      <w:start w:val="1"/>
      <w:numFmt w:val="none"/>
      <w:lvlText w:val=""/>
      <w:lvlJc w:val="left"/>
      <w:pPr>
        <w:ind w:left="2767" w:hanging="360"/>
      </w:pPr>
      <w:rPr>
        <w:rFonts w:hint="default"/>
      </w:rPr>
    </w:lvl>
    <w:lvl w:ilvl="4" w:tplc="46A48E5E">
      <w:start w:val="1"/>
      <w:numFmt w:val="none"/>
      <w:lvlText w:val=""/>
      <w:lvlJc w:val="left"/>
      <w:pPr>
        <w:ind w:left="3487" w:hanging="360"/>
      </w:pPr>
      <w:rPr>
        <w:rFonts w:hint="default"/>
      </w:rPr>
    </w:lvl>
    <w:lvl w:ilvl="5" w:tplc="58E4831E">
      <w:start w:val="1"/>
      <w:numFmt w:val="none"/>
      <w:lvlText w:val=""/>
      <w:lvlJc w:val="left"/>
      <w:pPr>
        <w:ind w:left="4207" w:hanging="360"/>
      </w:pPr>
      <w:rPr>
        <w:rFonts w:hint="default"/>
      </w:rPr>
    </w:lvl>
    <w:lvl w:ilvl="6" w:tplc="78061402">
      <w:start w:val="1"/>
      <w:numFmt w:val="none"/>
      <w:lvlText w:val=""/>
      <w:lvlJc w:val="left"/>
      <w:pPr>
        <w:ind w:left="4927" w:hanging="360"/>
      </w:pPr>
      <w:rPr>
        <w:rFonts w:hint="default"/>
      </w:rPr>
    </w:lvl>
    <w:lvl w:ilvl="7" w:tplc="CE8ECC00">
      <w:start w:val="1"/>
      <w:numFmt w:val="none"/>
      <w:lvlText w:val=""/>
      <w:lvlJc w:val="left"/>
      <w:pPr>
        <w:ind w:left="5647" w:hanging="360"/>
      </w:pPr>
      <w:rPr>
        <w:rFonts w:hint="default"/>
      </w:rPr>
    </w:lvl>
    <w:lvl w:ilvl="8" w:tplc="B3AC7D90">
      <w:start w:val="1"/>
      <w:numFmt w:val="none"/>
      <w:lvlText w:val=""/>
      <w:lvlJc w:val="left"/>
      <w:pPr>
        <w:ind w:left="6367" w:hanging="360"/>
      </w:pPr>
      <w:rPr>
        <w:rFonts w:hint="default"/>
      </w:rPr>
    </w:lvl>
  </w:abstractNum>
  <w:abstractNum w:abstractNumId="14" w15:restartNumberingAfterBreak="0">
    <w:nsid w:val="1F275C51"/>
    <w:multiLevelType w:val="hybridMultilevel"/>
    <w:tmpl w:val="14E88F38"/>
    <w:name w:val="DEPIListAlpha"/>
    <w:lvl w:ilvl="0" w:tplc="8950680E">
      <w:start w:val="1"/>
      <w:numFmt w:val="lowerLetter"/>
      <w:pStyle w:val="ListAlpha"/>
      <w:lvlText w:val="%1."/>
      <w:lvlJc w:val="left"/>
      <w:pPr>
        <w:ind w:left="340" w:hanging="340"/>
      </w:pPr>
      <w:rPr>
        <w:rFonts w:hint="default"/>
      </w:rPr>
    </w:lvl>
    <w:lvl w:ilvl="1" w:tplc="608AEB30">
      <w:start w:val="1"/>
      <w:numFmt w:val="lowerRoman"/>
      <w:pStyle w:val="ListAlpha2"/>
      <w:lvlText w:val="%2."/>
      <w:lvlJc w:val="left"/>
      <w:pPr>
        <w:ind w:left="709" w:hanging="369"/>
      </w:pPr>
      <w:rPr>
        <w:rFonts w:hint="default"/>
      </w:rPr>
    </w:lvl>
    <w:lvl w:ilvl="2" w:tplc="25C8D234">
      <w:start w:val="1"/>
      <w:numFmt w:val="bullet"/>
      <w:pStyle w:val="ListAlpha3"/>
      <w:lvlText w:val="–"/>
      <w:lvlJc w:val="left"/>
      <w:pPr>
        <w:ind w:left="1049" w:hanging="340"/>
      </w:pPr>
      <w:rPr>
        <w:rFonts w:ascii="Arial" w:hAnsi="Arial" w:hint="default"/>
        <w:color w:val="auto"/>
      </w:rPr>
    </w:lvl>
    <w:lvl w:ilvl="3" w:tplc="BDA84818">
      <w:start w:val="1"/>
      <w:numFmt w:val="decimal"/>
      <w:lvlText w:val="%4."/>
      <w:lvlJc w:val="left"/>
      <w:pPr>
        <w:ind w:left="1816" w:hanging="454"/>
      </w:pPr>
      <w:rPr>
        <w:rFonts w:hint="default"/>
      </w:rPr>
    </w:lvl>
    <w:lvl w:ilvl="4" w:tplc="4022EA78">
      <w:start w:val="1"/>
      <w:numFmt w:val="lowerLetter"/>
      <w:lvlText w:val="%5."/>
      <w:lvlJc w:val="left"/>
      <w:pPr>
        <w:ind w:left="2270" w:hanging="454"/>
      </w:pPr>
      <w:rPr>
        <w:rFonts w:hint="default"/>
      </w:rPr>
    </w:lvl>
    <w:lvl w:ilvl="5" w:tplc="B4687858">
      <w:start w:val="1"/>
      <w:numFmt w:val="lowerRoman"/>
      <w:lvlText w:val="%6."/>
      <w:lvlJc w:val="right"/>
      <w:pPr>
        <w:ind w:left="2724" w:hanging="454"/>
      </w:pPr>
      <w:rPr>
        <w:rFonts w:hint="default"/>
      </w:rPr>
    </w:lvl>
    <w:lvl w:ilvl="6" w:tplc="3E2A5904">
      <w:start w:val="1"/>
      <w:numFmt w:val="decimal"/>
      <w:lvlText w:val="%7."/>
      <w:lvlJc w:val="left"/>
      <w:pPr>
        <w:ind w:left="3178" w:hanging="454"/>
      </w:pPr>
      <w:rPr>
        <w:rFonts w:hint="default"/>
      </w:rPr>
    </w:lvl>
    <w:lvl w:ilvl="7" w:tplc="64A23616">
      <w:start w:val="1"/>
      <w:numFmt w:val="lowerLetter"/>
      <w:lvlText w:val="%8."/>
      <w:lvlJc w:val="left"/>
      <w:pPr>
        <w:ind w:left="3632" w:hanging="454"/>
      </w:pPr>
      <w:rPr>
        <w:rFonts w:hint="default"/>
      </w:rPr>
    </w:lvl>
    <w:lvl w:ilvl="8" w:tplc="4E101D9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23888DF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hybridMultilevel"/>
    <w:tmpl w:val="D58626A6"/>
    <w:lvl w:ilvl="0" w:tplc="F29E3A76">
      <w:start w:val="1"/>
      <w:numFmt w:val="bullet"/>
      <w:lvlText w:val="•"/>
      <w:lvlJc w:val="left"/>
      <w:pPr>
        <w:tabs>
          <w:tab w:val="num" w:pos="567"/>
        </w:tabs>
        <w:ind w:left="312" w:hanging="170"/>
      </w:pPr>
      <w:rPr>
        <w:rFonts w:ascii="Calibri" w:hAnsi="Calibri" w:hint="default"/>
        <w:color w:val="auto"/>
        <w:sz w:val="20"/>
      </w:rPr>
    </w:lvl>
    <w:lvl w:ilvl="1" w:tplc="09A433FE">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tplc="12023A1C">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tplc="B1EAE9D0">
      <w:start w:val="1"/>
      <w:numFmt w:val="none"/>
      <w:lvlText w:val=""/>
      <w:lvlJc w:val="left"/>
      <w:pPr>
        <w:ind w:left="0" w:firstLine="0"/>
      </w:pPr>
      <w:rPr>
        <w:rFonts w:hint="default"/>
      </w:rPr>
    </w:lvl>
    <w:lvl w:ilvl="4" w:tplc="9820B066">
      <w:start w:val="1"/>
      <w:numFmt w:val="none"/>
      <w:lvlText w:val=""/>
      <w:lvlJc w:val="left"/>
      <w:pPr>
        <w:ind w:left="0" w:firstLine="0"/>
      </w:pPr>
      <w:rPr>
        <w:rFonts w:hint="default"/>
      </w:rPr>
    </w:lvl>
    <w:lvl w:ilvl="5" w:tplc="C65C298A">
      <w:start w:val="1"/>
      <w:numFmt w:val="none"/>
      <w:lvlText w:val=""/>
      <w:lvlJc w:val="left"/>
      <w:pPr>
        <w:ind w:left="0" w:firstLine="0"/>
      </w:pPr>
      <w:rPr>
        <w:rFonts w:hint="default"/>
      </w:rPr>
    </w:lvl>
    <w:lvl w:ilvl="6" w:tplc="E264CEE8">
      <w:start w:val="1"/>
      <w:numFmt w:val="none"/>
      <w:lvlText w:val=""/>
      <w:lvlJc w:val="left"/>
      <w:pPr>
        <w:ind w:left="0" w:firstLine="0"/>
      </w:pPr>
      <w:rPr>
        <w:rFonts w:hint="default"/>
      </w:rPr>
    </w:lvl>
    <w:lvl w:ilvl="7" w:tplc="37C6251C">
      <w:start w:val="1"/>
      <w:numFmt w:val="none"/>
      <w:lvlText w:val=""/>
      <w:lvlJc w:val="left"/>
      <w:pPr>
        <w:ind w:left="0" w:firstLine="0"/>
      </w:pPr>
      <w:rPr>
        <w:rFonts w:hint="default"/>
      </w:rPr>
    </w:lvl>
    <w:lvl w:ilvl="8" w:tplc="E6443AD4">
      <w:start w:val="1"/>
      <w:numFmt w:val="none"/>
      <w:lvlText w:val=""/>
      <w:lvlJc w:val="left"/>
      <w:pPr>
        <w:ind w:left="0" w:firstLine="0"/>
      </w:pPr>
      <w:rPr>
        <w:rFonts w:hint="default"/>
      </w:rPr>
    </w:lvl>
  </w:abstractNum>
  <w:abstractNum w:abstractNumId="27" w15:restartNumberingAfterBreak="0">
    <w:nsid w:val="6D1D40AC"/>
    <w:multiLevelType w:val="hybridMultilevel"/>
    <w:tmpl w:val="4A4219B0"/>
    <w:name w:val="TableNumbering"/>
    <w:lvl w:ilvl="0" w:tplc="16DEC048">
      <w:start w:val="1"/>
      <w:numFmt w:val="decimal"/>
      <w:pStyle w:val="TableTextNumbered"/>
      <w:lvlText w:val="%1."/>
      <w:lvlJc w:val="left"/>
      <w:pPr>
        <w:tabs>
          <w:tab w:val="num" w:pos="482"/>
        </w:tabs>
        <w:ind w:left="482" w:hanging="369"/>
      </w:pPr>
      <w:rPr>
        <w:rFonts w:hint="default"/>
      </w:rPr>
    </w:lvl>
    <w:lvl w:ilvl="1" w:tplc="27C65F32">
      <w:start w:val="1"/>
      <w:numFmt w:val="lowerLetter"/>
      <w:pStyle w:val="TableTextNumbered2"/>
      <w:lvlText w:val="%2."/>
      <w:lvlJc w:val="left"/>
      <w:pPr>
        <w:tabs>
          <w:tab w:val="num" w:pos="822"/>
        </w:tabs>
        <w:ind w:left="822" w:hanging="340"/>
      </w:pPr>
      <w:rPr>
        <w:rFonts w:hint="default"/>
      </w:rPr>
    </w:lvl>
    <w:lvl w:ilvl="2" w:tplc="804207A2">
      <w:start w:val="1"/>
      <w:numFmt w:val="lowerRoman"/>
      <w:pStyle w:val="TableTextNumbered3"/>
      <w:lvlText w:val="%3."/>
      <w:lvlJc w:val="left"/>
      <w:pPr>
        <w:tabs>
          <w:tab w:val="num" w:pos="1219"/>
        </w:tabs>
        <w:ind w:left="1219" w:hanging="397"/>
      </w:pPr>
      <w:rPr>
        <w:rFonts w:hint="default"/>
      </w:rPr>
    </w:lvl>
    <w:lvl w:ilvl="3" w:tplc="3214883E">
      <w:start w:val="1"/>
      <w:numFmt w:val="none"/>
      <w:lvlText w:val=""/>
      <w:lvlJc w:val="left"/>
      <w:pPr>
        <w:ind w:left="1440" w:hanging="360"/>
      </w:pPr>
      <w:rPr>
        <w:rFonts w:hint="default"/>
      </w:rPr>
    </w:lvl>
    <w:lvl w:ilvl="4" w:tplc="48A40858">
      <w:start w:val="1"/>
      <w:numFmt w:val="none"/>
      <w:lvlText w:val=""/>
      <w:lvlJc w:val="left"/>
      <w:pPr>
        <w:ind w:left="1800" w:hanging="360"/>
      </w:pPr>
      <w:rPr>
        <w:rFonts w:hint="default"/>
      </w:rPr>
    </w:lvl>
    <w:lvl w:ilvl="5" w:tplc="7416D796">
      <w:start w:val="1"/>
      <w:numFmt w:val="none"/>
      <w:lvlText w:val=""/>
      <w:lvlJc w:val="left"/>
      <w:pPr>
        <w:ind w:left="2160" w:hanging="360"/>
      </w:pPr>
      <w:rPr>
        <w:rFonts w:hint="default"/>
      </w:rPr>
    </w:lvl>
    <w:lvl w:ilvl="6" w:tplc="39641E18">
      <w:start w:val="1"/>
      <w:numFmt w:val="none"/>
      <w:lvlText w:val=""/>
      <w:lvlJc w:val="left"/>
      <w:pPr>
        <w:ind w:left="2520" w:hanging="360"/>
      </w:pPr>
      <w:rPr>
        <w:rFonts w:hint="default"/>
      </w:rPr>
    </w:lvl>
    <w:lvl w:ilvl="7" w:tplc="E460CD28">
      <w:start w:val="1"/>
      <w:numFmt w:val="none"/>
      <w:lvlText w:val=""/>
      <w:lvlJc w:val="left"/>
      <w:pPr>
        <w:ind w:left="2880" w:hanging="360"/>
      </w:pPr>
      <w:rPr>
        <w:rFonts w:hint="default"/>
      </w:rPr>
    </w:lvl>
    <w:lvl w:ilvl="8" w:tplc="1C289262">
      <w:start w:val="1"/>
      <w:numFmt w:val="none"/>
      <w:lvlText w:val=""/>
      <w:lvlJc w:val="left"/>
      <w:pPr>
        <w:ind w:left="3240" w:hanging="360"/>
      </w:pPr>
      <w:rPr>
        <w:rFonts w:hint="default"/>
      </w:rPr>
    </w:lvl>
  </w:abstractNum>
  <w:abstractNum w:abstractNumId="28" w15:restartNumberingAfterBreak="0">
    <w:nsid w:val="70250B03"/>
    <w:multiLevelType w:val="hybridMultilevel"/>
    <w:tmpl w:val="F3EA2326"/>
    <w:name w:val="DEPIQuoteBullets"/>
    <w:lvl w:ilvl="0" w:tplc="3984E9AE">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3482CED2">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E46CA120">
      <w:start w:val="1"/>
      <w:numFmt w:val="bullet"/>
      <w:lvlText w:val="‒"/>
      <w:lvlJc w:val="left"/>
      <w:pPr>
        <w:tabs>
          <w:tab w:val="num" w:pos="1418"/>
        </w:tabs>
        <w:ind w:left="1418" w:hanging="283"/>
      </w:pPr>
      <w:rPr>
        <w:rFonts w:ascii="Calibri" w:hAnsi="Calibri" w:hint="default"/>
        <w:color w:val="CDDC29" w:themeColor="text2"/>
      </w:rPr>
    </w:lvl>
    <w:lvl w:ilvl="3" w:tplc="EF622A52">
      <w:start w:val="1"/>
      <w:numFmt w:val="bullet"/>
      <w:lvlText w:val=""/>
      <w:lvlJc w:val="left"/>
      <w:pPr>
        <w:ind w:left="1136" w:firstLine="283"/>
      </w:pPr>
      <w:rPr>
        <w:rFonts w:ascii="Symbol" w:hAnsi="Symbol" w:hint="default"/>
      </w:rPr>
    </w:lvl>
    <w:lvl w:ilvl="4" w:tplc="0B1EC2A0">
      <w:start w:val="1"/>
      <w:numFmt w:val="bullet"/>
      <w:lvlText w:val=""/>
      <w:lvlJc w:val="left"/>
      <w:pPr>
        <w:ind w:left="1420" w:firstLine="283"/>
      </w:pPr>
      <w:rPr>
        <w:rFonts w:ascii="Symbol" w:hAnsi="Symbol" w:hint="default"/>
      </w:rPr>
    </w:lvl>
    <w:lvl w:ilvl="5" w:tplc="F936544E">
      <w:start w:val="1"/>
      <w:numFmt w:val="bullet"/>
      <w:lvlText w:val=""/>
      <w:lvlJc w:val="left"/>
      <w:pPr>
        <w:ind w:left="1704" w:firstLine="283"/>
      </w:pPr>
      <w:rPr>
        <w:rFonts w:ascii="Wingdings" w:hAnsi="Wingdings" w:hint="default"/>
      </w:rPr>
    </w:lvl>
    <w:lvl w:ilvl="6" w:tplc="A5E6FCD0">
      <w:start w:val="1"/>
      <w:numFmt w:val="bullet"/>
      <w:lvlText w:val=""/>
      <w:lvlJc w:val="left"/>
      <w:pPr>
        <w:ind w:left="1988" w:firstLine="283"/>
      </w:pPr>
      <w:rPr>
        <w:rFonts w:ascii="Wingdings" w:hAnsi="Wingdings" w:hint="default"/>
      </w:rPr>
    </w:lvl>
    <w:lvl w:ilvl="7" w:tplc="82D24372">
      <w:start w:val="1"/>
      <w:numFmt w:val="bullet"/>
      <w:lvlText w:val=""/>
      <w:lvlJc w:val="left"/>
      <w:pPr>
        <w:ind w:left="2272" w:firstLine="283"/>
      </w:pPr>
      <w:rPr>
        <w:rFonts w:ascii="Symbol" w:hAnsi="Symbol" w:hint="default"/>
      </w:rPr>
    </w:lvl>
    <w:lvl w:ilvl="8" w:tplc="D17AD186">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7D4716"/>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863"/>
    <w:rsid w:val="00003960"/>
    <w:rsid w:val="00004237"/>
    <w:rsid w:val="0000456E"/>
    <w:rsid w:val="00004641"/>
    <w:rsid w:val="0000491E"/>
    <w:rsid w:val="00004CA4"/>
    <w:rsid w:val="00005261"/>
    <w:rsid w:val="00005647"/>
    <w:rsid w:val="0000591C"/>
    <w:rsid w:val="00005D11"/>
    <w:rsid w:val="00006000"/>
    <w:rsid w:val="00006769"/>
    <w:rsid w:val="000068D4"/>
    <w:rsid w:val="00006A2C"/>
    <w:rsid w:val="00006F08"/>
    <w:rsid w:val="00006F99"/>
    <w:rsid w:val="000079BC"/>
    <w:rsid w:val="00010A57"/>
    <w:rsid w:val="00010AAD"/>
    <w:rsid w:val="00010E3F"/>
    <w:rsid w:val="00010FAD"/>
    <w:rsid w:val="0001107C"/>
    <w:rsid w:val="00011452"/>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3BA"/>
    <w:rsid w:val="00040BDB"/>
    <w:rsid w:val="0004176C"/>
    <w:rsid w:val="00041797"/>
    <w:rsid w:val="00041903"/>
    <w:rsid w:val="00041C5B"/>
    <w:rsid w:val="00041D37"/>
    <w:rsid w:val="00041FBF"/>
    <w:rsid w:val="00042132"/>
    <w:rsid w:val="0004263E"/>
    <w:rsid w:val="000430CC"/>
    <w:rsid w:val="000430E6"/>
    <w:rsid w:val="00043650"/>
    <w:rsid w:val="00043BC5"/>
    <w:rsid w:val="00043CD4"/>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0FA"/>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9D2"/>
    <w:rsid w:val="000B7CAB"/>
    <w:rsid w:val="000B7CC2"/>
    <w:rsid w:val="000C005D"/>
    <w:rsid w:val="000C015B"/>
    <w:rsid w:val="000C024C"/>
    <w:rsid w:val="000C0411"/>
    <w:rsid w:val="000C0A3E"/>
    <w:rsid w:val="000C1E2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5FE"/>
    <w:rsid w:val="000C57F2"/>
    <w:rsid w:val="000C59E2"/>
    <w:rsid w:val="000C6231"/>
    <w:rsid w:val="000C707C"/>
    <w:rsid w:val="000C7611"/>
    <w:rsid w:val="000D050A"/>
    <w:rsid w:val="000D0526"/>
    <w:rsid w:val="000D06EA"/>
    <w:rsid w:val="000D0CA4"/>
    <w:rsid w:val="000D1A7B"/>
    <w:rsid w:val="000D1E7B"/>
    <w:rsid w:val="000D2010"/>
    <w:rsid w:val="000D2526"/>
    <w:rsid w:val="000D2813"/>
    <w:rsid w:val="000D3282"/>
    <w:rsid w:val="000D3AE8"/>
    <w:rsid w:val="000D3B59"/>
    <w:rsid w:val="000D3D33"/>
    <w:rsid w:val="000D3E39"/>
    <w:rsid w:val="000D3F7B"/>
    <w:rsid w:val="000D42D6"/>
    <w:rsid w:val="000D464F"/>
    <w:rsid w:val="000D4EC1"/>
    <w:rsid w:val="000D61A0"/>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E89"/>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C38"/>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1E35"/>
    <w:rsid w:val="001522A3"/>
    <w:rsid w:val="00152729"/>
    <w:rsid w:val="00152DA7"/>
    <w:rsid w:val="00152F06"/>
    <w:rsid w:val="00153334"/>
    <w:rsid w:val="0015375B"/>
    <w:rsid w:val="0015388E"/>
    <w:rsid w:val="00153FD1"/>
    <w:rsid w:val="00153FDB"/>
    <w:rsid w:val="001541A8"/>
    <w:rsid w:val="00154406"/>
    <w:rsid w:val="001544A7"/>
    <w:rsid w:val="00154503"/>
    <w:rsid w:val="0015452B"/>
    <w:rsid w:val="00154C0E"/>
    <w:rsid w:val="00154F44"/>
    <w:rsid w:val="00155B6F"/>
    <w:rsid w:val="001562D9"/>
    <w:rsid w:val="0015661D"/>
    <w:rsid w:val="001568CE"/>
    <w:rsid w:val="00156F4A"/>
    <w:rsid w:val="001577D9"/>
    <w:rsid w:val="001579E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25C"/>
    <w:rsid w:val="00167413"/>
    <w:rsid w:val="001676F4"/>
    <w:rsid w:val="00167865"/>
    <w:rsid w:val="00170713"/>
    <w:rsid w:val="00170F85"/>
    <w:rsid w:val="001715D8"/>
    <w:rsid w:val="00171FD1"/>
    <w:rsid w:val="00172031"/>
    <w:rsid w:val="00172DA4"/>
    <w:rsid w:val="001735CF"/>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315"/>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8D"/>
    <w:rsid w:val="00192793"/>
    <w:rsid w:val="001929A8"/>
    <w:rsid w:val="001932CF"/>
    <w:rsid w:val="00193BEE"/>
    <w:rsid w:val="001942B8"/>
    <w:rsid w:val="00194471"/>
    <w:rsid w:val="00194C55"/>
    <w:rsid w:val="00194CF5"/>
    <w:rsid w:val="0019502C"/>
    <w:rsid w:val="0019514E"/>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EE3"/>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B16"/>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B9"/>
    <w:rsid w:val="001F1EEE"/>
    <w:rsid w:val="001F203C"/>
    <w:rsid w:val="001F2108"/>
    <w:rsid w:val="001F2A4D"/>
    <w:rsid w:val="001F2BD3"/>
    <w:rsid w:val="001F2EA1"/>
    <w:rsid w:val="001F31F2"/>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C4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59E"/>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169"/>
    <w:rsid w:val="00247B4A"/>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7AD"/>
    <w:rsid w:val="00263BE7"/>
    <w:rsid w:val="00263EB4"/>
    <w:rsid w:val="00264677"/>
    <w:rsid w:val="00264A62"/>
    <w:rsid w:val="00265045"/>
    <w:rsid w:val="00265096"/>
    <w:rsid w:val="0026589E"/>
    <w:rsid w:val="002659C1"/>
    <w:rsid w:val="002662BA"/>
    <w:rsid w:val="00266C2B"/>
    <w:rsid w:val="00266EB3"/>
    <w:rsid w:val="00267693"/>
    <w:rsid w:val="0026788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59C"/>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29C"/>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A71"/>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0F66"/>
    <w:rsid w:val="003110FA"/>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683"/>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5FF"/>
    <w:rsid w:val="003576A7"/>
    <w:rsid w:val="003576FA"/>
    <w:rsid w:val="0036096A"/>
    <w:rsid w:val="00360B61"/>
    <w:rsid w:val="00360F3F"/>
    <w:rsid w:val="00361024"/>
    <w:rsid w:val="00361287"/>
    <w:rsid w:val="0036145D"/>
    <w:rsid w:val="00361F2F"/>
    <w:rsid w:val="00361FBC"/>
    <w:rsid w:val="003620BB"/>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0F3D"/>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1D9"/>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4E9"/>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70A"/>
    <w:rsid w:val="003A2A8A"/>
    <w:rsid w:val="003A2A8F"/>
    <w:rsid w:val="003A2B1C"/>
    <w:rsid w:val="003A2BFD"/>
    <w:rsid w:val="003A2D2C"/>
    <w:rsid w:val="003A34C6"/>
    <w:rsid w:val="003A37BF"/>
    <w:rsid w:val="003A3A12"/>
    <w:rsid w:val="003A3AE7"/>
    <w:rsid w:val="003A3B9B"/>
    <w:rsid w:val="003A444D"/>
    <w:rsid w:val="003A4505"/>
    <w:rsid w:val="003A5365"/>
    <w:rsid w:val="003A546D"/>
    <w:rsid w:val="003A634F"/>
    <w:rsid w:val="003A6451"/>
    <w:rsid w:val="003A64FA"/>
    <w:rsid w:val="003A6B05"/>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430"/>
    <w:rsid w:val="003D75A3"/>
    <w:rsid w:val="003D7644"/>
    <w:rsid w:val="003D76D7"/>
    <w:rsid w:val="003D7ECF"/>
    <w:rsid w:val="003D7EE9"/>
    <w:rsid w:val="003E0185"/>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B4"/>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0D7"/>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80"/>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45"/>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3F9E"/>
    <w:rsid w:val="0043497B"/>
    <w:rsid w:val="00434B0F"/>
    <w:rsid w:val="00434B87"/>
    <w:rsid w:val="004350F8"/>
    <w:rsid w:val="004352F3"/>
    <w:rsid w:val="0043533B"/>
    <w:rsid w:val="004356E2"/>
    <w:rsid w:val="00435833"/>
    <w:rsid w:val="00435D9E"/>
    <w:rsid w:val="00436000"/>
    <w:rsid w:val="004361BB"/>
    <w:rsid w:val="00436277"/>
    <w:rsid w:val="00436A6D"/>
    <w:rsid w:val="00436BD5"/>
    <w:rsid w:val="00436FF9"/>
    <w:rsid w:val="004373A7"/>
    <w:rsid w:val="004374CC"/>
    <w:rsid w:val="0043756F"/>
    <w:rsid w:val="0043764E"/>
    <w:rsid w:val="00437960"/>
    <w:rsid w:val="00437972"/>
    <w:rsid w:val="004379D8"/>
    <w:rsid w:val="00437A5E"/>
    <w:rsid w:val="004400F1"/>
    <w:rsid w:val="0044019A"/>
    <w:rsid w:val="004403B8"/>
    <w:rsid w:val="00440734"/>
    <w:rsid w:val="00440870"/>
    <w:rsid w:val="004408C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CA1"/>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CCE"/>
    <w:rsid w:val="0046109E"/>
    <w:rsid w:val="004610CD"/>
    <w:rsid w:val="00461293"/>
    <w:rsid w:val="004613ED"/>
    <w:rsid w:val="004614C6"/>
    <w:rsid w:val="004615D2"/>
    <w:rsid w:val="004621F0"/>
    <w:rsid w:val="004623BF"/>
    <w:rsid w:val="004627AB"/>
    <w:rsid w:val="004627D4"/>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6E90"/>
    <w:rsid w:val="004674B9"/>
    <w:rsid w:val="0046791F"/>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CAB"/>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E61"/>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C8"/>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7CE"/>
    <w:rsid w:val="004D7F9A"/>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3B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78C"/>
    <w:rsid w:val="004F79B1"/>
    <w:rsid w:val="004F7CC3"/>
    <w:rsid w:val="004F7D83"/>
    <w:rsid w:val="004F7EDF"/>
    <w:rsid w:val="00500110"/>
    <w:rsid w:val="00500799"/>
    <w:rsid w:val="00500DE8"/>
    <w:rsid w:val="00501064"/>
    <w:rsid w:val="00501476"/>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542"/>
    <w:rsid w:val="0051067C"/>
    <w:rsid w:val="00510833"/>
    <w:rsid w:val="0051089A"/>
    <w:rsid w:val="005108EF"/>
    <w:rsid w:val="00510A01"/>
    <w:rsid w:val="00510BDC"/>
    <w:rsid w:val="00511120"/>
    <w:rsid w:val="00511156"/>
    <w:rsid w:val="0051118C"/>
    <w:rsid w:val="0051138B"/>
    <w:rsid w:val="00511A66"/>
    <w:rsid w:val="00511D29"/>
    <w:rsid w:val="00511F0F"/>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59B"/>
    <w:rsid w:val="00525B0A"/>
    <w:rsid w:val="0052624A"/>
    <w:rsid w:val="00526266"/>
    <w:rsid w:val="00526493"/>
    <w:rsid w:val="00526A07"/>
    <w:rsid w:val="00526A2E"/>
    <w:rsid w:val="00526BD5"/>
    <w:rsid w:val="00526EBE"/>
    <w:rsid w:val="0052731E"/>
    <w:rsid w:val="00527730"/>
    <w:rsid w:val="005302CE"/>
    <w:rsid w:val="00530BC0"/>
    <w:rsid w:val="005310F3"/>
    <w:rsid w:val="0053160A"/>
    <w:rsid w:val="00531614"/>
    <w:rsid w:val="005319CA"/>
    <w:rsid w:val="00531A3D"/>
    <w:rsid w:val="00531DE9"/>
    <w:rsid w:val="00531F4B"/>
    <w:rsid w:val="0053272A"/>
    <w:rsid w:val="005330C5"/>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0F6B"/>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990"/>
    <w:rsid w:val="005641CA"/>
    <w:rsid w:val="00564478"/>
    <w:rsid w:val="005647F9"/>
    <w:rsid w:val="00564CE1"/>
    <w:rsid w:val="00565127"/>
    <w:rsid w:val="00566671"/>
    <w:rsid w:val="00566DAC"/>
    <w:rsid w:val="00566FEA"/>
    <w:rsid w:val="005675F2"/>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AA"/>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6FED"/>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727"/>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342A"/>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59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02E"/>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7E"/>
    <w:rsid w:val="005E7FAB"/>
    <w:rsid w:val="005F05C9"/>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5F7FE1"/>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C4A"/>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56B"/>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1BD"/>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AD3"/>
    <w:rsid w:val="00666DFB"/>
    <w:rsid w:val="0066740E"/>
    <w:rsid w:val="006679B3"/>
    <w:rsid w:val="0067011C"/>
    <w:rsid w:val="00670C77"/>
    <w:rsid w:val="00670F64"/>
    <w:rsid w:val="00671260"/>
    <w:rsid w:val="006712C2"/>
    <w:rsid w:val="00671492"/>
    <w:rsid w:val="006717E1"/>
    <w:rsid w:val="00671D89"/>
    <w:rsid w:val="00671FFF"/>
    <w:rsid w:val="006722CB"/>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1B9"/>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AC"/>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9F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F42"/>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29"/>
    <w:rsid w:val="006B41FB"/>
    <w:rsid w:val="006B4212"/>
    <w:rsid w:val="006B4566"/>
    <w:rsid w:val="006B45E9"/>
    <w:rsid w:val="006B460D"/>
    <w:rsid w:val="006B460E"/>
    <w:rsid w:val="006B46AE"/>
    <w:rsid w:val="006B47DA"/>
    <w:rsid w:val="006B4A3A"/>
    <w:rsid w:val="006B550D"/>
    <w:rsid w:val="006B5BDE"/>
    <w:rsid w:val="006B5CB2"/>
    <w:rsid w:val="006B62DD"/>
    <w:rsid w:val="006B62E9"/>
    <w:rsid w:val="006B65FF"/>
    <w:rsid w:val="006B6D7C"/>
    <w:rsid w:val="006B70FB"/>
    <w:rsid w:val="006B7163"/>
    <w:rsid w:val="006B7234"/>
    <w:rsid w:val="006B7260"/>
    <w:rsid w:val="006B77B4"/>
    <w:rsid w:val="006B7C31"/>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CA8"/>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49D"/>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03C"/>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BFF"/>
    <w:rsid w:val="00715EE8"/>
    <w:rsid w:val="00716791"/>
    <w:rsid w:val="00716795"/>
    <w:rsid w:val="007169A1"/>
    <w:rsid w:val="00716CA0"/>
    <w:rsid w:val="007172B7"/>
    <w:rsid w:val="007177E7"/>
    <w:rsid w:val="007178CC"/>
    <w:rsid w:val="00717B97"/>
    <w:rsid w:val="007200EF"/>
    <w:rsid w:val="00720154"/>
    <w:rsid w:val="007202E0"/>
    <w:rsid w:val="007209C2"/>
    <w:rsid w:val="00720CF3"/>
    <w:rsid w:val="00720D32"/>
    <w:rsid w:val="00720D3D"/>
    <w:rsid w:val="007219AA"/>
    <w:rsid w:val="007219FD"/>
    <w:rsid w:val="00721A9C"/>
    <w:rsid w:val="00721DE2"/>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4F1"/>
    <w:rsid w:val="00733737"/>
    <w:rsid w:val="00733881"/>
    <w:rsid w:val="00733928"/>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57"/>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83B"/>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19"/>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35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6DB"/>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9FE"/>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B91"/>
    <w:rsid w:val="007B1F76"/>
    <w:rsid w:val="007B27B4"/>
    <w:rsid w:val="007B2802"/>
    <w:rsid w:val="007B2E68"/>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4ED5"/>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716"/>
    <w:rsid w:val="007D4AB6"/>
    <w:rsid w:val="007D4B22"/>
    <w:rsid w:val="007D4E91"/>
    <w:rsid w:val="007D50FD"/>
    <w:rsid w:val="007D5363"/>
    <w:rsid w:val="007D5449"/>
    <w:rsid w:val="007D5534"/>
    <w:rsid w:val="007D5758"/>
    <w:rsid w:val="007D5923"/>
    <w:rsid w:val="007D5C33"/>
    <w:rsid w:val="007D5E5F"/>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49E4"/>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82A"/>
    <w:rsid w:val="00825C51"/>
    <w:rsid w:val="00825D71"/>
    <w:rsid w:val="00825DF1"/>
    <w:rsid w:val="008260E2"/>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A06"/>
    <w:rsid w:val="00841F95"/>
    <w:rsid w:val="00842269"/>
    <w:rsid w:val="008423CE"/>
    <w:rsid w:val="0084291E"/>
    <w:rsid w:val="00842D21"/>
    <w:rsid w:val="00843072"/>
    <w:rsid w:val="008432D3"/>
    <w:rsid w:val="0084354F"/>
    <w:rsid w:val="008436A2"/>
    <w:rsid w:val="008445F6"/>
    <w:rsid w:val="008448E9"/>
    <w:rsid w:val="00844B28"/>
    <w:rsid w:val="00844B85"/>
    <w:rsid w:val="00844C64"/>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4E66"/>
    <w:rsid w:val="00855D27"/>
    <w:rsid w:val="00856840"/>
    <w:rsid w:val="00856B69"/>
    <w:rsid w:val="008577AF"/>
    <w:rsid w:val="008579A6"/>
    <w:rsid w:val="0086000C"/>
    <w:rsid w:val="00860179"/>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620"/>
    <w:rsid w:val="00874B42"/>
    <w:rsid w:val="00874BB1"/>
    <w:rsid w:val="00874D8C"/>
    <w:rsid w:val="008759AC"/>
    <w:rsid w:val="00875CD3"/>
    <w:rsid w:val="00876BC7"/>
    <w:rsid w:val="00876EAC"/>
    <w:rsid w:val="00877975"/>
    <w:rsid w:val="00880672"/>
    <w:rsid w:val="00880758"/>
    <w:rsid w:val="008807F0"/>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4D"/>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A05"/>
    <w:rsid w:val="00895DD3"/>
    <w:rsid w:val="00896414"/>
    <w:rsid w:val="00896F9B"/>
    <w:rsid w:val="008978A8"/>
    <w:rsid w:val="00897A8F"/>
    <w:rsid w:val="00897E3F"/>
    <w:rsid w:val="00897EE1"/>
    <w:rsid w:val="00897F4C"/>
    <w:rsid w:val="008A01EF"/>
    <w:rsid w:val="008A0394"/>
    <w:rsid w:val="008A0964"/>
    <w:rsid w:val="008A0AED"/>
    <w:rsid w:val="008A0C32"/>
    <w:rsid w:val="008A0D6A"/>
    <w:rsid w:val="008A0EF7"/>
    <w:rsid w:val="008A1066"/>
    <w:rsid w:val="008A111D"/>
    <w:rsid w:val="008A125A"/>
    <w:rsid w:val="008A125C"/>
    <w:rsid w:val="008A12C6"/>
    <w:rsid w:val="008A19D3"/>
    <w:rsid w:val="008A2952"/>
    <w:rsid w:val="008A300B"/>
    <w:rsid w:val="008A3042"/>
    <w:rsid w:val="008A31E8"/>
    <w:rsid w:val="008A31F7"/>
    <w:rsid w:val="008A3450"/>
    <w:rsid w:val="008A38F2"/>
    <w:rsid w:val="008A3A85"/>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EF6"/>
    <w:rsid w:val="008B1F69"/>
    <w:rsid w:val="008B1FC0"/>
    <w:rsid w:val="008B1FE2"/>
    <w:rsid w:val="008B2035"/>
    <w:rsid w:val="008B2488"/>
    <w:rsid w:val="008B2AA8"/>
    <w:rsid w:val="008B3762"/>
    <w:rsid w:val="008B3EB8"/>
    <w:rsid w:val="008B43D4"/>
    <w:rsid w:val="008B4600"/>
    <w:rsid w:val="008B4D0A"/>
    <w:rsid w:val="008B4D8B"/>
    <w:rsid w:val="008B4FF4"/>
    <w:rsid w:val="008B5660"/>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D0C"/>
    <w:rsid w:val="008C5E9A"/>
    <w:rsid w:val="008C5F40"/>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3F9"/>
    <w:rsid w:val="008D7C5A"/>
    <w:rsid w:val="008D7CE0"/>
    <w:rsid w:val="008D7E6D"/>
    <w:rsid w:val="008D7F16"/>
    <w:rsid w:val="008E00D0"/>
    <w:rsid w:val="008E023F"/>
    <w:rsid w:val="008E051A"/>
    <w:rsid w:val="008E0B6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05"/>
    <w:rsid w:val="008F6979"/>
    <w:rsid w:val="008F6E57"/>
    <w:rsid w:val="008F71DC"/>
    <w:rsid w:val="008F7250"/>
    <w:rsid w:val="008F7297"/>
    <w:rsid w:val="008F759F"/>
    <w:rsid w:val="008F7A0F"/>
    <w:rsid w:val="008F7FF9"/>
    <w:rsid w:val="009001F7"/>
    <w:rsid w:val="0090044F"/>
    <w:rsid w:val="00900D1F"/>
    <w:rsid w:val="00901031"/>
    <w:rsid w:val="00901348"/>
    <w:rsid w:val="0090177D"/>
    <w:rsid w:val="00901A42"/>
    <w:rsid w:val="00901CD1"/>
    <w:rsid w:val="00901D90"/>
    <w:rsid w:val="00901D9C"/>
    <w:rsid w:val="009026C9"/>
    <w:rsid w:val="009027D4"/>
    <w:rsid w:val="00902DB3"/>
    <w:rsid w:val="009031E8"/>
    <w:rsid w:val="0090331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23C"/>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29B"/>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994"/>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2CD"/>
    <w:rsid w:val="009336CF"/>
    <w:rsid w:val="00933732"/>
    <w:rsid w:val="009337C6"/>
    <w:rsid w:val="00933BEE"/>
    <w:rsid w:val="00934640"/>
    <w:rsid w:val="00934729"/>
    <w:rsid w:val="009347B4"/>
    <w:rsid w:val="00934E7D"/>
    <w:rsid w:val="00934EB8"/>
    <w:rsid w:val="00935830"/>
    <w:rsid w:val="00935A91"/>
    <w:rsid w:val="009363B5"/>
    <w:rsid w:val="00936592"/>
    <w:rsid w:val="009368A6"/>
    <w:rsid w:val="00936A6C"/>
    <w:rsid w:val="00936BF1"/>
    <w:rsid w:val="009372FC"/>
    <w:rsid w:val="0093741E"/>
    <w:rsid w:val="009376D1"/>
    <w:rsid w:val="00940041"/>
    <w:rsid w:val="009401D3"/>
    <w:rsid w:val="009404AB"/>
    <w:rsid w:val="00940702"/>
    <w:rsid w:val="009407C5"/>
    <w:rsid w:val="00940A91"/>
    <w:rsid w:val="00940AF7"/>
    <w:rsid w:val="009413E1"/>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5EA6"/>
    <w:rsid w:val="009461ED"/>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0A"/>
    <w:rsid w:val="00954AD6"/>
    <w:rsid w:val="00954CD6"/>
    <w:rsid w:val="00954D1C"/>
    <w:rsid w:val="00954E80"/>
    <w:rsid w:val="00954ED4"/>
    <w:rsid w:val="009557CE"/>
    <w:rsid w:val="0095591B"/>
    <w:rsid w:val="00955B2B"/>
    <w:rsid w:val="00955DFD"/>
    <w:rsid w:val="00956504"/>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A14"/>
    <w:rsid w:val="00963DD1"/>
    <w:rsid w:val="0096411E"/>
    <w:rsid w:val="0096416C"/>
    <w:rsid w:val="0096535C"/>
    <w:rsid w:val="0096561B"/>
    <w:rsid w:val="00965726"/>
    <w:rsid w:val="009658AB"/>
    <w:rsid w:val="00965BD5"/>
    <w:rsid w:val="00965C39"/>
    <w:rsid w:val="00965CE0"/>
    <w:rsid w:val="00965E31"/>
    <w:rsid w:val="009665C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8D0"/>
    <w:rsid w:val="00975C91"/>
    <w:rsid w:val="00975D72"/>
    <w:rsid w:val="00975ED3"/>
    <w:rsid w:val="00976B89"/>
    <w:rsid w:val="00977318"/>
    <w:rsid w:val="0097757C"/>
    <w:rsid w:val="0098053B"/>
    <w:rsid w:val="009807C6"/>
    <w:rsid w:val="00980ACA"/>
    <w:rsid w:val="00980F14"/>
    <w:rsid w:val="0098125C"/>
    <w:rsid w:val="0098146B"/>
    <w:rsid w:val="0098159F"/>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14B"/>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17B"/>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3D0C"/>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46D"/>
    <w:rsid w:val="009C18BB"/>
    <w:rsid w:val="009C1904"/>
    <w:rsid w:val="009C1AD8"/>
    <w:rsid w:val="009C1DA9"/>
    <w:rsid w:val="009C1E7C"/>
    <w:rsid w:val="009C1FBF"/>
    <w:rsid w:val="009C1FD9"/>
    <w:rsid w:val="009C21E0"/>
    <w:rsid w:val="009C256D"/>
    <w:rsid w:val="009C2831"/>
    <w:rsid w:val="009C28A9"/>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03B"/>
    <w:rsid w:val="009C64FA"/>
    <w:rsid w:val="009C6C1D"/>
    <w:rsid w:val="009C6EDB"/>
    <w:rsid w:val="009C70B4"/>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750"/>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1F"/>
    <w:rsid w:val="00A014C6"/>
    <w:rsid w:val="00A021D4"/>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B1B"/>
    <w:rsid w:val="00A10B97"/>
    <w:rsid w:val="00A10C8A"/>
    <w:rsid w:val="00A11C70"/>
    <w:rsid w:val="00A11E3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3A"/>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0B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87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9E8"/>
    <w:rsid w:val="00A7235A"/>
    <w:rsid w:val="00A72531"/>
    <w:rsid w:val="00A7303D"/>
    <w:rsid w:val="00A73291"/>
    <w:rsid w:val="00A7334C"/>
    <w:rsid w:val="00A73467"/>
    <w:rsid w:val="00A73809"/>
    <w:rsid w:val="00A73A43"/>
    <w:rsid w:val="00A73CEE"/>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A1A"/>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F3D"/>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2C4"/>
    <w:rsid w:val="00AC0A16"/>
    <w:rsid w:val="00AC138D"/>
    <w:rsid w:val="00AC17A3"/>
    <w:rsid w:val="00AC1FFA"/>
    <w:rsid w:val="00AC22F9"/>
    <w:rsid w:val="00AC28FE"/>
    <w:rsid w:val="00AC297B"/>
    <w:rsid w:val="00AC3862"/>
    <w:rsid w:val="00AC4123"/>
    <w:rsid w:val="00AC451A"/>
    <w:rsid w:val="00AC478F"/>
    <w:rsid w:val="00AC4C2C"/>
    <w:rsid w:val="00AC4DE1"/>
    <w:rsid w:val="00AC4F5F"/>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8D3"/>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9B2"/>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813"/>
    <w:rsid w:val="00AE6BCD"/>
    <w:rsid w:val="00AE6C92"/>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4AB"/>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AEA"/>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AB9"/>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5D7"/>
    <w:rsid w:val="00B57901"/>
    <w:rsid w:val="00B57B00"/>
    <w:rsid w:val="00B57BDF"/>
    <w:rsid w:val="00B57E69"/>
    <w:rsid w:val="00B601AA"/>
    <w:rsid w:val="00B60C53"/>
    <w:rsid w:val="00B60DC1"/>
    <w:rsid w:val="00B60F9D"/>
    <w:rsid w:val="00B61B16"/>
    <w:rsid w:val="00B61C7B"/>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B02"/>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8E7"/>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1DA"/>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51E"/>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385"/>
    <w:rsid w:val="00BD052E"/>
    <w:rsid w:val="00BD0578"/>
    <w:rsid w:val="00BD087D"/>
    <w:rsid w:val="00BD0B35"/>
    <w:rsid w:val="00BD0D53"/>
    <w:rsid w:val="00BD14C8"/>
    <w:rsid w:val="00BD150E"/>
    <w:rsid w:val="00BD154F"/>
    <w:rsid w:val="00BD16A2"/>
    <w:rsid w:val="00BD19B4"/>
    <w:rsid w:val="00BD1B1A"/>
    <w:rsid w:val="00BD1ED5"/>
    <w:rsid w:val="00BD1F97"/>
    <w:rsid w:val="00BD225E"/>
    <w:rsid w:val="00BD22E1"/>
    <w:rsid w:val="00BD23E9"/>
    <w:rsid w:val="00BD2AF3"/>
    <w:rsid w:val="00BD2FAC"/>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BD5"/>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D9A"/>
    <w:rsid w:val="00BF1E7D"/>
    <w:rsid w:val="00BF1F2E"/>
    <w:rsid w:val="00BF203C"/>
    <w:rsid w:val="00BF22B6"/>
    <w:rsid w:val="00BF23DD"/>
    <w:rsid w:val="00BF264D"/>
    <w:rsid w:val="00BF28C3"/>
    <w:rsid w:val="00BF2B62"/>
    <w:rsid w:val="00BF2BAA"/>
    <w:rsid w:val="00BF2CCE"/>
    <w:rsid w:val="00BF2E18"/>
    <w:rsid w:val="00BF2F20"/>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B8E"/>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0EE7"/>
    <w:rsid w:val="00C2103F"/>
    <w:rsid w:val="00C210A6"/>
    <w:rsid w:val="00C21545"/>
    <w:rsid w:val="00C21870"/>
    <w:rsid w:val="00C21915"/>
    <w:rsid w:val="00C219F9"/>
    <w:rsid w:val="00C21A7D"/>
    <w:rsid w:val="00C21D84"/>
    <w:rsid w:val="00C21D9C"/>
    <w:rsid w:val="00C221D5"/>
    <w:rsid w:val="00C22490"/>
    <w:rsid w:val="00C226E8"/>
    <w:rsid w:val="00C2413D"/>
    <w:rsid w:val="00C2419D"/>
    <w:rsid w:val="00C2477D"/>
    <w:rsid w:val="00C24E74"/>
    <w:rsid w:val="00C2505C"/>
    <w:rsid w:val="00C251D9"/>
    <w:rsid w:val="00C25432"/>
    <w:rsid w:val="00C255C2"/>
    <w:rsid w:val="00C25636"/>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2BCE"/>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C7F"/>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7F"/>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678"/>
    <w:rsid w:val="00C72E75"/>
    <w:rsid w:val="00C734A5"/>
    <w:rsid w:val="00C7376F"/>
    <w:rsid w:val="00C7397B"/>
    <w:rsid w:val="00C73B96"/>
    <w:rsid w:val="00C73C80"/>
    <w:rsid w:val="00C73FD8"/>
    <w:rsid w:val="00C74A5B"/>
    <w:rsid w:val="00C74D6F"/>
    <w:rsid w:val="00C74F1F"/>
    <w:rsid w:val="00C75A98"/>
    <w:rsid w:val="00C75DB2"/>
    <w:rsid w:val="00C75E0F"/>
    <w:rsid w:val="00C76228"/>
    <w:rsid w:val="00C762BE"/>
    <w:rsid w:val="00C763B6"/>
    <w:rsid w:val="00C765D7"/>
    <w:rsid w:val="00C766E2"/>
    <w:rsid w:val="00C77B9A"/>
    <w:rsid w:val="00C80C33"/>
    <w:rsid w:val="00C80F2F"/>
    <w:rsid w:val="00C83B22"/>
    <w:rsid w:val="00C844CA"/>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0694"/>
    <w:rsid w:val="00CA1166"/>
    <w:rsid w:val="00CA1566"/>
    <w:rsid w:val="00CA1759"/>
    <w:rsid w:val="00CA18A7"/>
    <w:rsid w:val="00CA1A2F"/>
    <w:rsid w:val="00CA1C75"/>
    <w:rsid w:val="00CA1D01"/>
    <w:rsid w:val="00CA1DB7"/>
    <w:rsid w:val="00CA1F0E"/>
    <w:rsid w:val="00CA2A66"/>
    <w:rsid w:val="00CA2AD6"/>
    <w:rsid w:val="00CA2FBC"/>
    <w:rsid w:val="00CA3229"/>
    <w:rsid w:val="00CA3283"/>
    <w:rsid w:val="00CA34F9"/>
    <w:rsid w:val="00CA4545"/>
    <w:rsid w:val="00CA4884"/>
    <w:rsid w:val="00CA4B14"/>
    <w:rsid w:val="00CA59B8"/>
    <w:rsid w:val="00CA6653"/>
    <w:rsid w:val="00CA6CF5"/>
    <w:rsid w:val="00CA6EE9"/>
    <w:rsid w:val="00CA77E7"/>
    <w:rsid w:val="00CA7F91"/>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51"/>
    <w:rsid w:val="00CB5131"/>
    <w:rsid w:val="00CB5179"/>
    <w:rsid w:val="00CB568D"/>
    <w:rsid w:val="00CB5968"/>
    <w:rsid w:val="00CB6299"/>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3F7"/>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4E32"/>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4DB"/>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231"/>
    <w:rsid w:val="00D175A9"/>
    <w:rsid w:val="00D17F9A"/>
    <w:rsid w:val="00D2011A"/>
    <w:rsid w:val="00D20494"/>
    <w:rsid w:val="00D20BB8"/>
    <w:rsid w:val="00D214E7"/>
    <w:rsid w:val="00D21CA0"/>
    <w:rsid w:val="00D21CD3"/>
    <w:rsid w:val="00D21E8A"/>
    <w:rsid w:val="00D2221E"/>
    <w:rsid w:val="00D22289"/>
    <w:rsid w:val="00D2267C"/>
    <w:rsid w:val="00D226A7"/>
    <w:rsid w:val="00D22895"/>
    <w:rsid w:val="00D23005"/>
    <w:rsid w:val="00D2333E"/>
    <w:rsid w:val="00D23579"/>
    <w:rsid w:val="00D23D0E"/>
    <w:rsid w:val="00D24D9F"/>
    <w:rsid w:val="00D25604"/>
    <w:rsid w:val="00D25B8C"/>
    <w:rsid w:val="00D26FC2"/>
    <w:rsid w:val="00D270B3"/>
    <w:rsid w:val="00D27135"/>
    <w:rsid w:val="00D2725B"/>
    <w:rsid w:val="00D30BD6"/>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086"/>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97"/>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062"/>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5E0"/>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0D8C"/>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5"/>
    <w:rsid w:val="00DF4993"/>
    <w:rsid w:val="00DF4B20"/>
    <w:rsid w:val="00DF4E4F"/>
    <w:rsid w:val="00DF52EB"/>
    <w:rsid w:val="00DF5489"/>
    <w:rsid w:val="00DF54C2"/>
    <w:rsid w:val="00DF5538"/>
    <w:rsid w:val="00DF58D4"/>
    <w:rsid w:val="00DF5DCE"/>
    <w:rsid w:val="00DF5FCB"/>
    <w:rsid w:val="00DF6668"/>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4D8"/>
    <w:rsid w:val="00E307B3"/>
    <w:rsid w:val="00E30EAD"/>
    <w:rsid w:val="00E30EE0"/>
    <w:rsid w:val="00E30F72"/>
    <w:rsid w:val="00E31B8A"/>
    <w:rsid w:val="00E3206C"/>
    <w:rsid w:val="00E3215F"/>
    <w:rsid w:val="00E32182"/>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C"/>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0F8B"/>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442"/>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716"/>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145"/>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458"/>
    <w:rsid w:val="00EA4C44"/>
    <w:rsid w:val="00EA4D19"/>
    <w:rsid w:val="00EA4F8A"/>
    <w:rsid w:val="00EA57A3"/>
    <w:rsid w:val="00EA5A7F"/>
    <w:rsid w:val="00EA5C9A"/>
    <w:rsid w:val="00EA660E"/>
    <w:rsid w:val="00EA6C70"/>
    <w:rsid w:val="00EA7530"/>
    <w:rsid w:val="00EA7BF6"/>
    <w:rsid w:val="00EA7C61"/>
    <w:rsid w:val="00EA7FF3"/>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5FA"/>
    <w:rsid w:val="00EC1A00"/>
    <w:rsid w:val="00EC1C96"/>
    <w:rsid w:val="00EC3971"/>
    <w:rsid w:val="00EC39A2"/>
    <w:rsid w:val="00EC4250"/>
    <w:rsid w:val="00EC446D"/>
    <w:rsid w:val="00EC483B"/>
    <w:rsid w:val="00EC4911"/>
    <w:rsid w:val="00EC4972"/>
    <w:rsid w:val="00EC50C9"/>
    <w:rsid w:val="00EC51B4"/>
    <w:rsid w:val="00EC5523"/>
    <w:rsid w:val="00EC563C"/>
    <w:rsid w:val="00EC5672"/>
    <w:rsid w:val="00EC5C13"/>
    <w:rsid w:val="00EC5C28"/>
    <w:rsid w:val="00EC5EE0"/>
    <w:rsid w:val="00EC621C"/>
    <w:rsid w:val="00EC6270"/>
    <w:rsid w:val="00EC6615"/>
    <w:rsid w:val="00EC686D"/>
    <w:rsid w:val="00EC6AA7"/>
    <w:rsid w:val="00EC6B9F"/>
    <w:rsid w:val="00EC729A"/>
    <w:rsid w:val="00EC73F6"/>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EC9"/>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42"/>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EA3"/>
    <w:rsid w:val="00F204AA"/>
    <w:rsid w:val="00F20DF0"/>
    <w:rsid w:val="00F210A1"/>
    <w:rsid w:val="00F212FE"/>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0D7"/>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6E7"/>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7"/>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1D7"/>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00"/>
    <w:rsid w:val="00F83F67"/>
    <w:rsid w:val="00F84461"/>
    <w:rsid w:val="00F84C06"/>
    <w:rsid w:val="00F85101"/>
    <w:rsid w:val="00F851C4"/>
    <w:rsid w:val="00F85475"/>
    <w:rsid w:val="00F858E0"/>
    <w:rsid w:val="00F85F09"/>
    <w:rsid w:val="00F864E7"/>
    <w:rsid w:val="00F8670F"/>
    <w:rsid w:val="00F86963"/>
    <w:rsid w:val="00F87086"/>
    <w:rsid w:val="00F90134"/>
    <w:rsid w:val="00F9057A"/>
    <w:rsid w:val="00F907C7"/>
    <w:rsid w:val="00F9198D"/>
    <w:rsid w:val="00F91B15"/>
    <w:rsid w:val="00F91B7E"/>
    <w:rsid w:val="00F92016"/>
    <w:rsid w:val="00F925B4"/>
    <w:rsid w:val="00F925F6"/>
    <w:rsid w:val="00F93AA3"/>
    <w:rsid w:val="00F94191"/>
    <w:rsid w:val="00F9429A"/>
    <w:rsid w:val="00F9443B"/>
    <w:rsid w:val="00F94CA5"/>
    <w:rsid w:val="00F952C5"/>
    <w:rsid w:val="00F953FE"/>
    <w:rsid w:val="00F97540"/>
    <w:rsid w:val="00F9777B"/>
    <w:rsid w:val="00F979B0"/>
    <w:rsid w:val="00F97FB0"/>
    <w:rsid w:val="00FA01F5"/>
    <w:rsid w:val="00FA0BCC"/>
    <w:rsid w:val="00FA0FB6"/>
    <w:rsid w:val="00FA1070"/>
    <w:rsid w:val="00FA164F"/>
    <w:rsid w:val="00FA165E"/>
    <w:rsid w:val="00FA1ACB"/>
    <w:rsid w:val="00FA1BB5"/>
    <w:rsid w:val="00FA1FDF"/>
    <w:rsid w:val="00FA21F4"/>
    <w:rsid w:val="00FA26ED"/>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492"/>
    <w:rsid w:val="00FB18B5"/>
    <w:rsid w:val="00FB197F"/>
    <w:rsid w:val="00FB23DD"/>
    <w:rsid w:val="00FB2830"/>
    <w:rsid w:val="00FB312F"/>
    <w:rsid w:val="00FB35C3"/>
    <w:rsid w:val="00FB3BB1"/>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27"/>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5C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6EEC"/>
    <w:rsid w:val="00FF74EF"/>
    <w:rsid w:val="00FF75FD"/>
    <w:rsid w:val="00FF786F"/>
    <w:rsid w:val="321E0E6B"/>
    <w:rsid w:val="40354B55"/>
    <w:rsid w:val="4E2B37D6"/>
    <w:rsid w:val="73561C44"/>
    <w:rsid w:val="7A2B34C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40AA62B"/>
  <w15:docId w15:val="{05898AA9-A344-42CB-AA91-A7CB5D97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D4716"/>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rsid w:val="004F778C"/>
    <w:pPr>
      <w:autoSpaceDE w:val="0"/>
      <w:autoSpaceDN w:val="0"/>
      <w:adjustRightInd w:val="0"/>
      <w:spacing w:line="240" w:lineRule="auto"/>
    </w:pPr>
    <w:rPr>
      <w:rFonts w:ascii="Arial" w:eastAsiaTheme="minorHAnsi"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59655034">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ildlife.vic.gov.au/our-wildlife/koala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ct:contentTypeSchema xmlns:ct="http://schemas.microsoft.com/office/2006/metadata/contentType" xmlns:ma="http://schemas.microsoft.com/office/2006/metadata/properties/metaAttributes" ct:_="" ma:_="" ma:contentTypeName="Communication Plan" ma:contentTypeID="0x0101002517F445A0F35E449C98AAD631F2B0386F03001572FA261004E1499E1E42ACBE488B92" ma:contentTypeVersion="25" ma:contentTypeDescription="A plan for communicating a series of messages to a specified target audience in a sequenced manner using a specified mix of communication channels for specific intended results." ma:contentTypeScope="" ma:versionID="8c467257a1e512acf73e053979d728ab">
  <xsd:schema xmlns:xsd="http://www.w3.org/2001/XMLSchema" xmlns:xs="http://www.w3.org/2001/XMLSchema" xmlns:p="http://schemas.microsoft.com/office/2006/metadata/properties" xmlns:ns1="http://schemas.microsoft.com/sharepoint/v3" xmlns:ns2="a5f32de4-e402-4188-b034-e71ca7d22e54" xmlns:ns3="9fd47c19-1c4a-4d7d-b342-c10cef269344" xmlns:ns4="9270aafe-fcc7-45fa-bab9-f880aa5f0142" targetNamespace="http://schemas.microsoft.com/office/2006/metadata/properties" ma:root="true" ma:fieldsID="287005bc9f5a293d22061e404b339485" ns1:_="" ns2:_="" ns3:_="" ns4:_="">
    <xsd:import namespace="http://schemas.microsoft.com/sharepoint/v3"/>
    <xsd:import namespace="a5f32de4-e402-4188-b034-e71ca7d22e54"/>
    <xsd:import namespace="9fd47c19-1c4a-4d7d-b342-c10cef269344"/>
    <xsd:import namespace="9270aafe-fcc7-45fa-bab9-f880aa5f014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43598050ec3425f98ea17eec2b95b06" minOccurs="0"/>
                <xsd:element ref="ns4:nbfd1bde7ed6491b97d01c37ba24b9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0;#Regulatory Strategy and Design|0c92b1d6-0441-4f18-9fb2-5aaec9f3881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851c3b2-08e9-4687-9477-cc437b8ed79b}" ma:internalName="TaxCatchAll" ma:showField="CatchAllData"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851c3b2-08e9-4687-9477-cc437b8ed79b}" ma:internalName="TaxCatchAllLabel" ma:readOnly="true" ma:showField="CatchAllDataLabel"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8;#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70aafe-fcc7-45fa-bab9-f880aa5f0142" elementFormDefault="qualified">
    <xsd:import namespace="http://schemas.microsoft.com/office/2006/documentManagement/types"/>
    <xsd:import namespace="http://schemas.microsoft.com/office/infopath/2007/PartnerControls"/>
    <xsd:element name="i43598050ec3425f98ea17eec2b95b06" ma:index="32" nillable="true" ma:taxonomy="true" ma:internalName="i43598050ec3425f98ea17eec2b95b06" ma:taxonomyFieldName="Document_x0020_type" ma:displayName="Document type" ma:default="" ma:fieldId="{24359805-0ec3-425f-98ea-17eec2b95b06}" ma:sspId="797aeec6-0273-40f2-ab3e-beee73212332" ma:termSetId="695491d0-7f44-4453-a13b-7a575883fa26" ma:anchorId="94ac0ddc-7ea0-4ded-b430-74a3294e646c" ma:open="true" ma:isKeyword="false">
      <xsd:complexType>
        <xsd:sequence>
          <xsd:element ref="pc:Terms" minOccurs="0" maxOccurs="1"/>
        </xsd:sequence>
      </xsd:complexType>
    </xsd:element>
    <xsd:element name="nbfd1bde7ed6491b97d01c37ba24b9e9" ma:index="34" nillable="true" ma:taxonomy="true" ma:internalName="nbfd1bde7ed6491b97d01c37ba24b9e9" ma:taxonomyFieldName="Species" ma:displayName="Species" ma:default="" ma:fieldId="{7bfd1bde-7ed6-491b-97d0-1c37ba24b9e9}" ma:sspId="797aeec6-0273-40f2-ab3e-beee73212332" ma:termSetId="57087a93-9b96-45fd-a3f0-bb270e5de89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42</Value>
      <Value>10</Value>
      <Value>8</Value>
      <Value>7</Value>
      <Value>75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Regulatory Strategy and Design</TermName>
          <TermId xmlns="http://schemas.microsoft.com/office/infopath/2007/PartnerControls">0c92b1d6-0441-4f18-9fb2-5aaec9f3881c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Fact sheet for web</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nbfd1bde7ed6491b97d01c37ba24b9e9 xmlns="9270aafe-fcc7-45fa-bab9-f880aa5f0142">
      <Terms xmlns="http://schemas.microsoft.com/office/infopath/2007/PartnerControls">
        <TermInfo xmlns="http://schemas.microsoft.com/office/infopath/2007/PartnerControls">
          <TermName xmlns="http://schemas.microsoft.com/office/infopath/2007/PartnerControls">Koala</TermName>
          <TermId xmlns="http://schemas.microsoft.com/office/infopath/2007/PartnerControls">01f9843d-9ba1-4b9e-850f-41b7965a14f0</TermId>
        </TermInfo>
      </Terms>
    </nbfd1bde7ed6491b97d01c37ba24b9e9>
    <i43598050ec3425f98ea17eec2b95b06 xmlns="9270aafe-fcc7-45fa-bab9-f880aa5f0142">
      <Terms xmlns="http://schemas.microsoft.com/office/infopath/2007/PartnerControls">
        <TermInfo xmlns="http://schemas.microsoft.com/office/infopath/2007/PartnerControls">
          <TermName xmlns="http://schemas.microsoft.com/office/infopath/2007/PartnerControls">Research/ References</TermName>
          <TermId xmlns="http://schemas.microsoft.com/office/infopath/2007/PartnerControls">6d3e0d9b-3930-4ec5-a341-ad2a9f660302</TermId>
        </TermInfo>
      </Terms>
    </i43598050ec3425f98ea17eec2b95b06>
    <_dlc_DocId xmlns="a5f32de4-e402-4188-b034-e71ca7d22e54">DOCID577-1955204648-441</_dlc_DocId>
    <_dlc_DocIdUrl xmlns="a5f32de4-e402-4188-b034-e71ca7d22e54">
      <Url>https://delwpvicgovau.sharepoint.com/sites/ecm_577/_layouts/15/DocIdRedir.aspx?ID=DOCID577-1955204648-441</Url>
      <Description>DOCID577-1955204648-441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2517F445A0F35E449C98AAD631F2B0386F03" PreviousValue="tru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32AC-6232-4960-80F3-D18DE712995C}">
  <ds:schemaRefs>
    <ds:schemaRef ds:uri="http://schemas.microsoft.com/office/2006/metadata/customXsn"/>
  </ds:schemaRefs>
</ds:datastoreItem>
</file>

<file path=customXml/itemProps2.xml><?xml version="1.0" encoding="utf-8"?>
<ds:datastoreItem xmlns:ds="http://schemas.openxmlformats.org/officeDocument/2006/customXml" ds:itemID="{4FBDCCAF-EF86-4460-88E7-E38AE645E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270aafe-fcc7-45fa-bab9-f880aa5f0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96CE0-AEB4-4DF4-A3CC-0FA455527D25}">
  <ds:schemaRefs>
    <ds:schemaRef ds:uri="http://schemas.microsoft.com/sharepoint/events"/>
  </ds:schemaRefs>
</ds:datastoreItem>
</file>

<file path=customXml/itemProps4.xml><?xml version="1.0" encoding="utf-8"?>
<ds:datastoreItem xmlns:ds="http://schemas.openxmlformats.org/officeDocument/2006/customXml" ds:itemID="{267A5A83-F93F-471C-B561-60879801B8A2}">
  <ds:schemaRefs>
    <ds:schemaRef ds:uri="http://schemas.microsoft.com/office/2006/metadata/properties"/>
    <ds:schemaRef ds:uri="http://schemas.microsoft.com/office/infopath/2007/PartnerControls"/>
    <ds:schemaRef ds:uri="http://schemas.microsoft.com/sharepoint/v3"/>
    <ds:schemaRef ds:uri="9fd47c19-1c4a-4d7d-b342-c10cef269344"/>
    <ds:schemaRef ds:uri="9270aafe-fcc7-45fa-bab9-f880aa5f0142"/>
    <ds:schemaRef ds:uri="a5f32de4-e402-4188-b034-e71ca7d22e54"/>
  </ds:schemaRefs>
</ds:datastoreItem>
</file>

<file path=customXml/itemProps5.xml><?xml version="1.0" encoding="utf-8"?>
<ds:datastoreItem xmlns:ds="http://schemas.openxmlformats.org/officeDocument/2006/customXml" ds:itemID="{EAB46BAC-21BD-4775-B2B7-EC5234F3C8D9}">
  <ds:schemaRefs>
    <ds:schemaRef ds:uri="http://schemas.microsoft.com/sharepoint/v3/contenttype/forms"/>
  </ds:schemaRefs>
</ds:datastoreItem>
</file>

<file path=customXml/itemProps6.xml><?xml version="1.0" encoding="utf-8"?>
<ds:datastoreItem xmlns:ds="http://schemas.openxmlformats.org/officeDocument/2006/customXml" ds:itemID="{4221CE5E-612B-4410-AE22-E66AD9BD9AD6}">
  <ds:schemaRefs>
    <ds:schemaRef ds:uri="Microsoft.SharePoint.Taxonomy.ContentTypeSync"/>
  </ds:schemaRefs>
</ds:datastoreItem>
</file>

<file path=customXml/itemProps7.xml><?xml version="1.0" encoding="utf-8"?>
<ds:datastoreItem xmlns:ds="http://schemas.openxmlformats.org/officeDocument/2006/customXml" ds:itemID="{AD9A8FBE-A4D6-4DD1-9AE3-6BE6D2B9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Koala Abundance Report Fact Sheet</dc:title>
  <dc:subject/>
  <dc:creator>Emma J Hickingbotham (DELWP)</dc:creator>
  <cp:keywords/>
  <dc:description/>
  <cp:lastModifiedBy>Emma J Hickingbotham (DELWP)</cp:lastModifiedBy>
  <cp:revision>272</cp:revision>
  <cp:lastPrinted>2021-02-18T01:20:00Z</cp:lastPrinted>
  <dcterms:created xsi:type="dcterms:W3CDTF">2020-10-15T03:57:00Z</dcterms:created>
  <dcterms:modified xsi:type="dcterms:W3CDTF">2021-02-18T01:20:00Z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0x0101002517F445A0F35E449C98AAD631F2B0386F03001572FA261004E1499E1E42ACBE488B92</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10;#Regulatory Strategy and Design|0c92b1d6-0441-4f18-9fb2-5aaec9f3881c</vt:lpwstr>
  </property>
  <property fmtid="{D5CDD505-2E9C-101B-9397-08002B2CF9AE}" pid="23" name="o85941e134754762b9719660a258a6e6">
    <vt:lpwstr/>
  </property>
  <property fmtid="{D5CDD505-2E9C-101B-9397-08002B2CF9AE}" pid="24" name="Reference_x0020_Type">
    <vt:lpwstr/>
  </property>
  <property fmtid="{D5CDD505-2E9C-101B-9397-08002B2CF9AE}" pid="25" name="Location_x0020_Type">
    <vt:lpwstr/>
  </property>
  <property fmtid="{D5CDD505-2E9C-101B-9397-08002B2CF9AE}" pid="26" name="Copyright_x0020_Licence_x0020_Name">
    <vt:lpwstr/>
  </property>
  <property fmtid="{D5CDD505-2E9C-101B-9397-08002B2CF9AE}" pid="27" name="df723ab3fe1c4eb7a0b151674e7ac40d">
    <vt:lpwstr/>
  </property>
  <property fmtid="{D5CDD505-2E9C-101B-9397-08002B2CF9AE}" pid="28" name="Species">
    <vt:lpwstr>42;#Koala|01f9843d-9ba1-4b9e-850f-41b7965a14f0</vt:lpwstr>
  </property>
  <property fmtid="{D5CDD505-2E9C-101B-9397-08002B2CF9AE}" pid="29" name="Copyright_x0020_License_x0020_Type">
    <vt:lpwstr/>
  </property>
  <property fmtid="{D5CDD505-2E9C-101B-9397-08002B2CF9AE}" pid="30" name="Division">
    <vt:lpwstr>8;#Biodiversity|a369ff78-9705-4b66-a29c-499bde0c7988</vt:lpwstr>
  </property>
  <property fmtid="{D5CDD505-2E9C-101B-9397-08002B2CF9AE}" pid="31" name="Document type">
    <vt:lpwstr>75;#Research/ References|6d3e0d9b-3930-4ec5-a341-ad2a9f660302</vt:lpwstr>
  </property>
  <property fmtid="{D5CDD505-2E9C-101B-9397-08002B2CF9AE}" pid="32" name="Dissemination Limiting Marker">
    <vt:lpwstr>3;#FOUO|955eb6fc-b35a-4808-8aa5-31e514fa3f26</vt:lpwstr>
  </property>
  <property fmtid="{D5CDD505-2E9C-101B-9397-08002B2CF9AE}" pid="33" name="Group1">
    <vt:lpwstr>15;#Environment and Climate Change|b90772f5-2afa-408f-b8b8-93ad6baba774</vt:lpwstr>
  </property>
  <property fmtid="{D5CDD505-2E9C-101B-9397-08002B2CF9AE}" pid="34" name="Security Classification">
    <vt:lpwstr>2;#Unclassified|7fa379f4-4aba-4692-ab80-7d39d3a23cf4</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Copyright Licence Name">
    <vt:lpwstr/>
  </property>
  <property fmtid="{D5CDD505-2E9C-101B-9397-08002B2CF9AE}" pid="38" name="Location Type">
    <vt:lpwstr/>
  </property>
  <property fmtid="{D5CDD505-2E9C-101B-9397-08002B2CF9AE}" pid="39" name="Reference Type">
    <vt:lpwstr/>
  </property>
  <property fmtid="{D5CDD505-2E9C-101B-9397-08002B2CF9AE}" pid="40" name="Copyright License Type">
    <vt:lpwstr/>
  </property>
  <property fmtid="{D5CDD505-2E9C-101B-9397-08002B2CF9AE}" pid="41" name="_dlc_DocIdItemGuid">
    <vt:lpwstr>a05243ce-bb9c-420b-b828-32724019e9bc</vt:lpwstr>
  </property>
  <property fmtid="{D5CDD505-2E9C-101B-9397-08002B2CF9AE}" pid="42" name="SharedWithUsers">
    <vt:lpwstr>28;#Kirsty Greengrass (DELWP);#48;#Warrick P McGrath (DELWP)</vt:lpwstr>
  </property>
  <property fmtid="{D5CDD505-2E9C-101B-9397-08002B2CF9AE}" pid="43" name="MSIP_Label_4257e2ab-f512-40e2-9c9a-c64247360765_Enabled">
    <vt:lpwstr>true</vt:lpwstr>
  </property>
  <property fmtid="{D5CDD505-2E9C-101B-9397-08002B2CF9AE}" pid="44" name="MSIP_Label_4257e2ab-f512-40e2-9c9a-c64247360765_SetDate">
    <vt:lpwstr>2021-02-17T01:53:05Z</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ActionId">
    <vt:lpwstr>03766c95-d0a0-4c29-99ed-f18d6d2b21ed</vt:lpwstr>
  </property>
  <property fmtid="{D5CDD505-2E9C-101B-9397-08002B2CF9AE}" pid="49" name="MSIP_Label_4257e2ab-f512-40e2-9c9a-c64247360765_ContentBits">
    <vt:lpwstr>2</vt:lpwstr>
  </property>
</Properties>
</file>