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5035D1CB" w14:textId="77777777" w:rsidTr="003F46E9">
        <w:trPr>
          <w:trHeight w:hRule="exact" w:val="1418"/>
        </w:trPr>
        <w:tc>
          <w:tcPr>
            <w:tcW w:w="7761" w:type="dxa"/>
            <w:vAlign w:val="center"/>
          </w:tcPr>
          <w:p w14:paraId="1E94DED8" w14:textId="77777777" w:rsidR="00975ED3" w:rsidRPr="00975ED3" w:rsidRDefault="00AB2D74" w:rsidP="007775FA">
            <w:pPr>
              <w:pStyle w:val="Title"/>
            </w:pPr>
            <w:r>
              <w:t>Our Wildlife Fact</w:t>
            </w:r>
            <w:r w:rsidR="009764AF">
              <w:t xml:space="preserve"> S</w:t>
            </w:r>
            <w:r>
              <w:t>heet</w:t>
            </w:r>
          </w:p>
        </w:tc>
      </w:tr>
      <w:tr w:rsidR="00975ED3" w14:paraId="0D42582A" w14:textId="77777777" w:rsidTr="003F46E9">
        <w:trPr>
          <w:trHeight w:val="1247"/>
        </w:trPr>
        <w:tc>
          <w:tcPr>
            <w:tcW w:w="7761" w:type="dxa"/>
            <w:vAlign w:val="center"/>
          </w:tcPr>
          <w:p w14:paraId="3BBE43F8" w14:textId="77777777" w:rsidR="00975ED3" w:rsidRPr="009764AF" w:rsidRDefault="000C4F5E" w:rsidP="007775FA">
            <w:pPr>
              <w:pStyle w:val="Subtitle"/>
              <w:rPr>
                <w:sz w:val="32"/>
                <w:szCs w:val="32"/>
              </w:rPr>
            </w:pPr>
            <w:r w:rsidRPr="009764AF">
              <w:rPr>
                <w:sz w:val="32"/>
                <w:szCs w:val="32"/>
              </w:rPr>
              <w:t>Sulphur –</w:t>
            </w:r>
            <w:r w:rsidR="00221C5E">
              <w:rPr>
                <w:sz w:val="32"/>
                <w:szCs w:val="32"/>
              </w:rPr>
              <w:t xml:space="preserve"> </w:t>
            </w:r>
            <w:r w:rsidRPr="009764AF">
              <w:rPr>
                <w:sz w:val="32"/>
                <w:szCs w:val="32"/>
              </w:rPr>
              <w:t>crested Cockatoo</w:t>
            </w:r>
          </w:p>
        </w:tc>
      </w:tr>
    </w:tbl>
    <w:p w14:paraId="453CF948" w14:textId="77777777" w:rsidR="00806AB6" w:rsidRDefault="00806AB6" w:rsidP="00474767">
      <w:pPr>
        <w:jc w:val="both"/>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14:paraId="4F341792" w14:textId="77777777" w:rsidR="000C4F5E" w:rsidRDefault="000C4F5E" w:rsidP="00474767">
      <w:pPr>
        <w:pStyle w:val="IntroFeatureText"/>
        <w:jc w:val="both"/>
      </w:pPr>
      <w:r>
        <w:t xml:space="preserve">Australia is home to an incredibly diverse group of birds, of which one of the most cheeky and intelligent is the Sulphur-crested Cockatoo. </w:t>
      </w:r>
    </w:p>
    <w:p w14:paraId="1C7922C5" w14:textId="77777777" w:rsidR="00D016B5" w:rsidRPr="00D016B5" w:rsidRDefault="00D016B5" w:rsidP="00474767">
      <w:pPr>
        <w:pStyle w:val="Subhead"/>
        <w:ind w:left="-284" w:firstLine="284"/>
        <w:jc w:val="both"/>
        <w:rPr>
          <w:rFonts w:asciiTheme="minorHAnsi" w:eastAsia="Times New Roman" w:hAnsiTheme="minorHAnsi" w:cs="Arial"/>
          <w:bCs/>
          <w:iCs/>
          <w:noProof w:val="0"/>
          <w:color w:val="00B2A9" w:themeColor="accent1"/>
          <w:kern w:val="20"/>
          <w:sz w:val="22"/>
          <w:szCs w:val="28"/>
        </w:rPr>
      </w:pPr>
      <w:r w:rsidRPr="00D016B5">
        <w:rPr>
          <w:rFonts w:asciiTheme="minorHAnsi" w:eastAsia="Times New Roman" w:hAnsiTheme="minorHAnsi" w:cs="Arial"/>
          <w:bCs/>
          <w:iCs/>
          <w:noProof w:val="0"/>
          <w:color w:val="00B2A9" w:themeColor="accent1"/>
          <w:kern w:val="20"/>
          <w:sz w:val="22"/>
          <w:szCs w:val="28"/>
        </w:rPr>
        <w:t>Scientific name</w:t>
      </w:r>
    </w:p>
    <w:p w14:paraId="6E37942A" w14:textId="77777777" w:rsidR="00D016B5" w:rsidRPr="00F02E1E" w:rsidRDefault="00D016B5" w:rsidP="00474767">
      <w:pPr>
        <w:jc w:val="both"/>
        <w:rPr>
          <w:rFonts w:ascii="Arial" w:hAnsi="Arial"/>
          <w:i/>
        </w:rPr>
      </w:pPr>
      <w:r w:rsidRPr="00F02E1E">
        <w:rPr>
          <w:rFonts w:ascii="Arial" w:hAnsi="Arial"/>
          <w:i/>
        </w:rPr>
        <w:t>Cacatua galerita</w:t>
      </w:r>
    </w:p>
    <w:p w14:paraId="653BFCBA" w14:textId="77777777" w:rsidR="00D016B5" w:rsidRPr="00D016B5" w:rsidRDefault="00D016B5" w:rsidP="00474767">
      <w:pPr>
        <w:pStyle w:val="Subhead"/>
        <w:ind w:left="-284" w:firstLine="284"/>
        <w:jc w:val="both"/>
        <w:rPr>
          <w:rFonts w:asciiTheme="minorHAnsi" w:eastAsia="Times New Roman" w:hAnsiTheme="minorHAnsi" w:cs="Arial"/>
          <w:bCs/>
          <w:iCs/>
          <w:noProof w:val="0"/>
          <w:color w:val="00B2A9" w:themeColor="accent1"/>
          <w:kern w:val="20"/>
          <w:sz w:val="22"/>
          <w:szCs w:val="28"/>
        </w:rPr>
      </w:pPr>
      <w:r w:rsidRPr="00D016B5">
        <w:rPr>
          <w:rFonts w:asciiTheme="minorHAnsi" w:eastAsia="Times New Roman" w:hAnsiTheme="minorHAnsi" w:cs="Arial"/>
          <w:bCs/>
          <w:iCs/>
          <w:noProof w:val="0"/>
          <w:color w:val="00B2A9" w:themeColor="accent1"/>
          <w:kern w:val="20"/>
          <w:sz w:val="22"/>
          <w:szCs w:val="28"/>
        </w:rPr>
        <w:t>Did you know?</w:t>
      </w:r>
    </w:p>
    <w:p w14:paraId="495B53F2" w14:textId="77777777" w:rsidR="00D016B5" w:rsidRDefault="00D016B5" w:rsidP="00474767">
      <w:pPr>
        <w:jc w:val="both"/>
        <w:rPr>
          <w:rFonts w:ascii="Arial" w:hAnsi="Arial"/>
        </w:rPr>
      </w:pPr>
      <w:r>
        <w:rPr>
          <w:rFonts w:ascii="Arial" w:hAnsi="Arial"/>
        </w:rPr>
        <w:t>Cockatoos are a popular pet right across the world.</w:t>
      </w:r>
    </w:p>
    <w:p w14:paraId="4FB045BA" w14:textId="0B68C3DE" w:rsidR="00D016B5" w:rsidRDefault="00D016B5" w:rsidP="00474767">
      <w:pPr>
        <w:spacing w:before="120"/>
        <w:jc w:val="both"/>
        <w:rPr>
          <w:rFonts w:ascii="Arial" w:hAnsi="Arial"/>
        </w:rPr>
      </w:pPr>
      <w:r>
        <w:rPr>
          <w:rFonts w:ascii="Arial" w:hAnsi="Arial"/>
        </w:rPr>
        <w:t xml:space="preserve">Cockatoos use a natural alarm system to alert </w:t>
      </w:r>
      <w:r w:rsidR="00BC5F62">
        <w:rPr>
          <w:rFonts w:ascii="Arial" w:hAnsi="Arial"/>
        </w:rPr>
        <w:t xml:space="preserve">other cockatoos </w:t>
      </w:r>
      <w:r>
        <w:rPr>
          <w:rFonts w:ascii="Arial" w:hAnsi="Arial"/>
        </w:rPr>
        <w:t>of predators when feeding on the ground. At least one cockatoo will sit in a tree and watch over other cockatoos. If the watcher senses there is danger present they will screech loudly to al</w:t>
      </w:r>
      <w:r w:rsidR="00221C5E">
        <w:rPr>
          <w:rFonts w:ascii="Arial" w:hAnsi="Arial"/>
        </w:rPr>
        <w:t>ert</w:t>
      </w:r>
      <w:r>
        <w:rPr>
          <w:rFonts w:ascii="Arial" w:hAnsi="Arial"/>
        </w:rPr>
        <w:t xml:space="preserve"> feeding birds until the flock flies to safety.</w:t>
      </w:r>
    </w:p>
    <w:p w14:paraId="386FD01B" w14:textId="77777777" w:rsidR="00D016B5" w:rsidRDefault="00D016B5" w:rsidP="00474767">
      <w:pPr>
        <w:spacing w:before="120"/>
        <w:jc w:val="both"/>
        <w:rPr>
          <w:rFonts w:ascii="Arial" w:hAnsi="Arial"/>
        </w:rPr>
      </w:pPr>
      <w:r>
        <w:rPr>
          <w:rFonts w:ascii="Arial" w:hAnsi="Arial"/>
        </w:rPr>
        <w:t>Sulphur-crested Cockatoos are extremely intelligent. In captivity, people have been able to teach them to talk.</w:t>
      </w:r>
    </w:p>
    <w:p w14:paraId="348F65FD" w14:textId="77777777" w:rsidR="00D016B5" w:rsidRDefault="00D016B5" w:rsidP="00474767">
      <w:pPr>
        <w:spacing w:before="120"/>
        <w:jc w:val="both"/>
        <w:rPr>
          <w:rFonts w:ascii="Arial" w:hAnsi="Arial"/>
        </w:rPr>
      </w:pPr>
      <w:r>
        <w:rPr>
          <w:rFonts w:ascii="Arial" w:hAnsi="Arial"/>
        </w:rPr>
        <w:t>Sulphur-crested Cockatoos line their nest with rotting wood and wood shavings.</w:t>
      </w:r>
    </w:p>
    <w:p w14:paraId="7C486E01" w14:textId="77777777" w:rsidR="00221C5E" w:rsidRDefault="00221C5E" w:rsidP="00474767">
      <w:pPr>
        <w:spacing w:before="120"/>
        <w:jc w:val="both"/>
        <w:rPr>
          <w:rFonts w:ascii="Arial" w:hAnsi="Arial"/>
        </w:rPr>
      </w:pPr>
      <w:r>
        <w:rPr>
          <w:rFonts w:ascii="Arial" w:hAnsi="Arial"/>
        </w:rPr>
        <w:t>The beaks of Sulphur-crested Cockatoos continuously grow, which is why they need to chew on objects to maintain good beak condition.</w:t>
      </w:r>
    </w:p>
    <w:p w14:paraId="01B10711" w14:textId="77777777" w:rsidR="00D016B5" w:rsidRPr="00D016B5" w:rsidRDefault="00D016B5" w:rsidP="00474767">
      <w:pPr>
        <w:pStyle w:val="Subhead"/>
        <w:ind w:left="-284" w:firstLine="284"/>
        <w:jc w:val="both"/>
        <w:rPr>
          <w:rFonts w:asciiTheme="minorHAnsi" w:eastAsia="Times New Roman" w:hAnsiTheme="minorHAnsi" w:cs="Arial"/>
          <w:bCs/>
          <w:iCs/>
          <w:noProof w:val="0"/>
          <w:color w:val="00B2A9" w:themeColor="accent1"/>
          <w:kern w:val="20"/>
          <w:sz w:val="22"/>
          <w:szCs w:val="28"/>
        </w:rPr>
      </w:pPr>
      <w:r w:rsidRPr="00D016B5">
        <w:rPr>
          <w:rFonts w:asciiTheme="minorHAnsi" w:eastAsia="Times New Roman" w:hAnsiTheme="minorHAnsi" w:cs="Arial"/>
          <w:bCs/>
          <w:iCs/>
          <w:noProof w:val="0"/>
          <w:color w:val="00B2A9" w:themeColor="accent1"/>
          <w:kern w:val="20"/>
          <w:sz w:val="22"/>
          <w:szCs w:val="28"/>
        </w:rPr>
        <w:t>Description</w:t>
      </w:r>
    </w:p>
    <w:p w14:paraId="7F68BD76" w14:textId="77777777" w:rsidR="00D016B5" w:rsidRDefault="00D016B5" w:rsidP="00474767">
      <w:pPr>
        <w:jc w:val="both"/>
        <w:rPr>
          <w:rFonts w:ascii="Arial" w:hAnsi="Arial"/>
        </w:rPr>
      </w:pPr>
      <w:r>
        <w:rPr>
          <w:rFonts w:ascii="Arial" w:hAnsi="Arial"/>
        </w:rPr>
        <w:t xml:space="preserve">Sulphur-crested Cockatoos are large parrots, ranging between 44 </w:t>
      </w:r>
      <w:r w:rsidR="00DB0446">
        <w:rPr>
          <w:rFonts w:ascii="Arial" w:hAnsi="Arial"/>
        </w:rPr>
        <w:t>–</w:t>
      </w:r>
      <w:r>
        <w:rPr>
          <w:rFonts w:ascii="Arial" w:hAnsi="Arial"/>
        </w:rPr>
        <w:t xml:space="preserve"> 51</w:t>
      </w:r>
      <w:r w:rsidR="00DB0446">
        <w:rPr>
          <w:rFonts w:ascii="Arial" w:hAnsi="Arial"/>
        </w:rPr>
        <w:t xml:space="preserve"> </w:t>
      </w:r>
      <w:r>
        <w:rPr>
          <w:rFonts w:ascii="Arial" w:hAnsi="Arial"/>
        </w:rPr>
        <w:t>cm in length, with a wingspan of up to 103</w:t>
      </w:r>
      <w:r w:rsidR="00DB0446">
        <w:rPr>
          <w:rFonts w:ascii="Arial" w:hAnsi="Arial"/>
        </w:rPr>
        <w:t xml:space="preserve"> </w:t>
      </w:r>
      <w:r>
        <w:rPr>
          <w:rFonts w:ascii="Arial" w:hAnsi="Arial"/>
        </w:rPr>
        <w:t>cm.</w:t>
      </w:r>
    </w:p>
    <w:p w14:paraId="7039511A" w14:textId="77777777" w:rsidR="00D016B5" w:rsidRDefault="00D016B5" w:rsidP="00474767">
      <w:pPr>
        <w:spacing w:before="120"/>
        <w:jc w:val="both"/>
        <w:rPr>
          <w:rFonts w:ascii="Arial" w:hAnsi="Arial"/>
        </w:rPr>
      </w:pPr>
      <w:r>
        <w:rPr>
          <w:rFonts w:ascii="Arial" w:hAnsi="Arial"/>
        </w:rPr>
        <w:t xml:space="preserve">The feathers on their neck and head are white with concealed pale yellow. There are also yellow markings underneath their wings which can be seen when flying. </w:t>
      </w:r>
    </w:p>
    <w:p w14:paraId="61E93F50" w14:textId="4D2ED604" w:rsidR="00D016B5" w:rsidRDefault="00D016B5" w:rsidP="00474767">
      <w:pPr>
        <w:spacing w:before="120"/>
        <w:jc w:val="both"/>
        <w:rPr>
          <w:rFonts w:ascii="Arial" w:hAnsi="Arial"/>
        </w:rPr>
      </w:pPr>
      <w:r>
        <w:rPr>
          <w:rFonts w:ascii="Arial" w:hAnsi="Arial"/>
        </w:rPr>
        <w:t xml:space="preserve">Sulphur-crested Cockatoos have a distinctive yellow crest on the back of their head which sticks up when alarmed. They also have a dark black </w:t>
      </w:r>
      <w:r w:rsidR="00BC5F62">
        <w:rPr>
          <w:rFonts w:ascii="Arial" w:hAnsi="Arial"/>
        </w:rPr>
        <w:t>beak</w:t>
      </w:r>
      <w:r>
        <w:rPr>
          <w:rFonts w:ascii="Arial" w:hAnsi="Arial"/>
        </w:rPr>
        <w:t xml:space="preserve">. </w:t>
      </w:r>
    </w:p>
    <w:p w14:paraId="4C2EDD6B" w14:textId="77777777" w:rsidR="00D016B5" w:rsidRDefault="00D016B5" w:rsidP="00474767">
      <w:pPr>
        <w:spacing w:before="120"/>
        <w:jc w:val="both"/>
        <w:rPr>
          <w:rFonts w:ascii="Arial" w:hAnsi="Arial"/>
        </w:rPr>
      </w:pPr>
      <w:r>
        <w:rPr>
          <w:rFonts w:ascii="Arial" w:hAnsi="Arial"/>
        </w:rPr>
        <w:t>Male and female birds are similar in appearance.</w:t>
      </w:r>
    </w:p>
    <w:p w14:paraId="3CF1274A" w14:textId="77777777" w:rsidR="00D016B5" w:rsidRDefault="00D016B5" w:rsidP="00474767">
      <w:pPr>
        <w:jc w:val="both"/>
      </w:pPr>
      <w:r>
        <w:rPr>
          <w:noProof/>
        </w:rPr>
        <w:drawing>
          <wp:inline distT="0" distB="0" distL="0" distR="0" wp14:anchorId="51D9807D" wp14:editId="20232609">
            <wp:extent cx="3025140" cy="1968905"/>
            <wp:effectExtent l="0" t="0" r="3810" b="0"/>
            <wp:docPr id="13" name="Picture 13" descr="011321 - 35Mm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1321 - 35Mm_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9531" cy="1971763"/>
                    </a:xfrm>
                    <a:prstGeom prst="rect">
                      <a:avLst/>
                    </a:prstGeom>
                    <a:noFill/>
                    <a:ln>
                      <a:noFill/>
                    </a:ln>
                  </pic:spPr>
                </pic:pic>
              </a:graphicData>
            </a:graphic>
          </wp:inline>
        </w:drawing>
      </w:r>
    </w:p>
    <w:p w14:paraId="0A7D1E6C" w14:textId="77777777" w:rsidR="00D016B5" w:rsidRDefault="00D016B5" w:rsidP="00474767">
      <w:pPr>
        <w:spacing w:before="60"/>
        <w:jc w:val="both"/>
        <w:rPr>
          <w:rFonts w:ascii="Arial" w:hAnsi="Arial"/>
          <w:sz w:val="16"/>
          <w:szCs w:val="16"/>
        </w:rPr>
      </w:pPr>
      <w:r w:rsidRPr="00D016B5">
        <w:rPr>
          <w:b/>
          <w:bCs/>
          <w:sz w:val="16"/>
        </w:rPr>
        <w:t>Figure 1.</w:t>
      </w:r>
      <w:r>
        <w:rPr>
          <w:rFonts w:ascii="Arial" w:hAnsi="Arial"/>
          <w:sz w:val="16"/>
          <w:szCs w:val="16"/>
        </w:rPr>
        <w:t xml:space="preserve"> </w:t>
      </w:r>
      <w:r w:rsidRPr="00D016B5">
        <w:rPr>
          <w:b/>
          <w:bCs/>
          <w:sz w:val="16"/>
        </w:rPr>
        <w:t>Sulphur-</w:t>
      </w:r>
      <w:r w:rsidR="00E9215A">
        <w:rPr>
          <w:b/>
          <w:bCs/>
          <w:sz w:val="16"/>
        </w:rPr>
        <w:t xml:space="preserve"> </w:t>
      </w:r>
      <w:r w:rsidRPr="00D016B5">
        <w:rPr>
          <w:b/>
          <w:bCs/>
          <w:sz w:val="16"/>
        </w:rPr>
        <w:t>crested Cockatoo ©  I</w:t>
      </w:r>
      <w:r w:rsidR="00FE1BF2">
        <w:rPr>
          <w:b/>
          <w:bCs/>
          <w:sz w:val="16"/>
        </w:rPr>
        <w:t>an Temby</w:t>
      </w:r>
      <w:r w:rsidRPr="00D016B5">
        <w:rPr>
          <w:b/>
          <w:bCs/>
          <w:sz w:val="16"/>
        </w:rPr>
        <w:t xml:space="preserve">  DSE 2009</w:t>
      </w:r>
      <w:r w:rsidRPr="00C3417E">
        <w:rPr>
          <w:rFonts w:ascii="Arial" w:hAnsi="Arial"/>
          <w:sz w:val="16"/>
          <w:szCs w:val="16"/>
        </w:rPr>
        <w:t xml:space="preserve"> </w:t>
      </w:r>
    </w:p>
    <w:p w14:paraId="7D04D538" w14:textId="77777777" w:rsidR="00D016B5" w:rsidRPr="00D016B5" w:rsidRDefault="00D016B5" w:rsidP="00474767">
      <w:pPr>
        <w:pStyle w:val="Subhead"/>
        <w:jc w:val="both"/>
        <w:rPr>
          <w:rFonts w:asciiTheme="minorHAnsi" w:eastAsia="Times New Roman" w:hAnsiTheme="minorHAnsi" w:cs="Arial"/>
          <w:bCs/>
          <w:iCs/>
          <w:noProof w:val="0"/>
          <w:color w:val="00B2A9" w:themeColor="accent1"/>
          <w:kern w:val="20"/>
          <w:sz w:val="22"/>
          <w:szCs w:val="28"/>
        </w:rPr>
      </w:pPr>
      <w:r w:rsidRPr="00D016B5">
        <w:rPr>
          <w:rFonts w:asciiTheme="minorHAnsi" w:eastAsia="Times New Roman" w:hAnsiTheme="minorHAnsi" w:cs="Arial"/>
          <w:bCs/>
          <w:iCs/>
          <w:noProof w:val="0"/>
          <w:color w:val="00B2A9" w:themeColor="accent1"/>
          <w:kern w:val="20"/>
          <w:sz w:val="22"/>
          <w:szCs w:val="28"/>
        </w:rPr>
        <w:t>Diet</w:t>
      </w:r>
    </w:p>
    <w:p w14:paraId="3D74CA31" w14:textId="77777777" w:rsidR="00D016B5" w:rsidRDefault="00D016B5" w:rsidP="00474767">
      <w:pPr>
        <w:jc w:val="both"/>
        <w:rPr>
          <w:rFonts w:ascii="Arial" w:hAnsi="Arial"/>
        </w:rPr>
      </w:pPr>
      <w:r>
        <w:rPr>
          <w:rFonts w:ascii="Arial" w:hAnsi="Arial"/>
        </w:rPr>
        <w:t>The Sulphur-crested Cockatoo</w:t>
      </w:r>
      <w:r w:rsidR="00BC5F62">
        <w:rPr>
          <w:rFonts w:ascii="Arial" w:hAnsi="Arial"/>
        </w:rPr>
        <w:t>’s</w:t>
      </w:r>
      <w:r>
        <w:rPr>
          <w:rFonts w:ascii="Arial" w:hAnsi="Arial"/>
        </w:rPr>
        <w:t xml:space="preserve"> diet includes grass seeds, plants, nuts and insects. </w:t>
      </w:r>
    </w:p>
    <w:p w14:paraId="447D9597" w14:textId="77777777" w:rsidR="00D016B5" w:rsidRDefault="00D016B5" w:rsidP="00474767">
      <w:pPr>
        <w:spacing w:before="120"/>
        <w:jc w:val="both"/>
        <w:rPr>
          <w:rFonts w:ascii="Arial" w:hAnsi="Arial"/>
        </w:rPr>
      </w:pPr>
      <w:r>
        <w:rPr>
          <w:rFonts w:ascii="Arial" w:hAnsi="Arial"/>
        </w:rPr>
        <w:t xml:space="preserve">Feeding normally takes place in small to large groups, in the mornings and evenings. </w:t>
      </w:r>
    </w:p>
    <w:p w14:paraId="20E088E4" w14:textId="18D54467" w:rsidR="00D016B5" w:rsidRDefault="00D016B5" w:rsidP="00474767">
      <w:pPr>
        <w:spacing w:before="120"/>
        <w:jc w:val="both"/>
        <w:rPr>
          <w:rFonts w:ascii="Arial" w:hAnsi="Arial"/>
        </w:rPr>
      </w:pPr>
      <w:r>
        <w:rPr>
          <w:rFonts w:ascii="Arial" w:hAnsi="Arial"/>
        </w:rPr>
        <w:t xml:space="preserve">When they are not feeding Sulphur-crested Cockatoos will bite off smaller branches and leaves from trees. This pruning and clipping keeps their </w:t>
      </w:r>
      <w:r w:rsidR="00BC5F62">
        <w:rPr>
          <w:rFonts w:ascii="Arial" w:hAnsi="Arial"/>
        </w:rPr>
        <w:t xml:space="preserve">beak </w:t>
      </w:r>
      <w:r>
        <w:rPr>
          <w:rFonts w:ascii="Arial" w:hAnsi="Arial"/>
        </w:rPr>
        <w:t>trimmed and in good condition.</w:t>
      </w:r>
    </w:p>
    <w:p w14:paraId="60F04DCC" w14:textId="77777777" w:rsidR="00D016B5" w:rsidRPr="00D016B5" w:rsidRDefault="00D016B5" w:rsidP="00474767">
      <w:pPr>
        <w:pStyle w:val="Subhead"/>
        <w:jc w:val="both"/>
        <w:rPr>
          <w:rFonts w:asciiTheme="minorHAnsi" w:eastAsia="Times New Roman" w:hAnsiTheme="minorHAnsi" w:cs="Arial"/>
          <w:bCs/>
          <w:iCs/>
          <w:noProof w:val="0"/>
          <w:color w:val="00B2A9" w:themeColor="accent1"/>
          <w:kern w:val="20"/>
          <w:sz w:val="22"/>
          <w:szCs w:val="28"/>
        </w:rPr>
      </w:pPr>
      <w:r w:rsidRPr="00D016B5">
        <w:rPr>
          <w:rFonts w:asciiTheme="minorHAnsi" w:eastAsia="Times New Roman" w:hAnsiTheme="minorHAnsi" w:cs="Arial"/>
          <w:bCs/>
          <w:iCs/>
          <w:noProof w:val="0"/>
          <w:color w:val="00B2A9" w:themeColor="accent1"/>
          <w:kern w:val="20"/>
          <w:sz w:val="22"/>
          <w:szCs w:val="28"/>
        </w:rPr>
        <w:t>Habitat</w:t>
      </w:r>
    </w:p>
    <w:p w14:paraId="7DE56312" w14:textId="77777777" w:rsidR="00D016B5" w:rsidRDefault="00D016B5" w:rsidP="00474767">
      <w:pPr>
        <w:jc w:val="both"/>
        <w:rPr>
          <w:rFonts w:ascii="Arial" w:hAnsi="Arial"/>
        </w:rPr>
      </w:pPr>
      <w:r>
        <w:rPr>
          <w:rFonts w:ascii="Arial" w:hAnsi="Arial"/>
        </w:rPr>
        <w:t xml:space="preserve">Sulphur-crested Cockatoos are found in a wide variety of habitats with trees, often near water. </w:t>
      </w:r>
    </w:p>
    <w:p w14:paraId="6416B32E" w14:textId="77777777" w:rsidR="00D016B5" w:rsidRDefault="00D016B5" w:rsidP="00474767">
      <w:pPr>
        <w:spacing w:before="120"/>
        <w:jc w:val="both"/>
        <w:rPr>
          <w:rFonts w:ascii="Arial" w:hAnsi="Arial"/>
        </w:rPr>
      </w:pPr>
      <w:r>
        <w:rPr>
          <w:rFonts w:ascii="Arial" w:hAnsi="Arial"/>
        </w:rPr>
        <w:t>The birds do not migrate and usually</w:t>
      </w:r>
      <w:r w:rsidR="00EF26B2">
        <w:rPr>
          <w:rFonts w:ascii="Arial" w:hAnsi="Arial"/>
        </w:rPr>
        <w:t xml:space="preserve"> stay around the same area year-</w:t>
      </w:r>
      <w:r>
        <w:rPr>
          <w:rFonts w:ascii="Arial" w:hAnsi="Arial"/>
        </w:rPr>
        <w:t xml:space="preserve">round. </w:t>
      </w:r>
    </w:p>
    <w:p w14:paraId="55E4DF79" w14:textId="77777777" w:rsidR="00D016B5" w:rsidRDefault="00D016B5" w:rsidP="00474767">
      <w:pPr>
        <w:spacing w:before="120"/>
        <w:jc w:val="both"/>
        <w:rPr>
          <w:rFonts w:ascii="Arial" w:hAnsi="Arial"/>
        </w:rPr>
      </w:pPr>
      <w:r>
        <w:rPr>
          <w:rFonts w:ascii="Arial" w:hAnsi="Arial"/>
        </w:rPr>
        <w:t>They have adapted well to living on farms and in cities.</w:t>
      </w:r>
    </w:p>
    <w:p w14:paraId="485E1726" w14:textId="77777777" w:rsidR="00D016B5" w:rsidRPr="00D016B5" w:rsidRDefault="00D016B5" w:rsidP="00474767">
      <w:pPr>
        <w:pStyle w:val="Subhead"/>
        <w:jc w:val="both"/>
        <w:rPr>
          <w:rFonts w:asciiTheme="minorHAnsi" w:eastAsia="Times New Roman" w:hAnsiTheme="minorHAnsi" w:cs="Arial"/>
          <w:bCs/>
          <w:iCs/>
          <w:noProof w:val="0"/>
          <w:color w:val="00B2A9" w:themeColor="accent1"/>
          <w:kern w:val="20"/>
          <w:sz w:val="22"/>
          <w:szCs w:val="28"/>
        </w:rPr>
      </w:pPr>
      <w:r w:rsidRPr="00D016B5">
        <w:rPr>
          <w:rFonts w:asciiTheme="minorHAnsi" w:eastAsia="Times New Roman" w:hAnsiTheme="minorHAnsi" w:cs="Arial"/>
          <w:bCs/>
          <w:iCs/>
          <w:noProof w:val="0"/>
          <w:color w:val="00B2A9" w:themeColor="accent1"/>
          <w:kern w:val="20"/>
          <w:sz w:val="22"/>
          <w:szCs w:val="28"/>
        </w:rPr>
        <w:t>Distribution</w:t>
      </w:r>
    </w:p>
    <w:p w14:paraId="5CAADFC0" w14:textId="77777777" w:rsidR="00D016B5" w:rsidRDefault="00D016B5" w:rsidP="00474767">
      <w:pPr>
        <w:jc w:val="both"/>
        <w:rPr>
          <w:rFonts w:ascii="Arial" w:hAnsi="Arial"/>
        </w:rPr>
      </w:pPr>
      <w:r>
        <w:rPr>
          <w:rFonts w:ascii="Arial" w:hAnsi="Arial"/>
        </w:rPr>
        <w:t xml:space="preserve">Sulphur-crested Cockatoos are widespread throughout north, east and south-east Australia. </w:t>
      </w:r>
    </w:p>
    <w:p w14:paraId="2256A583" w14:textId="77777777" w:rsidR="00D016B5" w:rsidRDefault="00D016B5" w:rsidP="00474767">
      <w:pPr>
        <w:spacing w:before="120"/>
        <w:jc w:val="both"/>
        <w:rPr>
          <w:rFonts w:ascii="Arial" w:hAnsi="Arial"/>
        </w:rPr>
      </w:pPr>
      <w:r>
        <w:rPr>
          <w:rFonts w:ascii="Arial" w:hAnsi="Arial"/>
        </w:rPr>
        <w:t xml:space="preserve">They are widespread throughout Victoria, though generally less common in the Mallee, some parts of the Western District, High Country and far East Gippsland. </w:t>
      </w:r>
    </w:p>
    <w:p w14:paraId="7118677B" w14:textId="77777777" w:rsidR="00D016B5" w:rsidRPr="00C3417E" w:rsidRDefault="00474767" w:rsidP="00474767">
      <w:pPr>
        <w:spacing w:before="120"/>
        <w:ind w:hanging="284"/>
        <w:jc w:val="both"/>
      </w:pPr>
      <w:r w:rsidRPr="00474767">
        <w:rPr>
          <w:noProof/>
        </w:rPr>
        <w:lastRenderedPageBreak/>
        <w:drawing>
          <wp:inline distT="0" distB="0" distL="0" distR="0" wp14:anchorId="7F76ECF3" wp14:editId="106D23A3">
            <wp:extent cx="3400627" cy="2393795"/>
            <wp:effectExtent l="0" t="0" r="0" b="6985"/>
            <wp:docPr id="9" name="Picture 9" descr="C:\Users\ce0d\AppData\Local\Temp\notes684BD8\vba_20170515_Sulphur-crested Cockat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0d\AppData\Local\Temp\notes684BD8\vba_20170515_Sulphur-crested Cockato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07112" cy="2398360"/>
                    </a:xfrm>
                    <a:prstGeom prst="rect">
                      <a:avLst/>
                    </a:prstGeom>
                    <a:noFill/>
                    <a:ln>
                      <a:noFill/>
                    </a:ln>
                  </pic:spPr>
                </pic:pic>
              </a:graphicData>
            </a:graphic>
          </wp:inline>
        </w:drawing>
      </w:r>
    </w:p>
    <w:p w14:paraId="5046D22B" w14:textId="77777777" w:rsidR="00474767" w:rsidRPr="00F7447B" w:rsidRDefault="00474767" w:rsidP="00474767">
      <w:pPr>
        <w:pStyle w:val="smallSubhead"/>
        <w:spacing w:before="0" w:after="0" w:line="240" w:lineRule="auto"/>
        <w:rPr>
          <w:rFonts w:asciiTheme="minorHAnsi" w:eastAsia="Times New Roman" w:hAnsiTheme="minorHAnsi" w:cs="Arial"/>
          <w:bCs/>
          <w:noProof w:val="0"/>
          <w:color w:val="363534" w:themeColor="text1"/>
          <w:sz w:val="16"/>
        </w:rPr>
      </w:pPr>
      <w:r w:rsidRPr="00F7447B">
        <w:rPr>
          <w:rFonts w:asciiTheme="minorHAnsi" w:eastAsia="Times New Roman" w:hAnsiTheme="minorHAnsi" w:cs="Arial"/>
          <w:bCs/>
          <w:noProof w:val="0"/>
          <w:color w:val="363534" w:themeColor="text1"/>
          <w:sz w:val="16"/>
        </w:rPr>
        <w:t>Figure 2. Recorded occur</w:t>
      </w:r>
      <w:r>
        <w:rPr>
          <w:rFonts w:asciiTheme="minorHAnsi" w:eastAsia="Times New Roman" w:hAnsiTheme="minorHAnsi" w:cs="Arial"/>
          <w:bCs/>
          <w:noProof w:val="0"/>
          <w:color w:val="363534" w:themeColor="text1"/>
          <w:sz w:val="16"/>
        </w:rPr>
        <w:t>r</w:t>
      </w:r>
      <w:r w:rsidRPr="00F7447B">
        <w:rPr>
          <w:rFonts w:asciiTheme="minorHAnsi" w:eastAsia="Times New Roman" w:hAnsiTheme="minorHAnsi" w:cs="Arial"/>
          <w:bCs/>
          <w:noProof w:val="0"/>
          <w:color w:val="363534" w:themeColor="text1"/>
          <w:sz w:val="16"/>
        </w:rPr>
        <w:t>ences in Victoria</w:t>
      </w:r>
    </w:p>
    <w:p w14:paraId="47F99875" w14:textId="77777777" w:rsidR="00474767" w:rsidRPr="00931B52" w:rsidRDefault="00474767" w:rsidP="00474767">
      <w:pPr>
        <w:pStyle w:val="smallSubhead"/>
        <w:spacing w:before="0" w:after="0" w:line="240" w:lineRule="auto"/>
        <w:rPr>
          <w:rFonts w:asciiTheme="minorHAnsi" w:eastAsia="Times New Roman" w:hAnsiTheme="minorHAnsi" w:cs="Arial"/>
          <w:i/>
          <w:noProof w:val="0"/>
          <w:color w:val="363534" w:themeColor="text1"/>
          <w:sz w:val="14"/>
        </w:rPr>
      </w:pPr>
      <w:r w:rsidRPr="00931B52">
        <w:rPr>
          <w:rFonts w:asciiTheme="minorHAnsi" w:eastAsia="Times New Roman" w:hAnsiTheme="minorHAnsi" w:cs="Arial"/>
          <w:i/>
          <w:noProof w:val="0"/>
          <w:color w:val="363534" w:themeColor="text1"/>
          <w:sz w:val="14"/>
        </w:rPr>
        <w:t xml:space="preserve">Source: </w:t>
      </w:r>
      <w:r>
        <w:rPr>
          <w:rFonts w:asciiTheme="minorHAnsi" w:eastAsia="Times New Roman" w:hAnsiTheme="minorHAnsi" w:cs="Arial"/>
          <w:i/>
          <w:noProof w:val="0"/>
          <w:color w:val="363534" w:themeColor="text1"/>
          <w:sz w:val="14"/>
        </w:rPr>
        <w:t>Victorian Biodiversity Atlas (records post 1979), version 15/5/2017</w:t>
      </w:r>
    </w:p>
    <w:p w14:paraId="4D5A9C5E" w14:textId="77777777" w:rsidR="00D016B5" w:rsidRPr="00D016B5" w:rsidRDefault="00D016B5" w:rsidP="00474767">
      <w:pPr>
        <w:pStyle w:val="Subhead"/>
        <w:jc w:val="both"/>
        <w:rPr>
          <w:rFonts w:asciiTheme="minorHAnsi" w:eastAsia="Times New Roman" w:hAnsiTheme="minorHAnsi" w:cs="Arial"/>
          <w:bCs/>
          <w:iCs/>
          <w:noProof w:val="0"/>
          <w:color w:val="00B2A9" w:themeColor="accent1"/>
          <w:kern w:val="20"/>
          <w:sz w:val="22"/>
          <w:szCs w:val="28"/>
        </w:rPr>
      </w:pPr>
      <w:r w:rsidRPr="00D016B5">
        <w:rPr>
          <w:rFonts w:asciiTheme="minorHAnsi" w:eastAsia="Times New Roman" w:hAnsiTheme="minorHAnsi" w:cs="Arial"/>
          <w:bCs/>
          <w:iCs/>
          <w:noProof w:val="0"/>
          <w:color w:val="00B2A9" w:themeColor="accent1"/>
          <w:kern w:val="20"/>
          <w:sz w:val="22"/>
          <w:szCs w:val="28"/>
        </w:rPr>
        <w:t>Breeding</w:t>
      </w:r>
    </w:p>
    <w:p w14:paraId="282D9027" w14:textId="77777777" w:rsidR="00D016B5" w:rsidRDefault="00D016B5" w:rsidP="00474767">
      <w:pPr>
        <w:jc w:val="both"/>
        <w:rPr>
          <w:rFonts w:ascii="Arial" w:hAnsi="Arial"/>
        </w:rPr>
      </w:pPr>
      <w:r>
        <w:rPr>
          <w:rFonts w:ascii="Arial" w:hAnsi="Arial"/>
        </w:rPr>
        <w:t xml:space="preserve">Sulphur-crested Cockatoos usually nest in tree hollows of dead or mature trees. </w:t>
      </w:r>
    </w:p>
    <w:p w14:paraId="76FFDF03" w14:textId="77777777" w:rsidR="00D016B5" w:rsidRDefault="00D016B5" w:rsidP="00474767">
      <w:pPr>
        <w:spacing w:before="120"/>
        <w:jc w:val="both"/>
        <w:rPr>
          <w:rFonts w:ascii="Arial" w:hAnsi="Arial"/>
        </w:rPr>
      </w:pPr>
      <w:r>
        <w:rPr>
          <w:rFonts w:ascii="Arial" w:hAnsi="Arial"/>
        </w:rPr>
        <w:t xml:space="preserve">The females lay between one and four eggs which are incubated (kept warm) by both the male and female. </w:t>
      </w:r>
    </w:p>
    <w:p w14:paraId="511B74CB" w14:textId="77777777" w:rsidR="00D016B5" w:rsidRDefault="00D016B5" w:rsidP="00474767">
      <w:pPr>
        <w:spacing w:before="120"/>
        <w:jc w:val="both"/>
        <w:rPr>
          <w:rFonts w:ascii="Arial" w:hAnsi="Arial"/>
        </w:rPr>
      </w:pPr>
      <w:r>
        <w:rPr>
          <w:rFonts w:ascii="Arial" w:hAnsi="Arial"/>
        </w:rPr>
        <w:t xml:space="preserve">The chicks emerge covered in a pale yellow down with their eyes closed. The chicks remain with the parents, and family groups often stay together. </w:t>
      </w:r>
    </w:p>
    <w:p w14:paraId="255C6F95" w14:textId="77777777" w:rsidR="00D016B5" w:rsidRDefault="00D016B5" w:rsidP="00474767">
      <w:pPr>
        <w:spacing w:before="120"/>
        <w:jc w:val="both"/>
        <w:rPr>
          <w:rFonts w:ascii="Arial" w:hAnsi="Arial"/>
        </w:rPr>
      </w:pPr>
      <w:r>
        <w:rPr>
          <w:rFonts w:ascii="Arial" w:hAnsi="Arial"/>
        </w:rPr>
        <w:t xml:space="preserve">Each flock has its own roosting (sleeping and resting) site which is rarely deserted. In fact, individuals and small groups can come together in groups of up to several thousand birds. </w:t>
      </w:r>
    </w:p>
    <w:p w14:paraId="663166D1" w14:textId="77777777" w:rsidR="00D016B5" w:rsidRDefault="00D016B5" w:rsidP="00474767">
      <w:pPr>
        <w:spacing w:before="120"/>
        <w:jc w:val="both"/>
        <w:rPr>
          <w:rFonts w:ascii="Arial" w:hAnsi="Arial"/>
        </w:rPr>
      </w:pPr>
      <w:r>
        <w:rPr>
          <w:rFonts w:ascii="Arial" w:hAnsi="Arial"/>
        </w:rPr>
        <w:t>They are most vocal at roosts in the early morning and late afternoon.</w:t>
      </w:r>
    </w:p>
    <w:p w14:paraId="104248E7" w14:textId="77777777" w:rsidR="00D016B5" w:rsidRPr="00D016B5" w:rsidRDefault="00D016B5" w:rsidP="00474767">
      <w:pPr>
        <w:pStyle w:val="Subhead"/>
        <w:jc w:val="both"/>
        <w:rPr>
          <w:rFonts w:asciiTheme="minorHAnsi" w:eastAsia="Times New Roman" w:hAnsiTheme="minorHAnsi" w:cs="Arial"/>
          <w:bCs/>
          <w:iCs/>
          <w:noProof w:val="0"/>
          <w:color w:val="00B2A9" w:themeColor="accent1"/>
          <w:kern w:val="20"/>
          <w:sz w:val="22"/>
          <w:szCs w:val="28"/>
        </w:rPr>
      </w:pPr>
      <w:r w:rsidRPr="00D016B5">
        <w:rPr>
          <w:rFonts w:asciiTheme="minorHAnsi" w:eastAsia="Times New Roman" w:hAnsiTheme="minorHAnsi" w:cs="Arial"/>
          <w:bCs/>
          <w:iCs/>
          <w:noProof w:val="0"/>
          <w:color w:val="00B2A9" w:themeColor="accent1"/>
          <w:kern w:val="20"/>
          <w:sz w:val="22"/>
          <w:szCs w:val="28"/>
        </w:rPr>
        <w:t>What you can do to help!</w:t>
      </w:r>
    </w:p>
    <w:p w14:paraId="59F38BC0" w14:textId="77777777" w:rsidR="00D016B5" w:rsidRDefault="00D016B5" w:rsidP="00474767">
      <w:pPr>
        <w:jc w:val="both"/>
        <w:rPr>
          <w:rFonts w:ascii="Arial" w:hAnsi="Arial"/>
        </w:rPr>
      </w:pPr>
      <w:r>
        <w:rPr>
          <w:rFonts w:ascii="Arial" w:hAnsi="Arial"/>
        </w:rPr>
        <w:t xml:space="preserve">To help protect the habitat of Sulphur-crested Cockatoos, you can retain old trees around your property, as only the old trees develop the hollows which are required for nesting. </w:t>
      </w:r>
    </w:p>
    <w:p w14:paraId="6F4529AD" w14:textId="77777777" w:rsidR="00D016B5" w:rsidRPr="00467F3F" w:rsidRDefault="00D016B5" w:rsidP="00474767">
      <w:pPr>
        <w:spacing w:before="120"/>
        <w:jc w:val="both"/>
        <w:rPr>
          <w:rFonts w:ascii="Arial" w:hAnsi="Arial"/>
        </w:rPr>
      </w:pPr>
      <w:r>
        <w:rPr>
          <w:rFonts w:ascii="Arial" w:hAnsi="Arial"/>
        </w:rPr>
        <w:t>You can also p</w:t>
      </w:r>
      <w:r w:rsidRPr="00467F3F">
        <w:rPr>
          <w:rFonts w:ascii="Arial" w:hAnsi="Arial"/>
        </w:rPr>
        <w:t>lant trees that are native to your area</w:t>
      </w:r>
      <w:r>
        <w:rPr>
          <w:rFonts w:ascii="Arial" w:hAnsi="Arial"/>
        </w:rPr>
        <w:t>.</w:t>
      </w:r>
      <w:r w:rsidRPr="00467F3F">
        <w:rPr>
          <w:rFonts w:ascii="Arial" w:hAnsi="Arial"/>
        </w:rPr>
        <w:t xml:space="preserve"> </w:t>
      </w:r>
      <w:r>
        <w:rPr>
          <w:rFonts w:ascii="Arial" w:hAnsi="Arial"/>
        </w:rPr>
        <w:t>T</w:t>
      </w:r>
      <w:r w:rsidRPr="00467F3F">
        <w:rPr>
          <w:rFonts w:ascii="Arial" w:hAnsi="Arial"/>
        </w:rPr>
        <w:t xml:space="preserve">his will ensure that </w:t>
      </w:r>
      <w:r>
        <w:rPr>
          <w:rFonts w:ascii="Arial" w:hAnsi="Arial"/>
        </w:rPr>
        <w:t>Cockatoos</w:t>
      </w:r>
      <w:r w:rsidRPr="00467F3F">
        <w:rPr>
          <w:rFonts w:ascii="Arial" w:hAnsi="Arial"/>
        </w:rPr>
        <w:t xml:space="preserve"> and other wildlife have suitable hab</w:t>
      </w:r>
      <w:r>
        <w:rPr>
          <w:rFonts w:ascii="Arial" w:hAnsi="Arial"/>
        </w:rPr>
        <w:t>itat in</w:t>
      </w:r>
      <w:r w:rsidRPr="00467F3F">
        <w:rPr>
          <w:rFonts w:ascii="Arial" w:hAnsi="Arial"/>
        </w:rPr>
        <w:t xml:space="preserve"> the future. Contact your local nursery for a list of plants native to your area.</w:t>
      </w:r>
    </w:p>
    <w:p w14:paraId="4B5CC563" w14:textId="77777777" w:rsidR="00D016B5" w:rsidRDefault="00D016B5" w:rsidP="00474767">
      <w:pPr>
        <w:spacing w:before="120"/>
        <w:jc w:val="both"/>
        <w:rPr>
          <w:rFonts w:ascii="Arial" w:hAnsi="Arial"/>
        </w:rPr>
      </w:pPr>
    </w:p>
    <w:p w14:paraId="3505EA4D" w14:textId="48ADDAF1" w:rsidR="00D016B5" w:rsidRDefault="00D016B5" w:rsidP="00474767">
      <w:pPr>
        <w:spacing w:before="120"/>
        <w:jc w:val="both"/>
        <w:rPr>
          <w:rFonts w:ascii="Arial" w:hAnsi="Arial"/>
        </w:rPr>
      </w:pPr>
      <w:bookmarkStart w:id="2" w:name="_GoBack"/>
      <w:bookmarkEnd w:id="2"/>
      <w:r>
        <w:rPr>
          <w:rFonts w:ascii="Arial" w:hAnsi="Arial"/>
        </w:rPr>
        <w:t xml:space="preserve">Cockatoos may be considered a pest in some areas due to the damage they can cause when maintaining their </w:t>
      </w:r>
      <w:r w:rsidR="00BC5F62">
        <w:rPr>
          <w:rFonts w:ascii="Arial" w:hAnsi="Arial"/>
        </w:rPr>
        <w:t>beaks</w:t>
      </w:r>
      <w:r>
        <w:rPr>
          <w:rFonts w:ascii="Arial" w:hAnsi="Arial"/>
        </w:rPr>
        <w:t xml:space="preserve">. If you are having problems with cockatoos in your area, please visit the DELWP website at </w:t>
      </w:r>
      <w:hyperlink r:id="rId15" w:history="1">
        <w:r w:rsidR="003474EC" w:rsidRPr="00612591">
          <w:rPr>
            <w:rStyle w:val="Hyperlink"/>
            <w:rFonts w:ascii="Arial" w:hAnsi="Arial"/>
          </w:rPr>
          <w:t>www.wildlife.vic.gov.au</w:t>
        </w:r>
      </w:hyperlink>
      <w:r>
        <w:rPr>
          <w:rFonts w:ascii="Arial" w:hAnsi="Arial"/>
        </w:rPr>
        <w:t xml:space="preserve"> for information on how to live with these fascinating animals.</w:t>
      </w:r>
    </w:p>
    <w:p w14:paraId="3EFA5F5E" w14:textId="77777777" w:rsidR="00D016B5" w:rsidRDefault="00D016B5" w:rsidP="00474767">
      <w:pPr>
        <w:spacing w:before="120"/>
        <w:jc w:val="both"/>
        <w:rPr>
          <w:rFonts w:ascii="Arial" w:hAnsi="Arial"/>
        </w:rPr>
      </w:pPr>
    </w:p>
    <w:p w14:paraId="2629795C" w14:textId="77777777" w:rsidR="00D016B5" w:rsidRDefault="00D016B5" w:rsidP="00474767">
      <w:pPr>
        <w:jc w:val="both"/>
      </w:pPr>
      <w:r>
        <w:rPr>
          <w:noProof/>
        </w:rPr>
        <w:drawing>
          <wp:inline distT="0" distB="0" distL="0" distR="0" wp14:anchorId="45FCD358" wp14:editId="0F44BA7A">
            <wp:extent cx="2981325" cy="1781175"/>
            <wp:effectExtent l="0" t="0" r="9525" b="9525"/>
            <wp:docPr id="15" name="Picture 15" descr="Sulphur Crested Cockatoo (Ian Temb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lphur Crested Cockatoo (Ian Temby)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1325" cy="1781175"/>
                    </a:xfrm>
                    <a:prstGeom prst="rect">
                      <a:avLst/>
                    </a:prstGeom>
                    <a:noFill/>
                    <a:ln>
                      <a:noFill/>
                    </a:ln>
                  </pic:spPr>
                </pic:pic>
              </a:graphicData>
            </a:graphic>
          </wp:inline>
        </w:drawing>
      </w:r>
    </w:p>
    <w:p w14:paraId="20217A97" w14:textId="77777777" w:rsidR="00D016B5" w:rsidRPr="003474EC" w:rsidRDefault="00D016B5" w:rsidP="00474767">
      <w:pPr>
        <w:jc w:val="both"/>
        <w:rPr>
          <w:b/>
          <w:bCs/>
          <w:sz w:val="16"/>
        </w:rPr>
      </w:pPr>
      <w:r w:rsidRPr="003474EC">
        <w:rPr>
          <w:b/>
          <w:bCs/>
          <w:sz w:val="16"/>
        </w:rPr>
        <w:t>Figure 3. Sulphur-</w:t>
      </w:r>
      <w:r w:rsidR="00C54704">
        <w:rPr>
          <w:b/>
          <w:bCs/>
          <w:sz w:val="16"/>
        </w:rPr>
        <w:t xml:space="preserve"> </w:t>
      </w:r>
      <w:r w:rsidRPr="003474EC">
        <w:rPr>
          <w:b/>
          <w:bCs/>
          <w:sz w:val="16"/>
        </w:rPr>
        <w:t>crested Cockatoo ©  I. McCann DSE</w:t>
      </w:r>
    </w:p>
    <w:p w14:paraId="3F68C73A" w14:textId="77777777" w:rsidR="00D016B5" w:rsidRPr="00D016B5" w:rsidRDefault="00D016B5" w:rsidP="00474767">
      <w:pPr>
        <w:pStyle w:val="Subhead"/>
        <w:jc w:val="both"/>
        <w:rPr>
          <w:rFonts w:asciiTheme="minorHAnsi" w:eastAsia="Times New Roman" w:hAnsiTheme="minorHAnsi" w:cs="Arial"/>
          <w:bCs/>
          <w:iCs/>
          <w:noProof w:val="0"/>
          <w:color w:val="00B2A9" w:themeColor="accent1"/>
          <w:kern w:val="20"/>
          <w:sz w:val="22"/>
          <w:szCs w:val="28"/>
        </w:rPr>
      </w:pPr>
      <w:r w:rsidRPr="00D016B5">
        <w:rPr>
          <w:rFonts w:asciiTheme="minorHAnsi" w:eastAsia="Times New Roman" w:hAnsiTheme="minorHAnsi" w:cs="Arial"/>
          <w:bCs/>
          <w:iCs/>
          <w:noProof w:val="0"/>
          <w:color w:val="00B2A9" w:themeColor="accent1"/>
          <w:kern w:val="20"/>
          <w:sz w:val="22"/>
          <w:szCs w:val="28"/>
        </w:rPr>
        <w:t>Further reading</w:t>
      </w:r>
    </w:p>
    <w:p w14:paraId="31AFC3C7" w14:textId="00DC4FDD" w:rsidR="00D016B5" w:rsidRDefault="00D016B5" w:rsidP="00474767">
      <w:pPr>
        <w:jc w:val="both"/>
        <w:rPr>
          <w:rFonts w:ascii="Arial" w:hAnsi="Arial"/>
        </w:rPr>
      </w:pPr>
      <w:r>
        <w:rPr>
          <w:rFonts w:ascii="Arial" w:hAnsi="Arial"/>
        </w:rPr>
        <w:t xml:space="preserve">Simpson, K. and Day, N., (2010), </w:t>
      </w:r>
      <w:r>
        <w:rPr>
          <w:rFonts w:ascii="Arial" w:hAnsi="Arial"/>
          <w:i/>
        </w:rPr>
        <w:t>Field guide to the birds of Australia</w:t>
      </w:r>
      <w:r>
        <w:rPr>
          <w:rFonts w:ascii="Arial" w:hAnsi="Arial"/>
        </w:rPr>
        <w:t>, (8th ed), Penguin Books, Australia.</w:t>
      </w:r>
    </w:p>
    <w:p w14:paraId="1EF07148" w14:textId="77777777" w:rsidR="007775FA" w:rsidRDefault="007775FA" w:rsidP="00474767">
      <w:pPr>
        <w:jc w:val="both"/>
        <w:rPr>
          <w:rFonts w:ascii="Arial" w:hAnsi="Arial"/>
        </w:rPr>
      </w:pPr>
    </w:p>
    <w:p w14:paraId="583B969F" w14:textId="19798049" w:rsidR="000C4F5E" w:rsidRDefault="00D016B5" w:rsidP="00474767">
      <w:pPr>
        <w:jc w:val="both"/>
      </w:pPr>
      <w:r>
        <w:rPr>
          <w:rFonts w:ascii="Arial" w:hAnsi="Arial"/>
        </w:rPr>
        <w:t xml:space="preserve">Morcombe, M., (2004), </w:t>
      </w:r>
      <w:r>
        <w:rPr>
          <w:rFonts w:ascii="Arial" w:hAnsi="Arial"/>
          <w:i/>
        </w:rPr>
        <w:t>Field guide to Australian birds</w:t>
      </w:r>
      <w:r>
        <w:rPr>
          <w:rFonts w:ascii="Arial" w:hAnsi="Arial"/>
        </w:rPr>
        <w:t>, Steve Parish Publishing, Australia.</w:t>
      </w:r>
    </w:p>
    <w:p w14:paraId="010E2922" w14:textId="77777777" w:rsidR="000C4F5E" w:rsidRDefault="000C4F5E" w:rsidP="00474767">
      <w:pPr>
        <w:jc w:val="both"/>
      </w:pPr>
    </w:p>
    <w:p w14:paraId="174CA8E3" w14:textId="77777777" w:rsidR="000C4F5E" w:rsidRDefault="000C4F5E" w:rsidP="00474767">
      <w:pPr>
        <w:jc w:val="both"/>
      </w:pPr>
    </w:p>
    <w:p w14:paraId="72F7D465" w14:textId="77777777" w:rsidR="000C4F5E" w:rsidRDefault="000C4F5E" w:rsidP="00474767">
      <w:pPr>
        <w:jc w:val="both"/>
      </w:pPr>
    </w:p>
    <w:p w14:paraId="289C1A6B" w14:textId="77777777" w:rsidR="000C4F5E" w:rsidRDefault="000C4F5E" w:rsidP="00474767">
      <w:pPr>
        <w:jc w:val="both"/>
      </w:pPr>
    </w:p>
    <w:p w14:paraId="07AE5683" w14:textId="77777777" w:rsidR="000C4F5E" w:rsidRDefault="000C4F5E" w:rsidP="00474767">
      <w:pPr>
        <w:jc w:val="both"/>
      </w:pPr>
    </w:p>
    <w:p w14:paraId="463998AF" w14:textId="77777777" w:rsidR="000C4F5E" w:rsidRDefault="000C4F5E" w:rsidP="00474767">
      <w:pPr>
        <w:jc w:val="both"/>
      </w:pPr>
    </w:p>
    <w:p w14:paraId="2AA35B26" w14:textId="77777777" w:rsidR="000C4F5E" w:rsidRDefault="000C4F5E" w:rsidP="00474767">
      <w:pPr>
        <w:jc w:val="both"/>
      </w:pPr>
    </w:p>
    <w:p w14:paraId="57EC9805" w14:textId="77777777" w:rsidR="000C4F5E" w:rsidRDefault="000C4F5E" w:rsidP="00474767">
      <w:pPr>
        <w:jc w:val="both"/>
      </w:pPr>
    </w:p>
    <w:p w14:paraId="2A90E224" w14:textId="77777777" w:rsidR="000C4F5E" w:rsidRDefault="000C4F5E" w:rsidP="00474767">
      <w:pPr>
        <w:jc w:val="both"/>
      </w:pPr>
    </w:p>
    <w:p w14:paraId="13404F41" w14:textId="77777777" w:rsidR="000C4F5E" w:rsidRDefault="000C4F5E" w:rsidP="00474767">
      <w:pPr>
        <w:jc w:val="both"/>
      </w:pPr>
    </w:p>
    <w:p w14:paraId="252D31BA" w14:textId="77777777" w:rsidR="000C4F5E" w:rsidRPr="00806AB6" w:rsidRDefault="000C4F5E" w:rsidP="00474767">
      <w:pPr>
        <w:jc w:val="both"/>
      </w:pPr>
    </w:p>
    <w:sectPr w:rsidR="000C4F5E" w:rsidRPr="00806AB6" w:rsidSect="000F20F0">
      <w:footerReference w:type="even" r:id="rId17"/>
      <w:type w:val="continuous"/>
      <w:pgSz w:w="11907" w:h="16840" w:code="9"/>
      <w:pgMar w:top="1962" w:right="851" w:bottom="794" w:left="851" w:header="284"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966CB" w14:textId="77777777" w:rsidR="005E1015" w:rsidRDefault="005E1015">
      <w:r>
        <w:separator/>
      </w:r>
    </w:p>
    <w:p w14:paraId="71A97A9F" w14:textId="77777777" w:rsidR="005E1015" w:rsidRDefault="005E1015"/>
    <w:p w14:paraId="0DD20FCA" w14:textId="77777777" w:rsidR="005E1015" w:rsidRDefault="005E1015"/>
  </w:endnote>
  <w:endnote w:type="continuationSeparator" w:id="0">
    <w:p w14:paraId="7ABD270A" w14:textId="77777777" w:rsidR="005E1015" w:rsidRDefault="005E1015">
      <w:r>
        <w:continuationSeparator/>
      </w:r>
    </w:p>
    <w:p w14:paraId="458F9F4C" w14:textId="77777777" w:rsidR="005E1015" w:rsidRDefault="005E1015"/>
    <w:p w14:paraId="31DEF968" w14:textId="77777777" w:rsidR="005E1015" w:rsidRDefault="005E1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D3511"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5A65215D" wp14:editId="74BDC4F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36B6D"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5215D"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7C136B6D"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1C024" w14:textId="77777777"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2F3A7CA5" wp14:editId="71CC86E7">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EE149"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A7CA5"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66CEE149"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2F1CD" w14:textId="77777777"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104911B5" wp14:editId="5E391270">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C29C5" w14:textId="77777777" w:rsidR="00A209C4" w:rsidRPr="009F69FA" w:rsidRDefault="003474EC"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911B5"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50BC29C5" w14:textId="77777777" w:rsidR="00A209C4" w:rsidRPr="009F69FA" w:rsidRDefault="003474EC"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4E8529AE" wp14:editId="659CCDA1">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page" w:tblpX="852" w:tblpY="12985"/>
      <w:tblOverlap w:val="never"/>
      <w:tblW w:w="10234"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45"/>
      <w:gridCol w:w="4989"/>
    </w:tblGrid>
    <w:tr w:rsidR="000F20F0" w14:paraId="01891BB6" w14:textId="77777777" w:rsidTr="000F20F0">
      <w:trPr>
        <w:trHeight w:val="2608"/>
      </w:trPr>
      <w:tc>
        <w:tcPr>
          <w:tcW w:w="5245" w:type="dxa"/>
          <w:shd w:val="clear" w:color="auto" w:fill="auto"/>
        </w:tcPr>
        <w:p w14:paraId="2C2DF1BD" w14:textId="49D3F913" w:rsidR="000F20F0" w:rsidRDefault="000F20F0" w:rsidP="001F251C">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7775FA">
            <w:rPr>
              <w:noProof/>
            </w:rPr>
            <w:t>2017</w:t>
          </w:r>
          <w:r>
            <w:fldChar w:fldCharType="end"/>
          </w:r>
        </w:p>
        <w:p w14:paraId="799FA770" w14:textId="77777777" w:rsidR="000F20F0" w:rsidRDefault="000F20F0" w:rsidP="000F20F0">
          <w:pPr>
            <w:pStyle w:val="SmallBodyText"/>
            <w:ind w:right="425"/>
          </w:pPr>
          <w:r>
            <w:rPr>
              <w:noProof/>
            </w:rPr>
            <w:drawing>
              <wp:anchor distT="0" distB="0" distL="114300" distR="36195" simplePos="0" relativeHeight="251682816" behindDoc="0" locked="1" layoutInCell="1" allowOverlap="1" wp14:anchorId="4B897606" wp14:editId="7381AA87">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14:paraId="7CE77456" w14:textId="77777777" w:rsidR="000F20F0" w:rsidRDefault="000F20F0" w:rsidP="000F20F0">
          <w:pPr>
            <w:pStyle w:val="SmallBodyText"/>
            <w:ind w:right="425"/>
          </w:pPr>
          <w:r w:rsidRPr="00405DE3">
            <w:t>International licence. You are free to re-use the work under that licence,</w:t>
          </w:r>
        </w:p>
        <w:p w14:paraId="566702CC" w14:textId="77777777" w:rsidR="000F20F0" w:rsidRDefault="000F20F0" w:rsidP="000F20F0">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48E33A2E" w14:textId="77777777" w:rsidR="000F20F0" w:rsidRPr="008F559C" w:rsidRDefault="000F20F0" w:rsidP="001F251C">
          <w:pPr>
            <w:pStyle w:val="SmallHeading"/>
          </w:pPr>
          <w:r w:rsidRPr="00C255C2">
            <w:t>Disclaimer</w:t>
          </w:r>
        </w:p>
        <w:p w14:paraId="503BCA08" w14:textId="77777777" w:rsidR="000F20F0" w:rsidRDefault="000F20F0" w:rsidP="001F251C">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20C26E26" w14:textId="77777777" w:rsidR="000F20F0" w:rsidRPr="00E97294" w:rsidRDefault="000F20F0" w:rsidP="001F251C">
          <w:pPr>
            <w:pStyle w:val="xAccessibilityHeading"/>
          </w:pPr>
          <w:r w:rsidRPr="00E97294">
            <w:t>Accessibility</w:t>
          </w:r>
        </w:p>
        <w:p w14:paraId="5E086817" w14:textId="77777777" w:rsidR="000F20F0" w:rsidRDefault="000F20F0" w:rsidP="001F251C">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D016B5" w:rsidRPr="008B254D">
              <w:rPr>
                <w:rStyle w:val="Hyperlink"/>
              </w:rPr>
              <w:t>www.wildlife.vic.gov.au</w:t>
            </w:r>
          </w:hyperlink>
          <w:r>
            <w:t xml:space="preserve">. </w:t>
          </w:r>
        </w:p>
        <w:p w14:paraId="038E34B8" w14:textId="77777777" w:rsidR="000F20F0" w:rsidRDefault="000F20F0" w:rsidP="001F251C">
          <w:pPr>
            <w:pStyle w:val="SmallBodyText"/>
          </w:pPr>
        </w:p>
      </w:tc>
    </w:tr>
  </w:tbl>
  <w:p w14:paraId="03F8D6AF" w14:textId="77777777"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507801E4" wp14:editId="26ED639E">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55CCE" w14:textId="77777777"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801E4"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14:paraId="2B455CCE" w14:textId="77777777"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55F93" w14:textId="77777777" w:rsidR="005E1015" w:rsidRPr="008F5280" w:rsidRDefault="005E1015" w:rsidP="008F5280">
      <w:pPr>
        <w:pStyle w:val="FootnoteSeparator"/>
      </w:pPr>
    </w:p>
    <w:p w14:paraId="4E305076" w14:textId="77777777" w:rsidR="005E1015" w:rsidRDefault="005E1015"/>
  </w:footnote>
  <w:footnote w:type="continuationSeparator" w:id="0">
    <w:p w14:paraId="3B79D46B" w14:textId="77777777" w:rsidR="005E1015" w:rsidRDefault="005E1015" w:rsidP="008F5280">
      <w:pPr>
        <w:pStyle w:val="FootnoteSeparator"/>
      </w:pPr>
    </w:p>
    <w:p w14:paraId="4BD6EB48" w14:textId="77777777" w:rsidR="005E1015" w:rsidRDefault="005E1015"/>
    <w:p w14:paraId="0F0CFDE7" w14:textId="77777777" w:rsidR="005E1015" w:rsidRDefault="005E1015"/>
  </w:footnote>
  <w:footnote w:type="continuationNotice" w:id="1">
    <w:p w14:paraId="2ECF0986" w14:textId="77777777" w:rsidR="005E1015" w:rsidRDefault="005E1015" w:rsidP="00D55628"/>
    <w:p w14:paraId="57AD34CB" w14:textId="77777777" w:rsidR="005E1015" w:rsidRDefault="005E1015"/>
    <w:p w14:paraId="2ACF304B" w14:textId="77777777" w:rsidR="005E1015" w:rsidRDefault="005E1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14A5A2CA" w14:textId="77777777" w:rsidTr="00920652">
      <w:trPr>
        <w:trHeight w:hRule="exact" w:val="1418"/>
      </w:trPr>
      <w:tc>
        <w:tcPr>
          <w:tcW w:w="7761" w:type="dxa"/>
          <w:vAlign w:val="center"/>
        </w:tcPr>
        <w:p w14:paraId="3832EC72" w14:textId="19CDACDF" w:rsidR="00A209C4" w:rsidRPr="00975ED3" w:rsidRDefault="00934738" w:rsidP="00920652">
          <w:pPr>
            <w:pStyle w:val="Header"/>
          </w:pPr>
          <w:r>
            <w:fldChar w:fldCharType="begin"/>
          </w:r>
          <w:r>
            <w:instrText xml:space="preserve"> STYLEREF  Title  \* MERGEFORMAT </w:instrText>
          </w:r>
          <w:r>
            <w:fldChar w:fldCharType="separate"/>
          </w:r>
          <w:r>
            <w:rPr>
              <w:noProof/>
            </w:rPr>
            <w:t>Our Wildlife Fact Sheet</w:t>
          </w:r>
          <w:r>
            <w:rPr>
              <w:noProof/>
            </w:rPr>
            <w:fldChar w:fldCharType="end"/>
          </w:r>
        </w:p>
      </w:tc>
    </w:tr>
  </w:tbl>
  <w:p w14:paraId="3162DCE6"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29CBDAF2" wp14:editId="0C9B4198">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87A33E"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3B30293A" wp14:editId="41AA7B13">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29C6A8"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44405C0C" wp14:editId="74181185">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D28BE7"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38C14244"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1E126"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4E603844" wp14:editId="5C5B555A">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98CD5A"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36E656EE" wp14:editId="3DA1BE4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5AFDBA"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010C9CA2" wp14:editId="5BE19E3C">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EB74F7"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79804427" wp14:editId="48C38819">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25861C"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457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4F5E"/>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4A1"/>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C5E"/>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4EC"/>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767"/>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5FA"/>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38"/>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4AF"/>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D74"/>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49A"/>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5F62"/>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704"/>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6B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C5E"/>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446"/>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47F"/>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15A"/>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6B2"/>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1BF2"/>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horizontal-relative:page;mso-position-vertical-relative:page" stroke="f">
      <v:stroke on="f"/>
      <o:colormru v:ext="edit" colors="white"/>
    </o:shapedefaults>
    <o:shapelayout v:ext="edit">
      <o:idmap v:ext="edit" data="1"/>
    </o:shapelayout>
  </w:shapeDefaults>
  <w:decimalSymbol w:val="."/>
  <w:listSeparator w:val=","/>
  <w14:docId w14:val="4B4BF8DD"/>
  <w15:docId w15:val="{6E1F2EF3-BC0B-4381-A3A8-F07C6247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D016B5"/>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D016B5"/>
    <w:pPr>
      <w:keepNext/>
      <w:spacing w:before="180" w:after="60" w:line="260" w:lineRule="exact"/>
    </w:pPr>
    <w:rPr>
      <w:rFonts w:ascii="Tahoma" w:eastAsia="Times" w:hAnsi="Tahoma" w:cs="Times New Roman"/>
      <w:b/>
      <w:noProof/>
      <w:color w:val="auto"/>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wildlife.vic.gov.a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5.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8863E-BB2A-4802-BCD2-88569908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3</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4</cp:revision>
  <cp:lastPrinted>2016-09-28T06:37:00Z</cp:lastPrinted>
  <dcterms:created xsi:type="dcterms:W3CDTF">2017-12-13T04:00:00Z</dcterms:created>
  <dcterms:modified xsi:type="dcterms:W3CDTF">2017-12-13T04:03:00Z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