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1340" w:rightFromText="5670" w:bottomFromText="284"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975ED3" w:rsidRPr="00975ED3" w14:paraId="503BD611" w14:textId="77777777" w:rsidTr="00B60028">
        <w:trPr>
          <w:trHeight w:hRule="exact" w:val="1418"/>
        </w:trPr>
        <w:tc>
          <w:tcPr>
            <w:tcW w:w="7761" w:type="dxa"/>
            <w:vAlign w:val="center"/>
          </w:tcPr>
          <w:p w14:paraId="0609928A" w14:textId="77777777" w:rsidR="00CC0A15" w:rsidRDefault="00541F4B" w:rsidP="00B60028">
            <w:pPr>
              <w:pStyle w:val="Title"/>
            </w:pPr>
            <w:r>
              <w:t xml:space="preserve">Kangaroo Pet Food Trial </w:t>
            </w:r>
          </w:p>
          <w:p w14:paraId="5C2D484F" w14:textId="6FB4FCE2" w:rsidR="00A5462F" w:rsidRPr="00A5462F" w:rsidRDefault="00541F4B" w:rsidP="00B60028">
            <w:pPr>
              <w:pStyle w:val="Title"/>
            </w:pPr>
            <w:r>
              <w:t>Evaluation</w:t>
            </w:r>
            <w:r w:rsidR="00CC0A15">
              <w:t xml:space="preserve"> R</w:t>
            </w:r>
            <w:r>
              <w:t>eport</w:t>
            </w:r>
          </w:p>
        </w:tc>
      </w:tr>
      <w:tr w:rsidR="00975ED3" w14:paraId="0D91CCD6" w14:textId="77777777" w:rsidTr="00B60028">
        <w:trPr>
          <w:trHeight w:val="1247"/>
        </w:trPr>
        <w:tc>
          <w:tcPr>
            <w:tcW w:w="7761" w:type="dxa"/>
            <w:vAlign w:val="center"/>
          </w:tcPr>
          <w:p w14:paraId="22901C13" w14:textId="77777777" w:rsidR="00A5462F" w:rsidRPr="00A5462F" w:rsidRDefault="00A5462F" w:rsidP="00B60028">
            <w:pPr>
              <w:pStyle w:val="Subtitle"/>
            </w:pPr>
          </w:p>
        </w:tc>
      </w:tr>
    </w:tbl>
    <w:p w14:paraId="2D6BEF9B" w14:textId="77777777" w:rsidR="00806AB6" w:rsidRDefault="00806AB6" w:rsidP="00307C36"/>
    <w:p w14:paraId="20D3DA30" w14:textId="77777777" w:rsidR="00806AB6" w:rsidRDefault="00806AB6" w:rsidP="00806AB6">
      <w:pPr>
        <w:pStyle w:val="BodyText"/>
        <w:sectPr w:rsidR="00806AB6" w:rsidSect="000944E9">
          <w:headerReference w:type="even" r:id="rId8"/>
          <w:headerReference w:type="default" r:id="rId9"/>
          <w:footerReference w:type="even" r:id="rId10"/>
          <w:footerReference w:type="default" r:id="rId11"/>
          <w:headerReference w:type="first" r:id="rId12"/>
          <w:footerReference w:type="first" r:id="rId13"/>
          <w:pgSz w:w="11907" w:h="16840" w:code="9"/>
          <w:pgMar w:top="2211" w:right="737" w:bottom="1758" w:left="851" w:header="284" w:footer="284" w:gutter="0"/>
          <w:cols w:space="284"/>
          <w:titlePg/>
          <w:docGrid w:linePitch="360"/>
        </w:sectPr>
      </w:pPr>
    </w:p>
    <w:p w14:paraId="7A6624D9" w14:textId="77777777" w:rsidR="00541F4B" w:rsidRDefault="00541F4B" w:rsidP="00541F4B">
      <w:pPr>
        <w:pStyle w:val="Heading1"/>
        <w:rPr>
          <w:lang w:val="en-US"/>
        </w:rPr>
      </w:pPr>
      <w:bookmarkStart w:id="0" w:name="Here"/>
      <w:bookmarkEnd w:id="0"/>
      <w:r>
        <w:rPr>
          <w:lang w:val="en-US"/>
        </w:rPr>
        <w:t>Executive summary</w:t>
      </w:r>
    </w:p>
    <w:p w14:paraId="32C5359A" w14:textId="27BC2E50" w:rsidR="007F492D" w:rsidRDefault="007F492D" w:rsidP="007F492D">
      <w:pPr>
        <w:spacing w:after="120"/>
        <w:rPr>
          <w:lang w:val="en-US"/>
        </w:rPr>
      </w:pPr>
      <w:r>
        <w:rPr>
          <w:lang w:val="en-US"/>
        </w:rPr>
        <w:t>The Kangaroo Pet Food Trial (</w:t>
      </w:r>
      <w:proofErr w:type="spellStart"/>
      <w:r>
        <w:rPr>
          <w:lang w:val="en-US"/>
        </w:rPr>
        <w:t>KPFT</w:t>
      </w:r>
      <w:proofErr w:type="spellEnd"/>
      <w:r>
        <w:rPr>
          <w:lang w:val="en-US"/>
        </w:rPr>
        <w:t xml:space="preserve">) has highlighted some key risks associated with introducing a financial incentive into the </w:t>
      </w:r>
      <w:r w:rsidR="00722641">
        <w:rPr>
          <w:lang w:val="en-US"/>
        </w:rPr>
        <w:t>Authority to Control Wildlife (</w:t>
      </w:r>
      <w:r>
        <w:rPr>
          <w:lang w:val="en-US"/>
        </w:rPr>
        <w:t>ATCW</w:t>
      </w:r>
      <w:r w:rsidR="00722641">
        <w:rPr>
          <w:lang w:val="en-US"/>
        </w:rPr>
        <w:t>)</w:t>
      </w:r>
      <w:r>
        <w:rPr>
          <w:lang w:val="en-US"/>
        </w:rPr>
        <w:t xml:space="preserve"> system. Numbers of kangaroos approved for control have risen sharply in trial areas, particularly in the last two years of the trial. While there may be several contributing factors, a comparison of the increase in trial and non-trial areas shows that the trial is likely to be the primary cause of the increase. </w:t>
      </w:r>
    </w:p>
    <w:p w14:paraId="52A61D8D" w14:textId="061C72F8" w:rsidR="007F492D" w:rsidRDefault="007F492D" w:rsidP="007F492D">
      <w:pPr>
        <w:spacing w:after="120"/>
        <w:rPr>
          <w:lang w:val="en-US"/>
        </w:rPr>
      </w:pPr>
      <w:r>
        <w:rPr>
          <w:lang w:val="en-US"/>
        </w:rPr>
        <w:t xml:space="preserve">It appears that the </w:t>
      </w:r>
      <w:proofErr w:type="spellStart"/>
      <w:r>
        <w:rPr>
          <w:lang w:val="en-US"/>
        </w:rPr>
        <w:t>behaviour</w:t>
      </w:r>
      <w:proofErr w:type="spellEnd"/>
      <w:r>
        <w:rPr>
          <w:lang w:val="en-US"/>
        </w:rPr>
        <w:t xml:space="preserve"> of some </w:t>
      </w:r>
      <w:proofErr w:type="spellStart"/>
      <w:r>
        <w:rPr>
          <w:lang w:val="en-US"/>
        </w:rPr>
        <w:t>KPFT</w:t>
      </w:r>
      <w:proofErr w:type="spellEnd"/>
      <w:r>
        <w:rPr>
          <w:lang w:val="en-US"/>
        </w:rPr>
        <w:t xml:space="preserve"> shooters, who have an interest in </w:t>
      </w:r>
      <w:proofErr w:type="spellStart"/>
      <w:r>
        <w:rPr>
          <w:lang w:val="en-US"/>
        </w:rPr>
        <w:t>maximising</w:t>
      </w:r>
      <w:proofErr w:type="spellEnd"/>
      <w:r>
        <w:rPr>
          <w:lang w:val="en-US"/>
        </w:rPr>
        <w:t xml:space="preserve"> numbers controlled, is having some influence on the number of kangaroos landholders are requesting to control. As a result, numbers approved for control have increased under the trial. This may not only compromise the aim of reducing </w:t>
      </w:r>
      <w:proofErr w:type="gramStart"/>
      <w:r>
        <w:rPr>
          <w:lang w:val="en-US"/>
        </w:rPr>
        <w:t>waste, but</w:t>
      </w:r>
      <w:proofErr w:type="gramEnd"/>
      <w:r>
        <w:rPr>
          <w:lang w:val="en-US"/>
        </w:rPr>
        <w:t xml:space="preserve"> could also threaten the sustainability of kangaroo populations in future years if an expectation of a steady supply of carcasses was created. Given that kangaroo populations vary, a program to process carcasses within the ATCW system cannot guarantee the steady supply that is preferable to shooters and processors.</w:t>
      </w:r>
    </w:p>
    <w:p w14:paraId="3BA088A0" w14:textId="6EEC50DA" w:rsidR="00541F4B" w:rsidRDefault="007F492D" w:rsidP="00541F4B">
      <w:pPr>
        <w:spacing w:after="120"/>
        <w:rPr>
          <w:lang w:val="en-US"/>
        </w:rPr>
      </w:pPr>
      <w:r>
        <w:rPr>
          <w:lang w:val="en-US"/>
        </w:rPr>
        <w:t xml:space="preserve">The trial </w:t>
      </w:r>
      <w:r w:rsidR="00541F4B">
        <w:rPr>
          <w:lang w:val="en-US"/>
        </w:rPr>
        <w:t xml:space="preserve">demonstrated that there is an interest among landholders, </w:t>
      </w:r>
      <w:proofErr w:type="gramStart"/>
      <w:r w:rsidR="00541F4B">
        <w:rPr>
          <w:lang w:val="en-US"/>
        </w:rPr>
        <w:t>processors</w:t>
      </w:r>
      <w:proofErr w:type="gramEnd"/>
      <w:r w:rsidR="00541F4B">
        <w:rPr>
          <w:lang w:val="en-US"/>
        </w:rPr>
        <w:t xml:space="preserve"> and shooters in participating in a program that allows the use of carcasses from ATCWs to be taken for processing</w:t>
      </w:r>
      <w:r w:rsidR="00A842C6">
        <w:rPr>
          <w:lang w:val="en-US"/>
        </w:rPr>
        <w:t xml:space="preserve"> for pet food</w:t>
      </w:r>
      <w:r w:rsidR="00541F4B">
        <w:rPr>
          <w:lang w:val="en-US"/>
        </w:rPr>
        <w:t xml:space="preserve">. There is also support from the broader community for a program like this, although some key wildlife and animal welfare stakeholder groups remain opposed. While much of the opposition from these groups is to the ATCW system overall, they also have some specific concerns around the </w:t>
      </w:r>
      <w:r w:rsidR="00F569BD">
        <w:rPr>
          <w:lang w:val="en-US"/>
        </w:rPr>
        <w:t xml:space="preserve">perceived </w:t>
      </w:r>
      <w:proofErr w:type="spellStart"/>
      <w:r w:rsidR="00541F4B">
        <w:rPr>
          <w:lang w:val="en-US"/>
        </w:rPr>
        <w:t>commercialisation</w:t>
      </w:r>
      <w:proofErr w:type="spellEnd"/>
      <w:r w:rsidR="00541F4B">
        <w:rPr>
          <w:lang w:val="en-US"/>
        </w:rPr>
        <w:t xml:space="preserve"> of kangaroo control.</w:t>
      </w:r>
    </w:p>
    <w:p w14:paraId="18A63C44" w14:textId="77777777" w:rsidR="005D4A6E" w:rsidRDefault="00DC4FBA" w:rsidP="00541F4B">
      <w:pPr>
        <w:spacing w:after="120"/>
        <w:rPr>
          <w:lang w:val="en-US"/>
        </w:rPr>
      </w:pPr>
      <w:r>
        <w:rPr>
          <w:lang w:val="en-US"/>
        </w:rPr>
        <w:t>T</w:t>
      </w:r>
      <w:r w:rsidR="00541F4B">
        <w:rPr>
          <w:lang w:val="en-US"/>
        </w:rPr>
        <w:t>he trial increased the use of carcasses</w:t>
      </w:r>
      <w:r w:rsidR="00F569BD">
        <w:rPr>
          <w:lang w:val="en-US"/>
        </w:rPr>
        <w:t xml:space="preserve"> for pet food</w:t>
      </w:r>
      <w:r w:rsidR="00541F4B">
        <w:rPr>
          <w:lang w:val="en-US"/>
        </w:rPr>
        <w:t xml:space="preserve"> and landholders experienced real benefits from the removal of kangaroo carcasses from their properties. Landholders also experienced benefits from having someone else undertake the kangaroo control for them. Processors and some shooters experienced commercial and financial benefits </w:t>
      </w:r>
      <w:r w:rsidR="00F569BD">
        <w:rPr>
          <w:lang w:val="en-US"/>
        </w:rPr>
        <w:t xml:space="preserve">from the program. </w:t>
      </w:r>
    </w:p>
    <w:p w14:paraId="3E0BA03C" w14:textId="67342248" w:rsidR="00541F4B" w:rsidRDefault="007F492D" w:rsidP="00541F4B">
      <w:pPr>
        <w:spacing w:after="120"/>
        <w:rPr>
          <w:lang w:val="en-US"/>
        </w:rPr>
      </w:pPr>
      <w:r>
        <w:rPr>
          <w:lang w:val="en-US"/>
        </w:rPr>
        <w:t xml:space="preserve">On balance, </w:t>
      </w:r>
      <w:proofErr w:type="gramStart"/>
      <w:r w:rsidR="00F569BD">
        <w:rPr>
          <w:lang w:val="en-US"/>
        </w:rPr>
        <w:t>design</w:t>
      </w:r>
      <w:proofErr w:type="gramEnd"/>
      <w:r w:rsidR="00F569BD">
        <w:rPr>
          <w:lang w:val="en-US"/>
        </w:rPr>
        <w:t xml:space="preserve"> and</w:t>
      </w:r>
      <w:r w:rsidR="00541F4B">
        <w:rPr>
          <w:lang w:val="en-US"/>
        </w:rPr>
        <w:t xml:space="preserve"> compliance </w:t>
      </w:r>
      <w:r w:rsidR="00722641">
        <w:rPr>
          <w:lang w:val="en-US"/>
        </w:rPr>
        <w:t>options</w:t>
      </w:r>
      <w:r w:rsidR="00541F4B">
        <w:rPr>
          <w:lang w:val="en-US"/>
        </w:rPr>
        <w:t xml:space="preserve"> </w:t>
      </w:r>
      <w:r>
        <w:rPr>
          <w:lang w:val="en-US"/>
        </w:rPr>
        <w:t xml:space="preserve">available under the current system </w:t>
      </w:r>
      <w:r w:rsidR="00541F4B">
        <w:rPr>
          <w:lang w:val="en-US"/>
        </w:rPr>
        <w:t xml:space="preserve">are insufficient to manage the risks associated with </w:t>
      </w:r>
      <w:proofErr w:type="spellStart"/>
      <w:r>
        <w:rPr>
          <w:lang w:val="en-US"/>
        </w:rPr>
        <w:t>commercialis</w:t>
      </w:r>
      <w:r w:rsidR="00722641">
        <w:rPr>
          <w:lang w:val="en-US"/>
        </w:rPr>
        <w:t>ing</w:t>
      </w:r>
      <w:proofErr w:type="spellEnd"/>
      <w:r>
        <w:rPr>
          <w:lang w:val="en-US"/>
        </w:rPr>
        <w:t xml:space="preserve"> </w:t>
      </w:r>
      <w:r w:rsidR="00722641">
        <w:rPr>
          <w:lang w:val="en-US"/>
        </w:rPr>
        <w:t>the</w:t>
      </w:r>
      <w:r>
        <w:rPr>
          <w:lang w:val="en-US"/>
        </w:rPr>
        <w:t xml:space="preserve"> control of kangaroos </w:t>
      </w:r>
      <w:r w:rsidR="00722641">
        <w:rPr>
          <w:lang w:val="en-US"/>
        </w:rPr>
        <w:t>under ATCWs</w:t>
      </w:r>
      <w:r w:rsidR="00541F4B">
        <w:rPr>
          <w:lang w:val="en-US"/>
        </w:rPr>
        <w:t>. Should a</w:t>
      </w:r>
      <w:r w:rsidR="00CF7DCB">
        <w:rPr>
          <w:lang w:val="en-US"/>
        </w:rPr>
        <w:t>n alternative</w:t>
      </w:r>
      <w:r w:rsidR="00541F4B">
        <w:rPr>
          <w:lang w:val="en-US"/>
        </w:rPr>
        <w:t xml:space="preserve"> program that allows the processing of </w:t>
      </w:r>
      <w:r w:rsidR="00CF7DCB">
        <w:rPr>
          <w:lang w:val="en-US"/>
        </w:rPr>
        <w:t xml:space="preserve">kangaroo </w:t>
      </w:r>
      <w:r w:rsidR="00541F4B">
        <w:rPr>
          <w:lang w:val="en-US"/>
        </w:rPr>
        <w:t xml:space="preserve">carcasses </w:t>
      </w:r>
      <w:r w:rsidR="00CF7DCB">
        <w:rPr>
          <w:lang w:val="en-US"/>
        </w:rPr>
        <w:t>be considered</w:t>
      </w:r>
      <w:r w:rsidR="00541F4B">
        <w:rPr>
          <w:lang w:val="en-US"/>
        </w:rPr>
        <w:t>, significant changes are recommended to improve compliance and enforcement arrangements. Given that the costs to government of running the trial have outweighed the calculated benefits over the trial period, careful consideration of cost recovery arrangements should be a part of designing any future program.</w:t>
      </w:r>
    </w:p>
    <w:p w14:paraId="5F0F01D3" w14:textId="77777777" w:rsidR="00541F4B" w:rsidRPr="00C644D3" w:rsidRDefault="00541F4B" w:rsidP="00541F4B">
      <w:pPr>
        <w:rPr>
          <w:lang w:val="en-US"/>
        </w:rPr>
      </w:pPr>
    </w:p>
    <w:p w14:paraId="5DC5E84C" w14:textId="77777777" w:rsidR="00541F4B" w:rsidRDefault="00541F4B" w:rsidP="00541F4B">
      <w:pPr>
        <w:rPr>
          <w:rFonts w:asciiTheme="majorHAnsi" w:eastAsiaTheme="majorEastAsia" w:hAnsiTheme="majorHAnsi" w:cstheme="majorBidi"/>
          <w:color w:val="00857E" w:themeColor="accent1" w:themeShade="BF"/>
          <w:sz w:val="32"/>
          <w:szCs w:val="32"/>
        </w:rPr>
      </w:pPr>
      <w:r>
        <w:br w:type="page"/>
      </w:r>
    </w:p>
    <w:p w14:paraId="0C6D93FD" w14:textId="77777777" w:rsidR="00541F4B" w:rsidRPr="00BD6C3D" w:rsidRDefault="00541F4B" w:rsidP="00541F4B">
      <w:pPr>
        <w:pStyle w:val="Heading1"/>
      </w:pPr>
      <w:r w:rsidRPr="00BD6C3D">
        <w:lastRenderedPageBreak/>
        <w:t>Introduction</w:t>
      </w:r>
    </w:p>
    <w:p w14:paraId="62D3055C" w14:textId="77777777" w:rsidR="00541F4B" w:rsidRPr="00541F4B" w:rsidRDefault="00541F4B" w:rsidP="00541F4B">
      <w:pPr>
        <w:spacing w:after="120"/>
        <w:jc w:val="both"/>
      </w:pPr>
      <w:r w:rsidRPr="00981E68">
        <w:t xml:space="preserve">The </w:t>
      </w:r>
      <w:proofErr w:type="spellStart"/>
      <w:r>
        <w:t>KPFT</w:t>
      </w:r>
      <w:proofErr w:type="spellEnd"/>
      <w:r w:rsidRPr="00981E68">
        <w:t xml:space="preserve"> was established </w:t>
      </w:r>
      <w:r>
        <w:t xml:space="preserve">in March 2014 </w:t>
      </w:r>
      <w:r w:rsidRPr="00981E68">
        <w:t xml:space="preserve">to reduce </w:t>
      </w:r>
      <w:r>
        <w:t xml:space="preserve">the </w:t>
      </w:r>
      <w:r w:rsidRPr="00981E68">
        <w:t xml:space="preserve">"waste" of carcasses of kangaroos </w:t>
      </w:r>
      <w:r>
        <w:t>controlled</w:t>
      </w:r>
      <w:r w:rsidRPr="00981E68">
        <w:t xml:space="preserve"> under the </w:t>
      </w:r>
      <w:r>
        <w:t>ATCW</w:t>
      </w:r>
      <w:r w:rsidRPr="00981E68">
        <w:t xml:space="preserve"> system</w:t>
      </w:r>
      <w:r w:rsidRPr="00541F4B">
        <w:t>. ATCWs are issued for the control of kangaroos where they are damaging pasture, crops or other property or impacting on biodiversity values.</w:t>
      </w:r>
    </w:p>
    <w:p w14:paraId="548179F4" w14:textId="76723746" w:rsidR="00541F4B" w:rsidRDefault="00541F4B" w:rsidP="00541F4B">
      <w:pPr>
        <w:spacing w:after="120"/>
        <w:jc w:val="both"/>
      </w:pPr>
      <w:r w:rsidRPr="00C240E5">
        <w:t xml:space="preserve">The </w:t>
      </w:r>
      <w:r>
        <w:t>purpose</w:t>
      </w:r>
      <w:r w:rsidRPr="00C240E5">
        <w:t xml:space="preserve"> of the trial was to </w:t>
      </w:r>
      <w:r>
        <w:t>assess</w:t>
      </w:r>
      <w:r w:rsidRPr="00C240E5">
        <w:t xml:space="preserve"> whether a program allowing kangaroo carcasses from ATCWs to be taken for pet food processing would be successful </w:t>
      </w:r>
      <w:r>
        <w:t xml:space="preserve">(in terms of </w:t>
      </w:r>
      <w:r w:rsidR="00DC4FBA">
        <w:t>uptake</w:t>
      </w:r>
      <w:r>
        <w:t xml:space="preserve"> and in meeting landholder needs)</w:t>
      </w:r>
      <w:r w:rsidRPr="00C240E5">
        <w:t>, while being cost-effective for government and without compromising the integrity of the ATCW system.</w:t>
      </w:r>
      <w:r>
        <w:t xml:space="preserve"> The outcomes of the trial </w:t>
      </w:r>
      <w:r w:rsidR="00DC4FBA">
        <w:t>are</w:t>
      </w:r>
      <w:r>
        <w:t xml:space="preserve"> intended to inform a decision about whether a program of this type should be rolled out on a longer-term, </w:t>
      </w:r>
      <w:r w:rsidR="00CF7DCB">
        <w:t>state-wide</w:t>
      </w:r>
      <w:r>
        <w:t xml:space="preserve"> basis. The trial is scheduled to finish at the end of March </w:t>
      </w:r>
      <w:r w:rsidR="00AE173E">
        <w:t>2019</w:t>
      </w:r>
      <w:r>
        <w:t>.</w:t>
      </w:r>
    </w:p>
    <w:p w14:paraId="06307630" w14:textId="77777777" w:rsidR="00541F4B" w:rsidRDefault="00541F4B" w:rsidP="00541F4B">
      <w:pPr>
        <w:spacing w:after="120"/>
        <w:jc w:val="both"/>
      </w:pPr>
      <w:r>
        <w:t xml:space="preserve">The </w:t>
      </w:r>
      <w:proofErr w:type="spellStart"/>
      <w:r>
        <w:t>KPFT</w:t>
      </w:r>
      <w:proofErr w:type="spellEnd"/>
      <w:r>
        <w:t xml:space="preserve"> enabled DELWP to ga</w:t>
      </w:r>
      <w:r w:rsidRPr="002B09EE">
        <w:t xml:space="preserve">ther information about </w:t>
      </w:r>
      <w:r>
        <w:t>the uptake of commercial use of kangaroo carcasses resulting from the ATCW system, the effectiveness of the commercial use in reducing waste, and the costs of implementing a program of this type. The trial also highlighted some unintended consequences and risks associated with introducing commercial drivers into a wildlife damage mitigation system.</w:t>
      </w:r>
    </w:p>
    <w:p w14:paraId="0C32BC2C" w14:textId="1064C5AE" w:rsidR="00541F4B" w:rsidRDefault="00541F4B" w:rsidP="00541F4B">
      <w:pPr>
        <w:spacing w:after="120"/>
        <w:jc w:val="both"/>
      </w:pPr>
      <w:r>
        <w:t xml:space="preserve">This report considers the findings of the </w:t>
      </w:r>
      <w:proofErr w:type="spellStart"/>
      <w:r>
        <w:t>KPFT</w:t>
      </w:r>
      <w:proofErr w:type="spellEnd"/>
      <w:r>
        <w:t xml:space="preserve"> evaluation in the context of the trial’s purpose and objectives. </w:t>
      </w:r>
    </w:p>
    <w:p w14:paraId="1169A852" w14:textId="77777777" w:rsidR="00541F4B" w:rsidRDefault="00541F4B" w:rsidP="00541F4B">
      <w:pPr>
        <w:spacing w:after="120"/>
        <w:jc w:val="both"/>
      </w:pPr>
      <w:r>
        <w:t>Reviewing outcomes against the original design principles is an important part of measuring the trial’s success, as the design principles were intended to ensure that risks that were foreseen at the conception of the trial were considered and mitigated in its design</w:t>
      </w:r>
      <w:r w:rsidR="005D4A6E">
        <w:t xml:space="preserve"> and implementation</w:t>
      </w:r>
      <w:r>
        <w:t xml:space="preserve">. </w:t>
      </w:r>
      <w:r w:rsidRPr="00DE71AA">
        <w:t xml:space="preserve">An assessment of the trial’s operation against the design </w:t>
      </w:r>
      <w:r w:rsidRPr="00EB0695">
        <w:t>principles follows the report against the objectives.</w:t>
      </w:r>
    </w:p>
    <w:p w14:paraId="1D6B1E71" w14:textId="77777777" w:rsidR="00541F4B" w:rsidRDefault="00541F4B" w:rsidP="00541F4B">
      <w:pPr>
        <w:spacing w:after="120"/>
        <w:jc w:val="both"/>
      </w:pPr>
      <w:r>
        <w:t>Other relevant findings that are not explicitly articulated through the objectives or design principles are also summarised below</w:t>
      </w:r>
      <w:r w:rsidRPr="0075042D">
        <w:t xml:space="preserve">. </w:t>
      </w:r>
    </w:p>
    <w:p w14:paraId="317BA7EC" w14:textId="77777777" w:rsidR="00541F4B" w:rsidRDefault="00541F4B" w:rsidP="00541F4B">
      <w:pPr>
        <w:pStyle w:val="Heading2"/>
        <w:jc w:val="both"/>
      </w:pPr>
    </w:p>
    <w:p w14:paraId="6FE5DE86" w14:textId="77777777" w:rsidR="00541F4B" w:rsidRDefault="00541F4B" w:rsidP="00541F4B">
      <w:pPr>
        <w:pStyle w:val="Heading2"/>
        <w:jc w:val="both"/>
      </w:pPr>
      <w:r>
        <w:t>Objective 1: To test the uptake of the commercial use of carcasses from kangaroos controlled under ATCWs for pet food for domestic consumption</w:t>
      </w:r>
    </w:p>
    <w:p w14:paraId="6096BA0E" w14:textId="77777777" w:rsidR="00541F4B" w:rsidRDefault="00541F4B" w:rsidP="00541F4B">
      <w:pPr>
        <w:jc w:val="both"/>
      </w:pPr>
    </w:p>
    <w:p w14:paraId="116CA333" w14:textId="77777777" w:rsidR="00541F4B" w:rsidRDefault="00541F4B" w:rsidP="00541F4B">
      <w:pPr>
        <w:jc w:val="both"/>
      </w:pPr>
      <w:r>
        <w:t xml:space="preserve">This objective was intended to assess whether a program like the </w:t>
      </w:r>
      <w:proofErr w:type="spellStart"/>
      <w:r>
        <w:t>KPFT</w:t>
      </w:r>
      <w:proofErr w:type="spellEnd"/>
      <w:r>
        <w:t xml:space="preserve"> would attract participants (ATCW holders, pet food processors and shooters).  A reasonable uptake of the </w:t>
      </w:r>
      <w:proofErr w:type="spellStart"/>
      <w:r>
        <w:t>KPFT</w:t>
      </w:r>
      <w:proofErr w:type="spellEnd"/>
      <w:r>
        <w:t xml:space="preserve"> and continuing participation in it would indicate that a program allowing kangaroo carcasses from ATCWs to be taken for pet food processing meets landholder needs and is likely to be used if rolled out more broadly and on an ongoing basis.</w:t>
      </w:r>
    </w:p>
    <w:p w14:paraId="0FBD9586" w14:textId="77777777" w:rsidR="00541F4B" w:rsidRDefault="00541F4B" w:rsidP="00541F4B">
      <w:pPr>
        <w:jc w:val="both"/>
        <w:rPr>
          <w:u w:val="single"/>
        </w:rPr>
      </w:pPr>
    </w:p>
    <w:p w14:paraId="771DFFC8" w14:textId="77777777" w:rsidR="00541F4B" w:rsidRPr="00B7563B" w:rsidRDefault="00541F4B" w:rsidP="00541F4B">
      <w:pPr>
        <w:pStyle w:val="Heading3"/>
      </w:pPr>
      <w:r w:rsidRPr="27CA0DBD">
        <w:t>Landowners/ATCW holders</w:t>
      </w:r>
    </w:p>
    <w:p w14:paraId="54EA8E25" w14:textId="18AD1D74" w:rsidR="00541F4B" w:rsidRDefault="00541F4B" w:rsidP="00541F4B">
      <w:pPr>
        <w:jc w:val="both"/>
      </w:pPr>
      <w:r>
        <w:t xml:space="preserve">Uptake of the </w:t>
      </w:r>
      <w:proofErr w:type="spellStart"/>
      <w:r>
        <w:t>KPFT</w:t>
      </w:r>
      <w:proofErr w:type="spellEnd"/>
      <w:r>
        <w:t xml:space="preserve"> by ATCW holders increased each year during the trial. Overall, over the course of the trial </w:t>
      </w:r>
      <w:r w:rsidR="00FE3E26" w:rsidRPr="00FE3E26">
        <w:t>36</w:t>
      </w:r>
      <w:r w:rsidRPr="00FE3E26">
        <w:t>%</w:t>
      </w:r>
      <w:r>
        <w:t xml:space="preserve"> of all authorisations granted in the trial LGAs have been </w:t>
      </w:r>
      <w:proofErr w:type="spellStart"/>
      <w:r>
        <w:t>KPFT</w:t>
      </w:r>
      <w:proofErr w:type="spellEnd"/>
      <w:r>
        <w:t xml:space="preserve"> authorisations. In </w:t>
      </w:r>
      <w:r w:rsidR="00FE3E26" w:rsidRPr="00C721D5">
        <w:t xml:space="preserve">2018 </w:t>
      </w:r>
      <w:r w:rsidRPr="00C721D5">
        <w:t>to date</w:t>
      </w:r>
      <w:r>
        <w:t xml:space="preserve"> the uptake has been </w:t>
      </w:r>
      <w:r w:rsidR="00FE3E26" w:rsidRPr="00C721D5">
        <w:t>35</w:t>
      </w:r>
      <w:r w:rsidRPr="00C721D5">
        <w:t>%</w:t>
      </w:r>
      <w:r>
        <w:t>.</w:t>
      </w:r>
      <w:r w:rsidR="00FE3E26">
        <w:t xml:space="preserve"> This is a decrease from the past few years, but that is likely driven by a drop-off in </w:t>
      </w:r>
      <w:proofErr w:type="spellStart"/>
      <w:r w:rsidR="00FE3E26">
        <w:t>KPFT</w:t>
      </w:r>
      <w:proofErr w:type="spellEnd"/>
      <w:r w:rsidR="00FE3E26">
        <w:t xml:space="preserve"> authorisations prior to the trial’s previous end date (slated to be March 2018, before it was extended for a year).</w:t>
      </w:r>
    </w:p>
    <w:p w14:paraId="455C1043" w14:textId="75C0287D" w:rsidR="00541F4B" w:rsidRDefault="00541F4B" w:rsidP="00541F4B">
      <w:pPr>
        <w:jc w:val="center"/>
      </w:pPr>
    </w:p>
    <w:p w14:paraId="4AFD90E2" w14:textId="39E8A2AF" w:rsidR="00C7419C" w:rsidRDefault="00C7419C" w:rsidP="00541F4B">
      <w:pPr>
        <w:jc w:val="center"/>
      </w:pPr>
    </w:p>
    <w:p w14:paraId="2CB5ED91" w14:textId="11D2F040" w:rsidR="00C7419C" w:rsidRDefault="00C7419C" w:rsidP="00541F4B">
      <w:pPr>
        <w:jc w:val="center"/>
      </w:pPr>
    </w:p>
    <w:p w14:paraId="64577807" w14:textId="6FABFC36" w:rsidR="00C7419C" w:rsidRDefault="00FE3E26" w:rsidP="00541F4B">
      <w:pPr>
        <w:jc w:val="center"/>
      </w:pPr>
      <w:r>
        <w:rPr>
          <w:noProof/>
        </w:rPr>
        <w:lastRenderedPageBreak/>
        <w:drawing>
          <wp:inline distT="0" distB="0" distL="0" distR="0" wp14:anchorId="33F79C2E" wp14:editId="6F843A2E">
            <wp:extent cx="4829175" cy="3133725"/>
            <wp:effectExtent l="0" t="0" r="9525" b="9525"/>
            <wp:docPr id="20" name="Chart 20">
              <a:extLst xmlns:a="http://schemas.openxmlformats.org/drawingml/2006/main">
                <a:ext uri="{FF2B5EF4-FFF2-40B4-BE49-F238E27FC236}">
                  <a16:creationId xmlns:a16="http://schemas.microsoft.com/office/drawing/2014/main" id="{DEF70BA1-ADA6-49BC-BA66-040BF2825A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A5681E6" w14:textId="77777777" w:rsidR="00FE3E26" w:rsidRDefault="00FE3E26" w:rsidP="00541F4B">
      <w:pPr>
        <w:jc w:val="center"/>
      </w:pPr>
    </w:p>
    <w:p w14:paraId="21705D5F" w14:textId="4038C4BB" w:rsidR="00C7419C" w:rsidRDefault="00C7419C" w:rsidP="00541F4B">
      <w:pPr>
        <w:jc w:val="center"/>
      </w:pPr>
    </w:p>
    <w:p w14:paraId="77E8A69D" w14:textId="09B7B655" w:rsidR="00541F4B" w:rsidRPr="00CE14CD" w:rsidRDefault="00541F4B" w:rsidP="00541F4B">
      <w:pPr>
        <w:pStyle w:val="ListParagraph"/>
        <w:rPr>
          <w:sz w:val="16"/>
          <w:szCs w:val="16"/>
        </w:rPr>
      </w:pPr>
      <w:r w:rsidRPr="00CE14CD">
        <w:rPr>
          <w:b/>
          <w:sz w:val="16"/>
          <w:szCs w:val="16"/>
        </w:rPr>
        <w:t xml:space="preserve">Figure 1. </w:t>
      </w:r>
      <w:r w:rsidRPr="00CE14CD">
        <w:rPr>
          <w:sz w:val="16"/>
          <w:szCs w:val="16"/>
        </w:rPr>
        <w:t xml:space="preserve">Proportion of </w:t>
      </w:r>
      <w:proofErr w:type="spellStart"/>
      <w:r w:rsidRPr="00CE14CD">
        <w:rPr>
          <w:sz w:val="16"/>
          <w:szCs w:val="16"/>
        </w:rPr>
        <w:t>KPFT</w:t>
      </w:r>
      <w:proofErr w:type="spellEnd"/>
      <w:r w:rsidRPr="00CE14CD">
        <w:rPr>
          <w:sz w:val="16"/>
          <w:szCs w:val="16"/>
        </w:rPr>
        <w:t xml:space="preserve"> authorisations and Type 1 authorisations issued in trial LGAs for each year of the tri</w:t>
      </w:r>
      <w:r w:rsidR="006D7489">
        <w:rPr>
          <w:sz w:val="16"/>
          <w:szCs w:val="16"/>
        </w:rPr>
        <w:t>al. NB 2014 data is from March</w:t>
      </w:r>
      <w:r w:rsidR="00F57E37">
        <w:rPr>
          <w:sz w:val="16"/>
          <w:szCs w:val="16"/>
        </w:rPr>
        <w:t>.</w:t>
      </w:r>
    </w:p>
    <w:p w14:paraId="334CD1CB" w14:textId="77777777" w:rsidR="00541F4B" w:rsidRDefault="00541F4B" w:rsidP="00541F4B">
      <w:pPr>
        <w:jc w:val="both"/>
      </w:pPr>
    </w:p>
    <w:p w14:paraId="25191CDC" w14:textId="77777777" w:rsidR="00541F4B" w:rsidRDefault="00541F4B" w:rsidP="00541F4B">
      <w:pPr>
        <w:jc w:val="both"/>
      </w:pPr>
      <w:r>
        <w:t xml:space="preserve">The most common reasons for choosing to participate included: </w:t>
      </w:r>
    </w:p>
    <w:p w14:paraId="4F74DBAB" w14:textId="77777777" w:rsidR="00541F4B" w:rsidRDefault="00541F4B" w:rsidP="00541F4B">
      <w:pPr>
        <w:pStyle w:val="ListParagraph"/>
        <w:numPr>
          <w:ilvl w:val="0"/>
          <w:numId w:val="16"/>
        </w:numPr>
        <w:spacing w:after="200" w:line="276" w:lineRule="auto"/>
        <w:jc w:val="both"/>
      </w:pPr>
      <w:r>
        <w:t xml:space="preserve">experiencing damage to </w:t>
      </w:r>
      <w:proofErr w:type="gramStart"/>
      <w:r>
        <w:t>property;</w:t>
      </w:r>
      <w:proofErr w:type="gramEnd"/>
    </w:p>
    <w:p w14:paraId="511C0E5B" w14:textId="77777777" w:rsidR="00541F4B" w:rsidRDefault="00541F4B" w:rsidP="00541F4B">
      <w:pPr>
        <w:pStyle w:val="ListParagraph"/>
        <w:numPr>
          <w:ilvl w:val="0"/>
          <w:numId w:val="16"/>
        </w:numPr>
        <w:spacing w:after="200" w:line="276" w:lineRule="auto"/>
        <w:jc w:val="both"/>
      </w:pPr>
      <w:r>
        <w:t>experiencing competition with livestock; and</w:t>
      </w:r>
    </w:p>
    <w:p w14:paraId="3C5F8DBA" w14:textId="77777777" w:rsidR="00541F4B" w:rsidRDefault="00541F4B" w:rsidP="00541F4B">
      <w:pPr>
        <w:pStyle w:val="ListParagraph"/>
        <w:numPr>
          <w:ilvl w:val="0"/>
          <w:numId w:val="16"/>
        </w:numPr>
        <w:spacing w:after="200" w:line="276" w:lineRule="auto"/>
        <w:jc w:val="both"/>
      </w:pPr>
      <w:r>
        <w:t>wanting to ensure kangaroo carcasses did not go to waste.</w:t>
      </w:r>
    </w:p>
    <w:p w14:paraId="38CCFC27" w14:textId="77777777" w:rsidR="00541F4B" w:rsidRDefault="00541F4B" w:rsidP="00541F4B">
      <w:pPr>
        <w:jc w:val="both"/>
      </w:pPr>
      <w:r>
        <w:t>While overall uptake increased steadily, there was significant variation in uptake at a regional and local scale</w:t>
      </w:r>
      <w:r w:rsidR="00DC4FBA">
        <w:t>, with some LGAs having a very high uptake and others very little</w:t>
      </w:r>
      <w:r>
        <w:t xml:space="preserve">. The trend towards </w:t>
      </w:r>
      <w:r w:rsidR="00DC4FBA">
        <w:t xml:space="preserve">an overall increase in </w:t>
      </w:r>
      <w:r>
        <w:t xml:space="preserve">uptake over the course of the trial is likely to be attributable to: </w:t>
      </w:r>
    </w:p>
    <w:p w14:paraId="2AF22701" w14:textId="77777777" w:rsidR="00541F4B" w:rsidRDefault="00541F4B" w:rsidP="00541F4B">
      <w:pPr>
        <w:pStyle w:val="ListParagraph"/>
        <w:numPr>
          <w:ilvl w:val="0"/>
          <w:numId w:val="17"/>
        </w:numPr>
        <w:spacing w:after="200" w:line="276" w:lineRule="auto"/>
        <w:jc w:val="both"/>
      </w:pPr>
      <w:r>
        <w:t>growing awareness of the trial among landholders; and</w:t>
      </w:r>
    </w:p>
    <w:p w14:paraId="26CF2C1A" w14:textId="77777777" w:rsidR="00541F4B" w:rsidRPr="0074651E" w:rsidRDefault="00541F4B" w:rsidP="00541F4B">
      <w:pPr>
        <w:pStyle w:val="ListParagraph"/>
        <w:numPr>
          <w:ilvl w:val="0"/>
          <w:numId w:val="17"/>
        </w:numPr>
        <w:spacing w:after="200" w:line="276" w:lineRule="auto"/>
        <w:jc w:val="both"/>
      </w:pPr>
      <w:r w:rsidRPr="0074651E">
        <w:t xml:space="preserve">shooters advertising their services and actively canvassing landholders to participate in the </w:t>
      </w:r>
      <w:proofErr w:type="spellStart"/>
      <w:r w:rsidRPr="0074651E">
        <w:t>KPFT</w:t>
      </w:r>
      <w:proofErr w:type="spellEnd"/>
      <w:r w:rsidRPr="0074651E">
        <w:t xml:space="preserve">. </w:t>
      </w:r>
    </w:p>
    <w:p w14:paraId="74DBBA02" w14:textId="450862A0" w:rsidR="00541F4B" w:rsidRDefault="00541F4B" w:rsidP="00541F4B">
      <w:pPr>
        <w:spacing w:after="120"/>
        <w:jc w:val="both"/>
      </w:pPr>
      <w:r w:rsidRPr="00CF7DCB">
        <w:t>About one</w:t>
      </w:r>
      <w:r w:rsidR="00395EA4">
        <w:t xml:space="preserve"> in four</w:t>
      </w:r>
      <w:r w:rsidRPr="00CF7DCB">
        <w:t xml:space="preserve"> </w:t>
      </w:r>
      <w:r w:rsidR="00395EA4">
        <w:t>landholders</w:t>
      </w:r>
      <w:r w:rsidRPr="00CF7DCB">
        <w:t xml:space="preserve"> who responded to the stakeholder survey had stopped participating in the trial.</w:t>
      </w:r>
      <w:r>
        <w:t xml:space="preserve"> While some landholders stopped participating because they no longer needed to control kangaroos, the most common response was because “it was difficult to secure a shooter”. This supports anecdotal reports received by wildlife officers throughout the trial, of shooters refusing to service properties because they were inconveniently located</w:t>
      </w:r>
      <w:r w:rsidR="00DC4FBA">
        <w:t>, logistically difficult to access</w:t>
      </w:r>
      <w:r>
        <w:t xml:space="preserve"> or held authorisations for too few kangaroos. </w:t>
      </w:r>
    </w:p>
    <w:p w14:paraId="2C7BD364" w14:textId="77777777" w:rsidR="00541F4B" w:rsidRDefault="00541F4B" w:rsidP="00541F4B">
      <w:pPr>
        <w:spacing w:after="120"/>
        <w:jc w:val="both"/>
      </w:pPr>
      <w:r>
        <w:t xml:space="preserve">Many non-participating landholders who responded to the stakeholder survey indicated an interest in participating in the </w:t>
      </w:r>
      <w:proofErr w:type="spellStart"/>
      <w:r>
        <w:t>KPFT</w:t>
      </w:r>
      <w:proofErr w:type="spellEnd"/>
      <w:r>
        <w:t xml:space="preserve">, or a similar program, in the future. However, about one-fifth indicated that they were not interested. Reasons </w:t>
      </w:r>
      <w:r w:rsidR="00DC4FBA">
        <w:t xml:space="preserve">for not wishing to participate </w:t>
      </w:r>
      <w:r>
        <w:t xml:space="preserve">included not wanting strangers on their land, being uncomfortable about shooting occurring without their knowledge, and concerns around shooters’ insurance arrangements. </w:t>
      </w:r>
    </w:p>
    <w:p w14:paraId="25697620" w14:textId="77777777" w:rsidR="00541F4B" w:rsidRDefault="00541F4B" w:rsidP="00541F4B">
      <w:pPr>
        <w:jc w:val="both"/>
        <w:rPr>
          <w:u w:val="single"/>
        </w:rPr>
      </w:pPr>
    </w:p>
    <w:p w14:paraId="59E57873" w14:textId="77777777" w:rsidR="00541F4B" w:rsidRDefault="00541F4B" w:rsidP="00541F4B">
      <w:pPr>
        <w:pStyle w:val="Heading3"/>
      </w:pPr>
      <w:r w:rsidRPr="27CA0DBD">
        <w:t>Processors</w:t>
      </w:r>
    </w:p>
    <w:p w14:paraId="534AB0EA" w14:textId="77777777" w:rsidR="00541F4B" w:rsidRDefault="00541F4B" w:rsidP="00541F4B">
      <w:pPr>
        <w:spacing w:after="120"/>
        <w:jc w:val="both"/>
      </w:pPr>
      <w:r>
        <w:t xml:space="preserve">Three processors </w:t>
      </w:r>
      <w:r w:rsidRPr="0075042D">
        <w:t xml:space="preserve">(across six </w:t>
      </w:r>
      <w:r>
        <w:t xml:space="preserve">facilities) participated in the </w:t>
      </w:r>
      <w:proofErr w:type="spellStart"/>
      <w:r>
        <w:t>KPFT</w:t>
      </w:r>
      <w:proofErr w:type="spellEnd"/>
      <w:r>
        <w:t>. Two were responsible for the majority of the kangaroos processed.</w:t>
      </w:r>
    </w:p>
    <w:p w14:paraId="7371D261" w14:textId="68494D32" w:rsidR="00541F4B" w:rsidRDefault="00541F4B" w:rsidP="00541F4B">
      <w:pPr>
        <w:spacing w:after="120"/>
        <w:jc w:val="both"/>
      </w:pPr>
      <w:r>
        <w:lastRenderedPageBreak/>
        <w:t xml:space="preserve">Two of the three processors have indicated that should a program like the </w:t>
      </w:r>
      <w:proofErr w:type="spellStart"/>
      <w:r>
        <w:t>KPFT</w:t>
      </w:r>
      <w:proofErr w:type="spellEnd"/>
      <w:r>
        <w:t xml:space="preserve"> continue past the end of the trial period, they would continue to take and process Victorian kangaroos and indeed would be interested in further expanding their operations. At least </w:t>
      </w:r>
      <w:r w:rsidR="00DC4FBA">
        <w:t>two</w:t>
      </w:r>
      <w:r>
        <w:t xml:space="preserve"> pet food processor</w:t>
      </w:r>
      <w:r w:rsidR="00DC4FBA">
        <w:t>s</w:t>
      </w:r>
      <w:r>
        <w:t xml:space="preserve"> who </w:t>
      </w:r>
      <w:r w:rsidR="00DC4FBA">
        <w:t>are</w:t>
      </w:r>
      <w:r>
        <w:t xml:space="preserve"> not currently operating in the trial ha</w:t>
      </w:r>
      <w:r w:rsidR="00DC4FBA">
        <w:t>ve</w:t>
      </w:r>
      <w:r>
        <w:t xml:space="preserve"> also indicated they would take up the opportunity to access kangaroo carcasses if kangaroo processing was to continue past the end of the trial, particularly if it was expanded </w:t>
      </w:r>
      <w:r w:rsidR="00CF7DCB">
        <w:t>state-wide</w:t>
      </w:r>
      <w:r>
        <w:t>.</w:t>
      </w:r>
    </w:p>
    <w:p w14:paraId="70A0B71D" w14:textId="77777777" w:rsidR="00541F4B" w:rsidRDefault="00541F4B" w:rsidP="00541F4B">
      <w:pPr>
        <w:jc w:val="both"/>
        <w:rPr>
          <w:u w:val="single"/>
        </w:rPr>
      </w:pPr>
    </w:p>
    <w:p w14:paraId="609DD8AE" w14:textId="77777777" w:rsidR="00541F4B" w:rsidRDefault="00541F4B" w:rsidP="00541F4B">
      <w:pPr>
        <w:pStyle w:val="Heading3"/>
      </w:pPr>
      <w:r w:rsidRPr="27CA0DBD">
        <w:t>Shooters</w:t>
      </w:r>
    </w:p>
    <w:p w14:paraId="228E82E0" w14:textId="77777777" w:rsidR="00541F4B" w:rsidRDefault="00541F4B" w:rsidP="00541F4B">
      <w:pPr>
        <w:spacing w:after="120"/>
        <w:jc w:val="both"/>
      </w:pPr>
      <w:bookmarkStart w:id="1" w:name="_Hlk497201268"/>
      <w:r>
        <w:t xml:space="preserve">More than </w:t>
      </w:r>
      <w:proofErr w:type="gramStart"/>
      <w:r w:rsidRPr="00C721D5">
        <w:t>80</w:t>
      </w:r>
      <w:proofErr w:type="gramEnd"/>
      <w:r w:rsidRPr="00C721D5">
        <w:t xml:space="preserve"> shooters have</w:t>
      </w:r>
      <w:r>
        <w:t xml:space="preserve"> been registered as </w:t>
      </w:r>
      <w:r w:rsidRPr="009619DC">
        <w:t>preferred s</w:t>
      </w:r>
      <w:r>
        <w:t xml:space="preserve">uppliers under the food safety plan of a participating pet food processor. Almost half reported shooting three times a week or more and for a small number the </w:t>
      </w:r>
      <w:proofErr w:type="spellStart"/>
      <w:r>
        <w:t>KPFT</w:t>
      </w:r>
      <w:proofErr w:type="spellEnd"/>
      <w:r>
        <w:t xml:space="preserve"> was their main source of income. </w:t>
      </w:r>
    </w:p>
    <w:p w14:paraId="503F81EC" w14:textId="77777777" w:rsidR="00541F4B" w:rsidRDefault="00541F4B" w:rsidP="00541F4B">
      <w:pPr>
        <w:spacing w:after="120"/>
        <w:jc w:val="both"/>
      </w:pPr>
      <w:r>
        <w:t xml:space="preserve">Particularly early in the trial, shooters’ activity was largely limited by the location of processors and the food safety requirements, and this affected the ability of some landholders to access the services of </w:t>
      </w:r>
      <w:proofErr w:type="spellStart"/>
      <w:r>
        <w:t>KPFT</w:t>
      </w:r>
      <w:proofErr w:type="spellEnd"/>
      <w:r>
        <w:t xml:space="preserve"> shooters.</w:t>
      </w:r>
      <w:bookmarkEnd w:id="1"/>
      <w:r>
        <w:t xml:space="preserve"> Approval of the use of field depots after the commencement of the trial </w:t>
      </w:r>
      <w:r w:rsidR="00DC4FBA">
        <w:t>allowed shooters to service a</w:t>
      </w:r>
      <w:r>
        <w:t xml:space="preserve"> wider area </w:t>
      </w:r>
      <w:r w:rsidR="00DC4FBA">
        <w:t>and still meet the industry standards for pet food</w:t>
      </w:r>
      <w:r>
        <w:t xml:space="preserve">. </w:t>
      </w:r>
      <w:r w:rsidR="00AF3D0B">
        <w:t>O</w:t>
      </w:r>
      <w:r>
        <w:t>verall, shooters have indicated an interest in participating in an ongoing kangaroo processing program. Sixty-eight per cent said they would continue even if future arrangements required them to pay for a licence.</w:t>
      </w:r>
    </w:p>
    <w:p w14:paraId="2F681D91" w14:textId="77777777" w:rsidR="00541F4B" w:rsidRDefault="00541F4B" w:rsidP="00541F4B">
      <w:pPr>
        <w:spacing w:after="120"/>
        <w:jc w:val="both"/>
      </w:pPr>
      <w:r>
        <w:t>In summary, the trial demonstrated that there was significant uptake of the commercial use of kangaroo carcasses resulting from ATCWs and the majority of stakeholders indicated they would continue to participate if an ongoing program was implemented.</w:t>
      </w:r>
    </w:p>
    <w:p w14:paraId="48430D8E" w14:textId="77777777" w:rsidR="00541F4B" w:rsidRDefault="00541F4B" w:rsidP="00541F4B">
      <w:pPr>
        <w:pStyle w:val="Heading2"/>
        <w:jc w:val="both"/>
      </w:pPr>
    </w:p>
    <w:p w14:paraId="4F6BDE2C" w14:textId="77777777" w:rsidR="00541F4B" w:rsidRDefault="00541F4B" w:rsidP="00541F4B">
      <w:pPr>
        <w:pStyle w:val="Heading2"/>
        <w:jc w:val="both"/>
      </w:pPr>
      <w:r>
        <w:t>Objective 2: To test the effectiveness of commercial use in reducing the waste of carcasses</w:t>
      </w:r>
    </w:p>
    <w:p w14:paraId="783712CD" w14:textId="77777777" w:rsidR="00541F4B" w:rsidRDefault="00541F4B" w:rsidP="00541F4B">
      <w:pPr>
        <w:jc w:val="both"/>
      </w:pPr>
    </w:p>
    <w:p w14:paraId="73D933FC" w14:textId="77777777" w:rsidR="00541F4B" w:rsidRDefault="00541F4B" w:rsidP="00541F4B">
      <w:pPr>
        <w:spacing w:after="120"/>
        <w:jc w:val="both"/>
      </w:pPr>
      <w:r>
        <w:t xml:space="preserve">This objective was intended to assess whether the trial achieved its key purpose – that of reducing the ‘waste’ of kangaroo carcasses – by providing a legal, off-property method of carcass utilisation. </w:t>
      </w:r>
    </w:p>
    <w:p w14:paraId="6EAC51F1" w14:textId="7F0D09D7" w:rsidR="00541F4B" w:rsidRDefault="009B692C" w:rsidP="00541F4B">
      <w:pPr>
        <w:spacing w:after="120"/>
        <w:jc w:val="both"/>
      </w:pPr>
      <w:r>
        <w:t>Just over half</w:t>
      </w:r>
      <w:r w:rsidR="00541F4B">
        <w:t xml:space="preserve"> of all kangaroos approved under </w:t>
      </w:r>
      <w:proofErr w:type="spellStart"/>
      <w:r w:rsidR="00541F4B">
        <w:t>KPFT</w:t>
      </w:r>
      <w:proofErr w:type="spellEnd"/>
      <w:r w:rsidR="00541F4B">
        <w:t xml:space="preserve"> authorisations were processed (Table 1). When you consider the total number of kangaroos approved for control in the trial areas (under </w:t>
      </w:r>
      <w:proofErr w:type="spellStart"/>
      <w:r w:rsidR="00541F4B">
        <w:t>KPFT</w:t>
      </w:r>
      <w:proofErr w:type="spellEnd"/>
      <w:r w:rsidR="00541F4B">
        <w:t xml:space="preserve"> and </w:t>
      </w:r>
      <w:r w:rsidR="00DC4FBA">
        <w:t xml:space="preserve">non-trial authorisations, also known as </w:t>
      </w:r>
      <w:r w:rsidR="00541F4B">
        <w:t xml:space="preserve">Type 1 authorisations) </w:t>
      </w:r>
      <w:r w:rsidR="00541F4B" w:rsidRPr="009B692C">
        <w:t>just over one-quarter</w:t>
      </w:r>
      <w:r w:rsidR="00541F4B">
        <w:t xml:space="preserve"> were processed. Carcass processing, as a proportion of kangaroos approved for control, increased every year (Figure 2). </w:t>
      </w:r>
    </w:p>
    <w:p w14:paraId="63D06D14" w14:textId="77777777" w:rsidR="00541F4B" w:rsidRDefault="00541F4B" w:rsidP="00541F4B">
      <w:pPr>
        <w:spacing w:before="60" w:after="120"/>
        <w:rPr>
          <w:rFonts w:ascii="Arial" w:hAnsi="Arial" w:cs="Times New Roman"/>
          <w:b/>
          <w:color w:val="363534"/>
          <w:sz w:val="16"/>
          <w:szCs w:val="16"/>
        </w:rPr>
      </w:pPr>
    </w:p>
    <w:p w14:paraId="4DF59313" w14:textId="77777777" w:rsidR="00541F4B" w:rsidRDefault="00541F4B" w:rsidP="00541F4B">
      <w:pPr>
        <w:spacing w:before="60" w:after="120"/>
        <w:rPr>
          <w:rFonts w:ascii="Arial" w:hAnsi="Arial" w:cs="Times New Roman"/>
          <w:b/>
          <w:color w:val="363534"/>
          <w:sz w:val="16"/>
          <w:szCs w:val="16"/>
        </w:rPr>
      </w:pPr>
    </w:p>
    <w:p w14:paraId="61180E93" w14:textId="77777777" w:rsidR="00541F4B" w:rsidRPr="00FE7751" w:rsidRDefault="00541F4B" w:rsidP="00541F4B">
      <w:pPr>
        <w:spacing w:before="60" w:after="120"/>
        <w:rPr>
          <w:rFonts w:ascii="Arial" w:hAnsi="Arial" w:cs="Times New Roman"/>
          <w:b/>
          <w:color w:val="363534"/>
          <w:sz w:val="16"/>
          <w:szCs w:val="16"/>
        </w:rPr>
      </w:pPr>
      <w:r w:rsidRPr="00FE7751">
        <w:rPr>
          <w:rFonts w:ascii="Arial" w:hAnsi="Arial" w:cs="Times New Roman"/>
          <w:b/>
          <w:color w:val="363534"/>
          <w:sz w:val="16"/>
          <w:szCs w:val="16"/>
        </w:rPr>
        <w:t xml:space="preserve">Table </w:t>
      </w:r>
      <w:r w:rsidRPr="00996EED">
        <w:rPr>
          <w:rFonts w:ascii="Arial" w:hAnsi="Arial" w:cs="Times New Roman"/>
          <w:b/>
          <w:color w:val="363534"/>
          <w:sz w:val="16"/>
          <w:szCs w:val="16"/>
        </w:rPr>
        <w:t>1</w:t>
      </w:r>
      <w:r w:rsidRPr="00FE7751">
        <w:rPr>
          <w:rFonts w:ascii="Arial" w:hAnsi="Arial" w:cs="Times New Roman"/>
          <w:b/>
          <w:color w:val="363534"/>
          <w:sz w:val="16"/>
          <w:szCs w:val="16"/>
        </w:rPr>
        <w:t xml:space="preserve">. Proportion of kangaroos authorised for control in the trial areas that have been processed since the commencement of the </w:t>
      </w:r>
      <w:proofErr w:type="spellStart"/>
      <w:r w:rsidRPr="00FE7751">
        <w:rPr>
          <w:rFonts w:ascii="Arial" w:hAnsi="Arial" w:cs="Times New Roman"/>
          <w:b/>
          <w:color w:val="363534"/>
          <w:sz w:val="16"/>
          <w:szCs w:val="16"/>
        </w:rPr>
        <w:t>KPFT</w:t>
      </w:r>
      <w:proofErr w:type="spellEnd"/>
      <w:r w:rsidRPr="00FE7751">
        <w:rPr>
          <w:rFonts w:ascii="Arial" w:hAnsi="Arial" w:cs="Times New Roman"/>
          <w:b/>
          <w:color w:val="363534"/>
          <w:sz w:val="16"/>
          <w:szCs w:val="16"/>
        </w:rPr>
        <w:t xml:space="preserve">. </w:t>
      </w:r>
    </w:p>
    <w:tbl>
      <w:tblPr>
        <w:tblStyle w:val="TableGrid10"/>
        <w:tblW w:w="5000" w:type="pct"/>
        <w:tblLook w:val="04A0" w:firstRow="1" w:lastRow="0" w:firstColumn="1" w:lastColumn="0" w:noHBand="0" w:noVBand="1"/>
      </w:tblPr>
      <w:tblGrid>
        <w:gridCol w:w="2784"/>
        <w:gridCol w:w="3713"/>
        <w:gridCol w:w="3708"/>
      </w:tblGrid>
      <w:tr w:rsidR="00EF415A" w:rsidRPr="00FE7751" w14:paraId="0D3260D9" w14:textId="44DCD5D9" w:rsidTr="00EF415A">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364" w:type="pct"/>
          </w:tcPr>
          <w:p w14:paraId="72F412F6" w14:textId="77777777" w:rsidR="00EF415A" w:rsidRPr="00FE7751" w:rsidRDefault="00EF415A" w:rsidP="00EF415A">
            <w:pPr>
              <w:keepNext/>
              <w:keepLines/>
              <w:rPr>
                <w:b/>
              </w:rPr>
            </w:pPr>
          </w:p>
          <w:p w14:paraId="18886759" w14:textId="77777777" w:rsidR="00EF415A" w:rsidRPr="00FE7751" w:rsidRDefault="00EF415A" w:rsidP="00EF415A">
            <w:pPr>
              <w:keepNext/>
              <w:keepLines/>
              <w:rPr>
                <w:b/>
              </w:rPr>
            </w:pPr>
            <w:r w:rsidRPr="00FE7751">
              <w:rPr>
                <w:b/>
              </w:rPr>
              <w:t>Year</w:t>
            </w:r>
          </w:p>
        </w:tc>
        <w:tc>
          <w:tcPr>
            <w:tcW w:w="1819" w:type="pct"/>
            <w:hideMark/>
          </w:tcPr>
          <w:p w14:paraId="227F6AD6" w14:textId="77777777" w:rsidR="00EF415A" w:rsidRPr="00FE7751" w:rsidRDefault="00EF415A" w:rsidP="00EF415A">
            <w:pPr>
              <w:keepNext/>
              <w:keepLines/>
              <w:cnfStyle w:val="100000000000" w:firstRow="1" w:lastRow="0" w:firstColumn="0" w:lastColumn="0" w:oddVBand="0" w:evenVBand="0" w:oddHBand="0" w:evenHBand="0" w:firstRowFirstColumn="0" w:firstRowLastColumn="0" w:lastRowFirstColumn="0" w:lastRowLastColumn="0"/>
              <w:rPr>
                <w:b/>
              </w:rPr>
            </w:pPr>
            <w:r w:rsidRPr="00FE7751">
              <w:rPr>
                <w:b/>
              </w:rPr>
              <w:t xml:space="preserve">% </w:t>
            </w:r>
            <w:proofErr w:type="gramStart"/>
            <w:r w:rsidRPr="00FE7751">
              <w:rPr>
                <w:b/>
              </w:rPr>
              <w:t>processed</w:t>
            </w:r>
            <w:proofErr w:type="gramEnd"/>
            <w:r w:rsidRPr="00FE7751">
              <w:rPr>
                <w:b/>
              </w:rPr>
              <w:t xml:space="preserve"> of </w:t>
            </w:r>
            <w:proofErr w:type="spellStart"/>
            <w:r w:rsidRPr="00FE7751">
              <w:rPr>
                <w:b/>
              </w:rPr>
              <w:t>KPFT</w:t>
            </w:r>
            <w:proofErr w:type="spellEnd"/>
            <w:r w:rsidRPr="00FE7751">
              <w:rPr>
                <w:b/>
              </w:rPr>
              <w:t xml:space="preserve"> kangaroos authorised</w:t>
            </w:r>
          </w:p>
        </w:tc>
        <w:tc>
          <w:tcPr>
            <w:tcW w:w="1817" w:type="pct"/>
          </w:tcPr>
          <w:p w14:paraId="3F0D6A3F" w14:textId="4D2FAF54" w:rsidR="00EF415A" w:rsidRPr="00FE7751" w:rsidRDefault="00EF415A" w:rsidP="00EF415A">
            <w:pPr>
              <w:keepNext/>
              <w:keepLines/>
              <w:cnfStyle w:val="100000000000" w:firstRow="1" w:lastRow="0" w:firstColumn="0" w:lastColumn="0" w:oddVBand="0" w:evenVBand="0" w:oddHBand="0" w:evenHBand="0" w:firstRowFirstColumn="0" w:firstRowLastColumn="0" w:lastRowFirstColumn="0" w:lastRowLastColumn="0"/>
              <w:rPr>
                <w:b/>
              </w:rPr>
            </w:pPr>
            <w:r w:rsidRPr="00FE7751">
              <w:rPr>
                <w:b/>
              </w:rPr>
              <w:t xml:space="preserve">% </w:t>
            </w:r>
            <w:proofErr w:type="gramStart"/>
            <w:r w:rsidRPr="00FE7751">
              <w:rPr>
                <w:b/>
              </w:rPr>
              <w:t>processed</w:t>
            </w:r>
            <w:proofErr w:type="gramEnd"/>
            <w:r w:rsidRPr="00FE7751">
              <w:rPr>
                <w:b/>
              </w:rPr>
              <w:t xml:space="preserve"> of all (Type 1 &amp; </w:t>
            </w:r>
            <w:proofErr w:type="spellStart"/>
            <w:r w:rsidRPr="00FE7751">
              <w:rPr>
                <w:b/>
              </w:rPr>
              <w:t>KPFT</w:t>
            </w:r>
            <w:proofErr w:type="spellEnd"/>
            <w:r w:rsidRPr="00FE7751">
              <w:rPr>
                <w:b/>
              </w:rPr>
              <w:t>) kangaroos authorised</w:t>
            </w:r>
          </w:p>
        </w:tc>
      </w:tr>
      <w:tr w:rsidR="00EF415A" w:rsidRPr="00FE7751" w14:paraId="3EE7B39D" w14:textId="3C315B8B" w:rsidTr="00EF415A">
        <w:tc>
          <w:tcPr>
            <w:tcW w:w="1364" w:type="pct"/>
          </w:tcPr>
          <w:p w14:paraId="60BA14C9" w14:textId="77777777" w:rsidR="00EF415A" w:rsidRPr="00FE7751" w:rsidRDefault="00EF415A" w:rsidP="00EF415A">
            <w:pPr>
              <w:rPr>
                <w:rFonts w:ascii="Arial" w:hAnsi="Arial"/>
              </w:rPr>
            </w:pPr>
            <w:r w:rsidRPr="00FE7751">
              <w:rPr>
                <w:rFonts w:ascii="Arial" w:hAnsi="Arial"/>
              </w:rPr>
              <w:t>2014</w:t>
            </w:r>
          </w:p>
        </w:tc>
        <w:tc>
          <w:tcPr>
            <w:tcW w:w="1819" w:type="pct"/>
            <w:noWrap/>
            <w:hideMark/>
          </w:tcPr>
          <w:p w14:paraId="1AE7850B" w14:textId="77777777" w:rsidR="00EF415A" w:rsidRPr="00FE7751" w:rsidRDefault="00EF415A" w:rsidP="00EF415A">
            <w:pPr>
              <w:rPr>
                <w:rFonts w:ascii="Arial" w:hAnsi="Arial"/>
              </w:rPr>
            </w:pPr>
            <w:r w:rsidRPr="00FE7751">
              <w:rPr>
                <w:rFonts w:ascii="Arial" w:hAnsi="Arial"/>
              </w:rPr>
              <w:t>23%</w:t>
            </w:r>
          </w:p>
        </w:tc>
        <w:tc>
          <w:tcPr>
            <w:tcW w:w="1817" w:type="pct"/>
          </w:tcPr>
          <w:p w14:paraId="4218B572" w14:textId="39660F0B" w:rsidR="00EF415A" w:rsidRPr="00FE7751" w:rsidRDefault="00EF415A" w:rsidP="00EF415A">
            <w:pPr>
              <w:rPr>
                <w:rFonts w:ascii="Arial" w:hAnsi="Arial"/>
              </w:rPr>
            </w:pPr>
            <w:r w:rsidRPr="00FE7751">
              <w:rPr>
                <w:rFonts w:ascii="Arial" w:hAnsi="Arial"/>
              </w:rPr>
              <w:t>7%</w:t>
            </w:r>
          </w:p>
        </w:tc>
      </w:tr>
      <w:tr w:rsidR="00EF415A" w:rsidRPr="00FE7751" w14:paraId="3D53CD80" w14:textId="0FE2695B" w:rsidTr="00EF415A">
        <w:tc>
          <w:tcPr>
            <w:tcW w:w="1364" w:type="pct"/>
          </w:tcPr>
          <w:p w14:paraId="59E265DA" w14:textId="77777777" w:rsidR="00EF415A" w:rsidRPr="00FE7751" w:rsidRDefault="00EF415A" w:rsidP="00EF415A">
            <w:pPr>
              <w:rPr>
                <w:rFonts w:ascii="Arial" w:hAnsi="Arial"/>
              </w:rPr>
            </w:pPr>
            <w:r w:rsidRPr="00FE7751">
              <w:rPr>
                <w:rFonts w:ascii="Arial" w:hAnsi="Arial"/>
              </w:rPr>
              <w:t>2015</w:t>
            </w:r>
          </w:p>
        </w:tc>
        <w:tc>
          <w:tcPr>
            <w:tcW w:w="1819" w:type="pct"/>
            <w:noWrap/>
            <w:hideMark/>
          </w:tcPr>
          <w:p w14:paraId="4DFB50B3" w14:textId="77777777" w:rsidR="00EF415A" w:rsidRPr="00FE7751" w:rsidRDefault="00EF415A" w:rsidP="00EF415A">
            <w:pPr>
              <w:rPr>
                <w:rFonts w:ascii="Arial" w:hAnsi="Arial"/>
              </w:rPr>
            </w:pPr>
            <w:r w:rsidRPr="00FE7751">
              <w:rPr>
                <w:rFonts w:ascii="Arial" w:hAnsi="Arial"/>
              </w:rPr>
              <w:t>50%</w:t>
            </w:r>
          </w:p>
        </w:tc>
        <w:tc>
          <w:tcPr>
            <w:tcW w:w="1817" w:type="pct"/>
          </w:tcPr>
          <w:p w14:paraId="15BF3C02" w14:textId="1B5BF78F" w:rsidR="00EF415A" w:rsidRPr="00FE7751" w:rsidRDefault="00EF415A" w:rsidP="00EF415A">
            <w:pPr>
              <w:rPr>
                <w:rFonts w:ascii="Arial" w:hAnsi="Arial"/>
              </w:rPr>
            </w:pPr>
            <w:r w:rsidRPr="00FE7751">
              <w:rPr>
                <w:rFonts w:ascii="Arial" w:hAnsi="Arial"/>
              </w:rPr>
              <w:t>23%</w:t>
            </w:r>
          </w:p>
        </w:tc>
      </w:tr>
      <w:tr w:rsidR="00EF415A" w:rsidRPr="00FE7751" w14:paraId="7CE995DB" w14:textId="5338EE85" w:rsidTr="00EF415A">
        <w:tc>
          <w:tcPr>
            <w:tcW w:w="1364" w:type="pct"/>
          </w:tcPr>
          <w:p w14:paraId="52FF859C" w14:textId="77777777" w:rsidR="00EF415A" w:rsidRPr="00FE7751" w:rsidRDefault="00EF415A" w:rsidP="00EF415A">
            <w:pPr>
              <w:rPr>
                <w:rFonts w:ascii="Arial" w:hAnsi="Arial"/>
              </w:rPr>
            </w:pPr>
            <w:r w:rsidRPr="00FE7751">
              <w:rPr>
                <w:rFonts w:ascii="Arial" w:hAnsi="Arial"/>
              </w:rPr>
              <w:t>2016</w:t>
            </w:r>
          </w:p>
        </w:tc>
        <w:tc>
          <w:tcPr>
            <w:tcW w:w="1819" w:type="pct"/>
            <w:noWrap/>
            <w:hideMark/>
          </w:tcPr>
          <w:p w14:paraId="6384E8F3" w14:textId="77777777" w:rsidR="00EF415A" w:rsidRPr="00FE7751" w:rsidRDefault="00EF415A" w:rsidP="00EF415A">
            <w:pPr>
              <w:rPr>
                <w:rFonts w:ascii="Arial" w:hAnsi="Arial"/>
              </w:rPr>
            </w:pPr>
            <w:r w:rsidRPr="00FE7751">
              <w:rPr>
                <w:rFonts w:ascii="Arial" w:hAnsi="Arial"/>
              </w:rPr>
              <w:t>44%</w:t>
            </w:r>
          </w:p>
        </w:tc>
        <w:tc>
          <w:tcPr>
            <w:tcW w:w="1817" w:type="pct"/>
          </w:tcPr>
          <w:p w14:paraId="66507541" w14:textId="3234E545" w:rsidR="00EF415A" w:rsidRPr="00FE7751" w:rsidRDefault="00EF415A" w:rsidP="00EF415A">
            <w:pPr>
              <w:rPr>
                <w:rFonts w:ascii="Arial" w:hAnsi="Arial"/>
              </w:rPr>
            </w:pPr>
            <w:r w:rsidRPr="00FE7751">
              <w:rPr>
                <w:rFonts w:ascii="Arial" w:hAnsi="Arial"/>
              </w:rPr>
              <w:t>26%</w:t>
            </w:r>
          </w:p>
        </w:tc>
      </w:tr>
      <w:tr w:rsidR="00EF415A" w:rsidRPr="00FE7751" w14:paraId="52CD234F" w14:textId="454DD39E" w:rsidTr="00EF415A">
        <w:tc>
          <w:tcPr>
            <w:tcW w:w="1364" w:type="pct"/>
          </w:tcPr>
          <w:p w14:paraId="2826DBC2" w14:textId="6B83777E" w:rsidR="00EF415A" w:rsidRPr="00FE7751" w:rsidRDefault="00EF415A" w:rsidP="00EF415A">
            <w:pPr>
              <w:rPr>
                <w:rFonts w:ascii="Arial" w:hAnsi="Arial"/>
              </w:rPr>
            </w:pPr>
            <w:r w:rsidRPr="00FE7751">
              <w:rPr>
                <w:rFonts w:ascii="Arial" w:hAnsi="Arial"/>
              </w:rPr>
              <w:t xml:space="preserve">2017 </w:t>
            </w:r>
          </w:p>
        </w:tc>
        <w:tc>
          <w:tcPr>
            <w:tcW w:w="1819" w:type="pct"/>
            <w:noWrap/>
            <w:hideMark/>
          </w:tcPr>
          <w:p w14:paraId="4DAF228C" w14:textId="15BA14A5" w:rsidR="00EF415A" w:rsidRPr="00FE7751" w:rsidRDefault="00EF415A" w:rsidP="00EF415A">
            <w:pPr>
              <w:rPr>
                <w:rFonts w:ascii="Arial" w:hAnsi="Arial"/>
              </w:rPr>
            </w:pPr>
            <w:r>
              <w:rPr>
                <w:rFonts w:ascii="Arial" w:hAnsi="Arial"/>
              </w:rPr>
              <w:t>71</w:t>
            </w:r>
            <w:r w:rsidRPr="00FE7751">
              <w:rPr>
                <w:rFonts w:ascii="Arial" w:hAnsi="Arial"/>
              </w:rPr>
              <w:t>%</w:t>
            </w:r>
          </w:p>
        </w:tc>
        <w:tc>
          <w:tcPr>
            <w:tcW w:w="1817" w:type="pct"/>
          </w:tcPr>
          <w:p w14:paraId="57185FF8" w14:textId="44DD896A" w:rsidR="00EF415A" w:rsidRPr="00FE7751" w:rsidDel="009B692C" w:rsidRDefault="00EF415A" w:rsidP="00EF415A">
            <w:pPr>
              <w:rPr>
                <w:rFonts w:ascii="Arial" w:hAnsi="Arial"/>
              </w:rPr>
            </w:pPr>
            <w:r>
              <w:rPr>
                <w:rFonts w:ascii="Arial" w:hAnsi="Arial"/>
              </w:rPr>
              <w:t>41</w:t>
            </w:r>
            <w:r w:rsidRPr="00FE7751">
              <w:rPr>
                <w:rFonts w:ascii="Arial" w:hAnsi="Arial"/>
              </w:rPr>
              <w:t>%</w:t>
            </w:r>
          </w:p>
        </w:tc>
      </w:tr>
      <w:tr w:rsidR="00EF415A" w:rsidRPr="00FE7751" w14:paraId="7BF156E0" w14:textId="2E5AF670" w:rsidTr="00EF415A">
        <w:tc>
          <w:tcPr>
            <w:tcW w:w="1364" w:type="pct"/>
          </w:tcPr>
          <w:p w14:paraId="38D5B4F1" w14:textId="7932EB29" w:rsidR="00EF415A" w:rsidRPr="00FE7751" w:rsidRDefault="00EF415A" w:rsidP="00EF415A">
            <w:pPr>
              <w:rPr>
                <w:rFonts w:ascii="Arial" w:hAnsi="Arial"/>
              </w:rPr>
            </w:pPr>
            <w:r>
              <w:rPr>
                <w:rFonts w:ascii="Arial" w:hAnsi="Arial"/>
              </w:rPr>
              <w:t>2018</w:t>
            </w:r>
          </w:p>
        </w:tc>
        <w:tc>
          <w:tcPr>
            <w:tcW w:w="1819" w:type="pct"/>
            <w:noWrap/>
          </w:tcPr>
          <w:p w14:paraId="6FF09782" w14:textId="22E9065D" w:rsidR="00EF415A" w:rsidRPr="00FE7751" w:rsidRDefault="00EF415A" w:rsidP="00EF415A">
            <w:pPr>
              <w:rPr>
                <w:rFonts w:ascii="Arial" w:hAnsi="Arial"/>
              </w:rPr>
            </w:pPr>
            <w:r>
              <w:rPr>
                <w:rFonts w:ascii="Arial" w:hAnsi="Arial"/>
              </w:rPr>
              <w:t>48%</w:t>
            </w:r>
          </w:p>
        </w:tc>
        <w:tc>
          <w:tcPr>
            <w:tcW w:w="1817" w:type="pct"/>
          </w:tcPr>
          <w:p w14:paraId="2D5D8A9B" w14:textId="32D9E68E" w:rsidR="00EF415A" w:rsidRDefault="00EF415A" w:rsidP="00EF415A">
            <w:pPr>
              <w:rPr>
                <w:rFonts w:ascii="Arial" w:hAnsi="Arial"/>
              </w:rPr>
            </w:pPr>
            <w:r>
              <w:rPr>
                <w:rFonts w:ascii="Arial" w:hAnsi="Arial"/>
              </w:rPr>
              <w:t>23%</w:t>
            </w:r>
          </w:p>
        </w:tc>
      </w:tr>
      <w:tr w:rsidR="00EF415A" w:rsidRPr="00FE7751" w14:paraId="500193BF" w14:textId="70CF1A29" w:rsidTr="00EF415A">
        <w:tc>
          <w:tcPr>
            <w:tcW w:w="1364" w:type="pct"/>
          </w:tcPr>
          <w:p w14:paraId="22D06E5C" w14:textId="77777777" w:rsidR="00EF415A" w:rsidRPr="00FE7751" w:rsidRDefault="00EF415A" w:rsidP="00EF415A">
            <w:pPr>
              <w:rPr>
                <w:rFonts w:ascii="Arial" w:hAnsi="Arial"/>
              </w:rPr>
            </w:pPr>
            <w:r w:rsidRPr="00FE7751">
              <w:rPr>
                <w:rFonts w:ascii="Arial" w:hAnsi="Arial"/>
                <w:i/>
              </w:rPr>
              <w:t>Overall</w:t>
            </w:r>
          </w:p>
        </w:tc>
        <w:tc>
          <w:tcPr>
            <w:tcW w:w="1819" w:type="pct"/>
            <w:noWrap/>
            <w:hideMark/>
          </w:tcPr>
          <w:p w14:paraId="2CE45E47" w14:textId="7058267D" w:rsidR="00EF415A" w:rsidRPr="00FE7751" w:rsidRDefault="00EF415A" w:rsidP="00EF415A">
            <w:pPr>
              <w:rPr>
                <w:rFonts w:ascii="Arial" w:hAnsi="Arial"/>
                <w:i/>
              </w:rPr>
            </w:pPr>
            <w:r w:rsidRPr="00FE7751">
              <w:rPr>
                <w:rFonts w:ascii="Arial" w:hAnsi="Arial"/>
                <w:i/>
              </w:rPr>
              <w:t>5</w:t>
            </w:r>
            <w:r>
              <w:rPr>
                <w:rFonts w:ascii="Arial" w:hAnsi="Arial"/>
                <w:i/>
              </w:rPr>
              <w:t>2</w:t>
            </w:r>
            <w:r w:rsidRPr="00FE7751">
              <w:rPr>
                <w:rFonts w:ascii="Arial" w:hAnsi="Arial"/>
                <w:i/>
              </w:rPr>
              <w:t>%</w:t>
            </w:r>
          </w:p>
        </w:tc>
        <w:tc>
          <w:tcPr>
            <w:tcW w:w="1817" w:type="pct"/>
          </w:tcPr>
          <w:p w14:paraId="72AD61AD" w14:textId="4548526A" w:rsidR="00EF415A" w:rsidRPr="00FE7751" w:rsidRDefault="00EF415A" w:rsidP="00EF415A">
            <w:pPr>
              <w:rPr>
                <w:rFonts w:ascii="Arial" w:hAnsi="Arial"/>
                <w:i/>
              </w:rPr>
            </w:pPr>
            <w:r w:rsidRPr="00FE7751">
              <w:rPr>
                <w:rFonts w:ascii="Arial" w:hAnsi="Arial"/>
                <w:i/>
              </w:rPr>
              <w:t>2</w:t>
            </w:r>
            <w:r>
              <w:rPr>
                <w:rFonts w:ascii="Arial" w:hAnsi="Arial"/>
                <w:i/>
              </w:rPr>
              <w:t>7</w:t>
            </w:r>
            <w:r w:rsidRPr="00FE7751">
              <w:rPr>
                <w:rFonts w:ascii="Arial" w:hAnsi="Arial"/>
                <w:i/>
              </w:rPr>
              <w:t>%</w:t>
            </w:r>
          </w:p>
        </w:tc>
      </w:tr>
    </w:tbl>
    <w:p w14:paraId="678DEAF0" w14:textId="77777777" w:rsidR="00541F4B" w:rsidRDefault="00541F4B" w:rsidP="00541F4B">
      <w:pPr>
        <w:jc w:val="both"/>
      </w:pPr>
    </w:p>
    <w:p w14:paraId="4A7AF040" w14:textId="66AE52F0" w:rsidR="00541F4B" w:rsidRDefault="00541F4B" w:rsidP="00541F4B">
      <w:pPr>
        <w:jc w:val="center"/>
      </w:pPr>
    </w:p>
    <w:p w14:paraId="00E8211A" w14:textId="0ED37A32" w:rsidR="00F57E37" w:rsidRDefault="00F57E37" w:rsidP="00541F4B">
      <w:pPr>
        <w:jc w:val="center"/>
      </w:pPr>
    </w:p>
    <w:p w14:paraId="62037660" w14:textId="2528999C" w:rsidR="00F57E37" w:rsidRDefault="00F57E37" w:rsidP="00541F4B">
      <w:pPr>
        <w:jc w:val="center"/>
      </w:pPr>
    </w:p>
    <w:p w14:paraId="2199C71F" w14:textId="04AF306D" w:rsidR="00F57E37" w:rsidRDefault="00EF415A" w:rsidP="00541F4B">
      <w:pPr>
        <w:jc w:val="center"/>
      </w:pPr>
      <w:r>
        <w:rPr>
          <w:noProof/>
        </w:rPr>
        <w:drawing>
          <wp:inline distT="0" distB="0" distL="0" distR="0" wp14:anchorId="4FE18117" wp14:editId="42774200">
            <wp:extent cx="5534024" cy="3724275"/>
            <wp:effectExtent l="0" t="0" r="10160" b="9525"/>
            <wp:docPr id="21" name="Chart 21">
              <a:extLst xmlns:a="http://schemas.openxmlformats.org/drawingml/2006/main">
                <a:ext uri="{FF2B5EF4-FFF2-40B4-BE49-F238E27FC236}">
                  <a16:creationId xmlns:a16="http://schemas.microsoft.com/office/drawing/2014/main" id="{CA0C6209-E51A-453F-8995-7A0A9B92F8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3AA35F" w14:textId="347B46E0" w:rsidR="00F57E37" w:rsidRDefault="00F57E37" w:rsidP="00541F4B">
      <w:pPr>
        <w:jc w:val="center"/>
      </w:pPr>
    </w:p>
    <w:p w14:paraId="695F92C7" w14:textId="28D2B642" w:rsidR="00541F4B" w:rsidRPr="00996EED" w:rsidRDefault="00541F4B" w:rsidP="00541F4B">
      <w:pPr>
        <w:pStyle w:val="BodyText"/>
        <w:ind w:left="720"/>
        <w:rPr>
          <w:sz w:val="18"/>
          <w:szCs w:val="18"/>
        </w:rPr>
      </w:pPr>
      <w:r w:rsidRPr="00996EED">
        <w:rPr>
          <w:b/>
          <w:sz w:val="18"/>
          <w:szCs w:val="18"/>
        </w:rPr>
        <w:t xml:space="preserve">Figure 2. </w:t>
      </w:r>
      <w:r w:rsidRPr="00996EED">
        <w:rPr>
          <w:sz w:val="18"/>
          <w:szCs w:val="18"/>
        </w:rPr>
        <w:t xml:space="preserve">Proportion processed of all kangaroos authorised in trial areas during </w:t>
      </w:r>
      <w:r w:rsidRPr="00F57E37">
        <w:rPr>
          <w:sz w:val="18"/>
          <w:szCs w:val="18"/>
        </w:rPr>
        <w:t xml:space="preserve">the </w:t>
      </w:r>
      <w:proofErr w:type="spellStart"/>
      <w:r w:rsidRPr="00F57E37">
        <w:rPr>
          <w:sz w:val="18"/>
          <w:szCs w:val="18"/>
        </w:rPr>
        <w:t>KPFT</w:t>
      </w:r>
      <w:proofErr w:type="spellEnd"/>
      <w:r w:rsidRPr="00F57E37">
        <w:rPr>
          <w:sz w:val="18"/>
          <w:szCs w:val="18"/>
        </w:rPr>
        <w:t xml:space="preserve">, </w:t>
      </w:r>
      <w:r w:rsidRPr="002B15E1">
        <w:rPr>
          <w:sz w:val="18"/>
          <w:szCs w:val="18"/>
        </w:rPr>
        <w:t xml:space="preserve">to </w:t>
      </w:r>
      <w:r w:rsidR="00650A30">
        <w:rPr>
          <w:sz w:val="18"/>
          <w:szCs w:val="18"/>
        </w:rPr>
        <w:t>November 2018</w:t>
      </w:r>
      <w:r w:rsidRPr="00F57E37">
        <w:rPr>
          <w:sz w:val="18"/>
          <w:szCs w:val="18"/>
        </w:rPr>
        <w:t xml:space="preserve">. The figure also shows proportions of kangaroos authorised for control under </w:t>
      </w:r>
      <w:proofErr w:type="spellStart"/>
      <w:r w:rsidRPr="00F57E37">
        <w:rPr>
          <w:sz w:val="18"/>
          <w:szCs w:val="18"/>
        </w:rPr>
        <w:t>K</w:t>
      </w:r>
      <w:r w:rsidRPr="00996EED">
        <w:rPr>
          <w:sz w:val="18"/>
          <w:szCs w:val="18"/>
        </w:rPr>
        <w:t>PFT</w:t>
      </w:r>
      <w:proofErr w:type="spellEnd"/>
      <w:r w:rsidRPr="00996EED">
        <w:rPr>
          <w:sz w:val="18"/>
          <w:szCs w:val="18"/>
        </w:rPr>
        <w:t xml:space="preserve"> and Type 1 authorisations, for reference. </w:t>
      </w:r>
    </w:p>
    <w:p w14:paraId="128EB9BB" w14:textId="77777777" w:rsidR="00541F4B" w:rsidRDefault="00541F4B" w:rsidP="00541F4B">
      <w:pPr>
        <w:jc w:val="both"/>
      </w:pPr>
    </w:p>
    <w:p w14:paraId="087801D2" w14:textId="406C4CEE" w:rsidR="00541F4B" w:rsidRDefault="00541F4B" w:rsidP="00541F4B">
      <w:pPr>
        <w:spacing w:after="120"/>
        <w:jc w:val="both"/>
      </w:pPr>
      <w:r>
        <w:t xml:space="preserve">Landholders have indicated that their use of carcasses </w:t>
      </w:r>
      <w:r w:rsidR="00AF3D0B">
        <w:t xml:space="preserve">for personal use </w:t>
      </w:r>
      <w:r>
        <w:t>is insignificant</w:t>
      </w:r>
      <w:r w:rsidR="00DC4FBA">
        <w:t>, with around five carcasses being the maximum that an individual landholder would use</w:t>
      </w:r>
      <w:r>
        <w:t>. Therefore, the commercial use of carcasses has greatly increased the number of carcasses being used, rather than left or buried on properties.</w:t>
      </w:r>
    </w:p>
    <w:p w14:paraId="7EEA8251" w14:textId="5D5B0743" w:rsidR="00541F4B" w:rsidRDefault="00541F4B" w:rsidP="00541F4B">
      <w:pPr>
        <w:spacing w:after="120"/>
        <w:jc w:val="both"/>
      </w:pPr>
      <w:r>
        <w:t xml:space="preserve">However, there has been a disproportionate increase in numbers of kangaroos approved for control in trial areas, compared to non-trial areas, since the commencement of the trial (Figure 3). </w:t>
      </w:r>
      <w:r w:rsidR="003E409F" w:rsidRPr="00650A30">
        <w:t xml:space="preserve">Over the trial period, the average number of kangaroos approved for control in trial areas was </w:t>
      </w:r>
      <w:r w:rsidR="00650A30" w:rsidRPr="00650A30">
        <w:t xml:space="preserve">more than </w:t>
      </w:r>
      <w:r w:rsidR="003E409F" w:rsidRPr="00650A30">
        <w:t xml:space="preserve">two-and-a-half </w:t>
      </w:r>
      <w:r w:rsidR="003E409F" w:rsidRPr="00C721D5">
        <w:t>times</w:t>
      </w:r>
      <w:r w:rsidR="00650A30" w:rsidRPr="00C721D5">
        <w:t xml:space="preserve"> (</w:t>
      </w:r>
      <w:r w:rsidR="00650A30" w:rsidRPr="00650A30">
        <w:t>260%)</w:t>
      </w:r>
      <w:r w:rsidR="003E409F" w:rsidRPr="00650A30">
        <w:t xml:space="preserve"> that of the long-term averag</w:t>
      </w:r>
      <w:r w:rsidR="003E409F" w:rsidRPr="00AE7FB2">
        <w:t xml:space="preserve">e. </w:t>
      </w:r>
      <w:r>
        <w:t xml:space="preserve">The deviation from the long-term average is much larger in trial areas than in non-trial areas. This is primarily due to </w:t>
      </w:r>
      <w:proofErr w:type="spellStart"/>
      <w:r>
        <w:t>KPFT</w:t>
      </w:r>
      <w:proofErr w:type="spellEnd"/>
      <w:r>
        <w:t xml:space="preserve"> authorisations being issued, on average, for larger numbers of kangaroos than Type 1 ATCWs (Figure 4). Several explanations are available, and it is likely that a combination of some or all contribute to the difference:</w:t>
      </w:r>
    </w:p>
    <w:p w14:paraId="05966400" w14:textId="400E889D" w:rsidR="00AF3D0B" w:rsidRDefault="00AF3D0B" w:rsidP="00AF3D0B">
      <w:pPr>
        <w:pStyle w:val="ListParagraph"/>
        <w:numPr>
          <w:ilvl w:val="0"/>
          <w:numId w:val="18"/>
        </w:numPr>
        <w:spacing w:after="200" w:line="276" w:lineRule="auto"/>
        <w:jc w:val="both"/>
      </w:pPr>
      <w:r>
        <w:t xml:space="preserve">shooters involved in the </w:t>
      </w:r>
      <w:proofErr w:type="spellStart"/>
      <w:r>
        <w:t>KPFT</w:t>
      </w:r>
      <w:proofErr w:type="spellEnd"/>
      <w:r>
        <w:t xml:space="preserve"> may be encouraging landholders to apply to control larger numbers under </w:t>
      </w:r>
      <w:proofErr w:type="spellStart"/>
      <w:r>
        <w:t>KPFT</w:t>
      </w:r>
      <w:proofErr w:type="spellEnd"/>
      <w:r>
        <w:t xml:space="preserve"> authorisations, as it provides a greater financial benefit to the shooter or because they misunderstand the purpose of kangaroo control, believing it to be about population control rather than damage </w:t>
      </w:r>
      <w:proofErr w:type="gramStart"/>
      <w:r>
        <w:t>mitigation</w:t>
      </w:r>
      <w:r w:rsidR="00255E4C">
        <w:t>;</w:t>
      </w:r>
      <w:proofErr w:type="gramEnd"/>
    </w:p>
    <w:p w14:paraId="7587102A" w14:textId="77777777" w:rsidR="00541F4B" w:rsidRDefault="00541F4B" w:rsidP="00541F4B">
      <w:pPr>
        <w:pStyle w:val="ListParagraph"/>
        <w:numPr>
          <w:ilvl w:val="0"/>
          <w:numId w:val="18"/>
        </w:numPr>
        <w:spacing w:after="200" w:line="276" w:lineRule="auto"/>
        <w:jc w:val="both"/>
      </w:pPr>
      <w:r>
        <w:t xml:space="preserve">the </w:t>
      </w:r>
      <w:proofErr w:type="spellStart"/>
      <w:r>
        <w:t>KPFT</w:t>
      </w:r>
      <w:proofErr w:type="spellEnd"/>
      <w:r>
        <w:t xml:space="preserve"> may be more attractive to landholders with more kangaroos to control or on larger properties, as it is more work for them to control the kangaroos themselves and/or results in more carcasses left on their </w:t>
      </w:r>
      <w:proofErr w:type="gramStart"/>
      <w:r>
        <w:t>properties;</w:t>
      </w:r>
      <w:proofErr w:type="gramEnd"/>
    </w:p>
    <w:p w14:paraId="598415FD" w14:textId="191DAC33" w:rsidR="00541F4B" w:rsidRDefault="00541F4B" w:rsidP="00541F4B">
      <w:pPr>
        <w:pStyle w:val="ListParagraph"/>
        <w:numPr>
          <w:ilvl w:val="0"/>
          <w:numId w:val="18"/>
        </w:numPr>
        <w:spacing w:after="200" w:line="276" w:lineRule="auto"/>
        <w:jc w:val="both"/>
      </w:pPr>
      <w:r>
        <w:t xml:space="preserve">landholders with fewer kangaroos to control may be less likely to apply for a </w:t>
      </w:r>
      <w:proofErr w:type="spellStart"/>
      <w:r>
        <w:t>KPFT</w:t>
      </w:r>
      <w:proofErr w:type="spellEnd"/>
      <w:r>
        <w:t xml:space="preserve"> ATCW if they are aware that shooters are less inclined to service properties with smaller numbers</w:t>
      </w:r>
      <w:r w:rsidR="00255E4C">
        <w:t>.</w:t>
      </w:r>
    </w:p>
    <w:p w14:paraId="3B4C7921" w14:textId="50B19D86" w:rsidR="00541F4B" w:rsidRDefault="00650A30" w:rsidP="00541F4B">
      <w:pPr>
        <w:jc w:val="center"/>
      </w:pPr>
      <w:r>
        <w:rPr>
          <w:noProof/>
        </w:rPr>
        <w:lastRenderedPageBreak/>
        <w:drawing>
          <wp:inline distT="0" distB="0" distL="0" distR="0" wp14:anchorId="48F5041B" wp14:editId="2962BA5B">
            <wp:extent cx="6191250" cy="3686175"/>
            <wp:effectExtent l="0" t="0" r="0" b="9525"/>
            <wp:docPr id="1" name="Chart 1">
              <a:extLst xmlns:a="http://schemas.openxmlformats.org/drawingml/2006/main">
                <a:ext uri="{FF2B5EF4-FFF2-40B4-BE49-F238E27FC236}">
                  <a16:creationId xmlns:a16="http://schemas.microsoft.com/office/drawing/2014/main" id="{00000000-0008-0000-0700-00000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5CA61E9" w14:textId="4812070C" w:rsidR="00DF7248" w:rsidRDefault="00DF7248" w:rsidP="00357C5A">
      <w:pPr>
        <w:pStyle w:val="ListParagraph"/>
        <w:spacing w:before="60" w:after="120"/>
        <w:rPr>
          <w:b/>
          <w:sz w:val="18"/>
          <w:szCs w:val="18"/>
        </w:rPr>
      </w:pPr>
    </w:p>
    <w:p w14:paraId="7FCFC83E" w14:textId="06778DCF" w:rsidR="00541F4B" w:rsidRPr="00996EED" w:rsidRDefault="00541F4B" w:rsidP="00357C5A">
      <w:pPr>
        <w:pStyle w:val="ListParagraph"/>
        <w:spacing w:before="60" w:after="120"/>
        <w:rPr>
          <w:sz w:val="18"/>
          <w:szCs w:val="18"/>
        </w:rPr>
      </w:pPr>
      <w:r w:rsidRPr="00996EED">
        <w:rPr>
          <w:b/>
          <w:sz w:val="18"/>
          <w:szCs w:val="18"/>
        </w:rPr>
        <w:t>Figure 3.</w:t>
      </w:r>
      <w:r w:rsidRPr="00996EED">
        <w:rPr>
          <w:sz w:val="18"/>
          <w:szCs w:val="18"/>
        </w:rPr>
        <w:t xml:space="preserve"> Kangaroo numbers approved for control in trial LGAs and all non-trial LGAs (</w:t>
      </w:r>
      <w:r w:rsidR="00CF7DCB" w:rsidRPr="00996EED">
        <w:rPr>
          <w:sz w:val="18"/>
          <w:szCs w:val="18"/>
        </w:rPr>
        <w:t>state-wide</w:t>
      </w:r>
      <w:r w:rsidRPr="00996EED">
        <w:rPr>
          <w:sz w:val="18"/>
          <w:szCs w:val="18"/>
        </w:rPr>
        <w:t>), from 2002-201</w:t>
      </w:r>
      <w:r w:rsidR="00650A30">
        <w:rPr>
          <w:sz w:val="18"/>
          <w:szCs w:val="18"/>
        </w:rPr>
        <w:t>8</w:t>
      </w:r>
      <w:r w:rsidR="00F57E37">
        <w:rPr>
          <w:sz w:val="18"/>
          <w:szCs w:val="18"/>
        </w:rPr>
        <w:t>.</w:t>
      </w:r>
    </w:p>
    <w:p w14:paraId="6141E9E2" w14:textId="77777777" w:rsidR="00541F4B" w:rsidRDefault="00541F4B" w:rsidP="00541F4B">
      <w:pPr>
        <w:jc w:val="both"/>
      </w:pPr>
    </w:p>
    <w:p w14:paraId="38B66A94" w14:textId="71013CC1" w:rsidR="00541F4B" w:rsidRDefault="00541F4B" w:rsidP="00541F4B">
      <w:pPr>
        <w:jc w:val="center"/>
      </w:pPr>
    </w:p>
    <w:p w14:paraId="3D40DCA5" w14:textId="128C3754" w:rsidR="00F57E37" w:rsidRDefault="00F57E37" w:rsidP="00F57E37">
      <w:pPr>
        <w:pStyle w:val="BodyText"/>
        <w:ind w:left="709"/>
        <w:rPr>
          <w:b/>
          <w:sz w:val="18"/>
          <w:szCs w:val="18"/>
        </w:rPr>
      </w:pPr>
      <w:r>
        <w:rPr>
          <w:b/>
          <w:sz w:val="18"/>
          <w:szCs w:val="18"/>
        </w:rPr>
        <w:t xml:space="preserve">     </w:t>
      </w:r>
      <w:r w:rsidR="00503871">
        <w:rPr>
          <w:noProof/>
        </w:rPr>
        <w:drawing>
          <wp:inline distT="0" distB="0" distL="0" distR="0" wp14:anchorId="28334B10" wp14:editId="1B7C6961">
            <wp:extent cx="5381625" cy="3124200"/>
            <wp:effectExtent l="0" t="0" r="9525" b="0"/>
            <wp:docPr id="22" name="Chart 22">
              <a:extLst xmlns:a="http://schemas.openxmlformats.org/drawingml/2006/main">
                <a:ext uri="{FF2B5EF4-FFF2-40B4-BE49-F238E27FC236}">
                  <a16:creationId xmlns:a16="http://schemas.microsoft.com/office/drawing/2014/main" id="{DA749858-9539-49D9-B856-84499A8E48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92383AF" w14:textId="61B6CF70" w:rsidR="00541F4B" w:rsidRPr="00996EED" w:rsidRDefault="00541F4B" w:rsidP="00357C5A">
      <w:pPr>
        <w:pStyle w:val="BodyText"/>
        <w:ind w:left="709"/>
        <w:rPr>
          <w:b/>
          <w:sz w:val="18"/>
          <w:szCs w:val="18"/>
        </w:rPr>
      </w:pPr>
      <w:r w:rsidRPr="00996EED">
        <w:rPr>
          <w:b/>
          <w:sz w:val="18"/>
          <w:szCs w:val="18"/>
        </w:rPr>
        <w:t xml:space="preserve">Figure 4. </w:t>
      </w:r>
      <w:r w:rsidRPr="00996EED">
        <w:rPr>
          <w:sz w:val="18"/>
          <w:szCs w:val="18"/>
        </w:rPr>
        <w:t xml:space="preserve">Average number of kangaroos authorised for control per authorisation, under </w:t>
      </w:r>
      <w:proofErr w:type="spellStart"/>
      <w:r w:rsidRPr="00996EED">
        <w:rPr>
          <w:sz w:val="18"/>
          <w:szCs w:val="18"/>
        </w:rPr>
        <w:t>KPFT</w:t>
      </w:r>
      <w:proofErr w:type="spellEnd"/>
      <w:r w:rsidRPr="00996EED">
        <w:rPr>
          <w:sz w:val="18"/>
          <w:szCs w:val="18"/>
        </w:rPr>
        <w:t xml:space="preserve"> and Type 1 authorisations, across all trial LGAs during the trial.</w:t>
      </w:r>
    </w:p>
    <w:p w14:paraId="727FBB32" w14:textId="77777777" w:rsidR="00541F4B" w:rsidRDefault="00541F4B" w:rsidP="00541F4B">
      <w:pPr>
        <w:jc w:val="center"/>
      </w:pPr>
    </w:p>
    <w:p w14:paraId="293D5936" w14:textId="77777777" w:rsidR="00541F4B" w:rsidRDefault="00541F4B" w:rsidP="00541F4B">
      <w:pPr>
        <w:spacing w:after="120"/>
        <w:jc w:val="both"/>
      </w:pPr>
      <w:r>
        <w:t xml:space="preserve">While it is difficult from the available data to directly attribute the increase in numbers authorised for control to the </w:t>
      </w:r>
      <w:proofErr w:type="spellStart"/>
      <w:r>
        <w:t>KPFT</w:t>
      </w:r>
      <w:proofErr w:type="spellEnd"/>
      <w:r>
        <w:t xml:space="preserve">, the trial is likely to be at least partly responsible for the increased numbers. This means that, while carcass use certainly increased because of the trial, it is difficult to say with certainty whether the </w:t>
      </w:r>
      <w:proofErr w:type="spellStart"/>
      <w:r>
        <w:t>KPFT</w:t>
      </w:r>
      <w:proofErr w:type="spellEnd"/>
      <w:r>
        <w:t xml:space="preserve"> actually reduced </w:t>
      </w:r>
      <w:r w:rsidR="00DC4FBA">
        <w:t xml:space="preserve">overall </w:t>
      </w:r>
      <w:r>
        <w:t>carcass waste – given that higher numbers controlled because of the trial may offset the increased use, resulting in similar or even higher numbers remaining wasted.</w:t>
      </w:r>
    </w:p>
    <w:p w14:paraId="319443C3" w14:textId="77777777" w:rsidR="00541F4B" w:rsidRDefault="00541F4B" w:rsidP="00541F4B">
      <w:pPr>
        <w:spacing w:after="120"/>
        <w:jc w:val="both"/>
      </w:pPr>
      <w:r>
        <w:t>However, at an individual farm level, almost all landholders agreed that</w:t>
      </w:r>
      <w:r w:rsidR="00DC4FBA">
        <w:t xml:space="preserve"> the trial has reduced the wast</w:t>
      </w:r>
      <w:r>
        <w:t xml:space="preserve">e of kangaroo carcasses.  </w:t>
      </w:r>
    </w:p>
    <w:p w14:paraId="1FF84CD5" w14:textId="77777777" w:rsidR="00541F4B" w:rsidRPr="00503871" w:rsidRDefault="00541F4B" w:rsidP="00541F4B">
      <w:pPr>
        <w:pStyle w:val="Heading2"/>
        <w:jc w:val="both"/>
      </w:pPr>
      <w:r w:rsidRPr="00503871">
        <w:t xml:space="preserve">Objective 3: to assess the needs and costs regarding compliance with the </w:t>
      </w:r>
      <w:r w:rsidRPr="00503871">
        <w:rPr>
          <w:i/>
        </w:rPr>
        <w:t xml:space="preserve">Wildlife Act 1975 </w:t>
      </w:r>
      <w:r w:rsidRPr="00503871">
        <w:t xml:space="preserve">and the </w:t>
      </w:r>
      <w:r w:rsidRPr="00503871">
        <w:rPr>
          <w:i/>
        </w:rPr>
        <w:t>Meat Industry Act 1993</w:t>
      </w:r>
    </w:p>
    <w:p w14:paraId="13A85BAD" w14:textId="77777777" w:rsidR="00541F4B" w:rsidRDefault="00541F4B" w:rsidP="00541F4B">
      <w:pPr>
        <w:jc w:val="both"/>
      </w:pPr>
    </w:p>
    <w:p w14:paraId="3CD1BC96" w14:textId="77777777" w:rsidR="00541F4B" w:rsidRDefault="00541F4B" w:rsidP="00541F4B">
      <w:pPr>
        <w:jc w:val="both"/>
      </w:pPr>
      <w:r>
        <w:t>This objective was intended to assess:</w:t>
      </w:r>
    </w:p>
    <w:p w14:paraId="553C9DEF" w14:textId="77777777" w:rsidR="00541F4B" w:rsidRPr="009619DC" w:rsidRDefault="00541F4B" w:rsidP="00541F4B">
      <w:pPr>
        <w:pStyle w:val="ListParagraph"/>
        <w:numPr>
          <w:ilvl w:val="0"/>
          <w:numId w:val="20"/>
        </w:numPr>
        <w:spacing w:after="200" w:line="276" w:lineRule="auto"/>
        <w:jc w:val="both"/>
      </w:pPr>
      <w:r w:rsidRPr="009619DC">
        <w:t xml:space="preserve">whether the </w:t>
      </w:r>
      <w:proofErr w:type="spellStart"/>
      <w:r w:rsidRPr="009619DC">
        <w:t>KPFT</w:t>
      </w:r>
      <w:proofErr w:type="spellEnd"/>
      <w:r w:rsidRPr="009619DC">
        <w:t xml:space="preserve"> was associated with increased compliance risks and issues, beyond the standard ATCW </w:t>
      </w:r>
      <w:proofErr w:type="gramStart"/>
      <w:r w:rsidRPr="009619DC">
        <w:t>system;</w:t>
      </w:r>
      <w:proofErr w:type="gramEnd"/>
    </w:p>
    <w:p w14:paraId="1183B2B1" w14:textId="77777777" w:rsidR="00541F4B" w:rsidRPr="009619DC" w:rsidRDefault="00541F4B" w:rsidP="00541F4B">
      <w:pPr>
        <w:pStyle w:val="ListParagraph"/>
        <w:numPr>
          <w:ilvl w:val="0"/>
          <w:numId w:val="20"/>
        </w:numPr>
        <w:spacing w:after="200" w:line="276" w:lineRule="auto"/>
        <w:jc w:val="both"/>
      </w:pPr>
      <w:r w:rsidRPr="009619DC">
        <w:t>what level and type of compliance and enforcement activity was required to provide confidence that all participants in the trial were operating within the legal framework; and</w:t>
      </w:r>
    </w:p>
    <w:p w14:paraId="046AF41D" w14:textId="77777777" w:rsidR="00541F4B" w:rsidRPr="009619DC" w:rsidRDefault="00541F4B" w:rsidP="00541F4B">
      <w:pPr>
        <w:pStyle w:val="ListParagraph"/>
        <w:numPr>
          <w:ilvl w:val="0"/>
          <w:numId w:val="20"/>
        </w:numPr>
        <w:spacing w:after="200" w:line="276" w:lineRule="auto"/>
        <w:jc w:val="both"/>
      </w:pPr>
      <w:r w:rsidRPr="009619DC">
        <w:t>what the resourcing requirements are of providing this degree and type of compliance and enforcement activity.</w:t>
      </w:r>
    </w:p>
    <w:p w14:paraId="07A6BD77" w14:textId="77777777" w:rsidR="00CC0A15" w:rsidRDefault="00CC0A15" w:rsidP="00CC0A15">
      <w:pPr>
        <w:jc w:val="both"/>
      </w:pPr>
      <w:r>
        <w:t xml:space="preserve">A direct comparison could not be made between the level of compliance within the </w:t>
      </w:r>
      <w:proofErr w:type="spellStart"/>
      <w:r>
        <w:t>KPFT</w:t>
      </w:r>
      <w:proofErr w:type="spellEnd"/>
      <w:r>
        <w:t xml:space="preserve"> with the existing ATCW system. The </w:t>
      </w:r>
      <w:proofErr w:type="spellStart"/>
      <w:r>
        <w:t>KPFT</w:t>
      </w:r>
      <w:proofErr w:type="spellEnd"/>
      <w:r>
        <w:t xml:space="preserve"> provided a means of monitoring, through processor record books and shooter sheets, </w:t>
      </w:r>
      <w:proofErr w:type="gramStart"/>
      <w:r>
        <w:t>that</w:t>
      </w:r>
      <w:proofErr w:type="gramEnd"/>
      <w:r>
        <w:t xml:space="preserve"> is not available with the ATCW system. </w:t>
      </w:r>
    </w:p>
    <w:p w14:paraId="0A8D53E4" w14:textId="77777777" w:rsidR="00CC0A15" w:rsidRDefault="00CC0A15" w:rsidP="00541F4B">
      <w:pPr>
        <w:jc w:val="both"/>
      </w:pPr>
    </w:p>
    <w:p w14:paraId="1623BEC6" w14:textId="5FF15A2F" w:rsidR="00541F4B" w:rsidRDefault="00541F4B" w:rsidP="00541F4B">
      <w:pPr>
        <w:jc w:val="both"/>
      </w:pPr>
      <w:r>
        <w:t xml:space="preserve">A number of compliance issues and risks emerged during the </w:t>
      </w:r>
      <w:proofErr w:type="spellStart"/>
      <w:r>
        <w:t>KPFT</w:t>
      </w:r>
      <w:proofErr w:type="spellEnd"/>
      <w:r>
        <w:t xml:space="preserve">, ranging from minor administrative issues to major offences under the </w:t>
      </w:r>
      <w:r w:rsidRPr="00541F4B">
        <w:t xml:space="preserve">Wildlife Act. </w:t>
      </w:r>
      <w:r>
        <w:t xml:space="preserve"> </w:t>
      </w:r>
      <w:r w:rsidR="00CC0A15">
        <w:t xml:space="preserve">The major offences generally involved shooters maximising the number of kangaroos harvested. </w:t>
      </w:r>
      <w:r>
        <w:t xml:space="preserve">This suggests that despite efforts to structure the trial to avoid creating a financial incentive, the introduction of a commercial element can compromise the integrity of the ATCW system. </w:t>
      </w:r>
    </w:p>
    <w:p w14:paraId="745A7B48" w14:textId="77777777" w:rsidR="00C4777B" w:rsidRDefault="00C4777B" w:rsidP="00541F4B"/>
    <w:p w14:paraId="4E3872B0" w14:textId="77777777" w:rsidR="00541F4B" w:rsidRDefault="00541F4B" w:rsidP="00541F4B">
      <w:r>
        <w:t xml:space="preserve">The key offences that have been detected or suspected in the </w:t>
      </w:r>
      <w:proofErr w:type="spellStart"/>
      <w:r>
        <w:t>KPFT</w:t>
      </w:r>
      <w:proofErr w:type="spellEnd"/>
      <w:r>
        <w:t xml:space="preserve"> are:</w:t>
      </w:r>
    </w:p>
    <w:p w14:paraId="6694BBC0" w14:textId="77777777" w:rsidR="00541F4B" w:rsidRDefault="00541F4B" w:rsidP="00541F4B"/>
    <w:p w14:paraId="41B879D1" w14:textId="77777777" w:rsidR="00CC0A15" w:rsidRPr="00CF7DCB" w:rsidRDefault="00CC0A15" w:rsidP="00CF7DCB">
      <w:pPr>
        <w:pStyle w:val="ListParagraph"/>
        <w:numPr>
          <w:ilvl w:val="0"/>
          <w:numId w:val="18"/>
        </w:numPr>
        <w:spacing w:after="200" w:line="276" w:lineRule="auto"/>
        <w:jc w:val="both"/>
      </w:pPr>
      <w:r w:rsidRPr="00CF7DCB">
        <w:t xml:space="preserve">Overshooting the authorised number of </w:t>
      </w:r>
      <w:proofErr w:type="gramStart"/>
      <w:r w:rsidRPr="00CF7DCB">
        <w:t>kangaroos;</w:t>
      </w:r>
      <w:proofErr w:type="gramEnd"/>
      <w:r w:rsidRPr="00CF7DCB">
        <w:t xml:space="preserve"> </w:t>
      </w:r>
    </w:p>
    <w:p w14:paraId="193D5222" w14:textId="386F7DED" w:rsidR="00CC0A15" w:rsidRPr="00CF7DCB" w:rsidRDefault="00CC0A15" w:rsidP="00CF7DCB">
      <w:pPr>
        <w:pStyle w:val="ListParagraph"/>
        <w:numPr>
          <w:ilvl w:val="0"/>
          <w:numId w:val="18"/>
        </w:numPr>
        <w:spacing w:after="200" w:line="276" w:lineRule="auto"/>
        <w:jc w:val="both"/>
      </w:pPr>
      <w:r w:rsidRPr="00CF7DCB">
        <w:t xml:space="preserve">Shooting kangaroos after the expiry of the </w:t>
      </w:r>
      <w:proofErr w:type="gramStart"/>
      <w:r w:rsidRPr="00CF7DCB">
        <w:t>authorisation;</w:t>
      </w:r>
      <w:proofErr w:type="gramEnd"/>
    </w:p>
    <w:p w14:paraId="72F3B194" w14:textId="49248634" w:rsidR="00541F4B" w:rsidRPr="00CF7DCB" w:rsidRDefault="00541F4B" w:rsidP="00CF7DCB">
      <w:pPr>
        <w:pStyle w:val="ListParagraph"/>
        <w:numPr>
          <w:ilvl w:val="0"/>
          <w:numId w:val="18"/>
        </w:numPr>
        <w:spacing w:after="200" w:line="276" w:lineRule="auto"/>
        <w:jc w:val="both"/>
      </w:pPr>
      <w:r w:rsidRPr="00CF7DCB">
        <w:t xml:space="preserve">The misallocation of kangaroos against </w:t>
      </w:r>
      <w:proofErr w:type="spellStart"/>
      <w:r w:rsidRPr="00CF7DCB">
        <w:t>KPFT</w:t>
      </w:r>
      <w:proofErr w:type="spellEnd"/>
      <w:r w:rsidRPr="00CF7DCB">
        <w:t xml:space="preserve"> </w:t>
      </w:r>
      <w:proofErr w:type="gramStart"/>
      <w:r w:rsidRPr="00CF7DCB">
        <w:t>authorisations;</w:t>
      </w:r>
      <w:proofErr w:type="gramEnd"/>
    </w:p>
    <w:p w14:paraId="67712772" w14:textId="013E698B" w:rsidR="00DC4FBA" w:rsidRPr="00CF7DCB" w:rsidRDefault="00CC0A15" w:rsidP="00CF7DCB">
      <w:pPr>
        <w:pStyle w:val="ListParagraph"/>
        <w:numPr>
          <w:ilvl w:val="0"/>
          <w:numId w:val="18"/>
        </w:numPr>
        <w:spacing w:after="200" w:line="276" w:lineRule="auto"/>
        <w:jc w:val="both"/>
      </w:pPr>
      <w:r w:rsidRPr="00CF7DCB">
        <w:t>Shooters swapping tags from smaller kangaroos to larger animals (to increase their profit)</w:t>
      </w:r>
      <w:r w:rsidR="00DC4FBA" w:rsidRPr="00CF7DCB">
        <w:t>; and</w:t>
      </w:r>
    </w:p>
    <w:p w14:paraId="7B032B1C" w14:textId="77777777" w:rsidR="00541F4B" w:rsidRPr="00CF7DCB" w:rsidRDefault="00DC4FBA" w:rsidP="00CF7DCB">
      <w:pPr>
        <w:pStyle w:val="ListParagraph"/>
        <w:numPr>
          <w:ilvl w:val="0"/>
          <w:numId w:val="18"/>
        </w:numPr>
        <w:spacing w:after="200" w:line="276" w:lineRule="auto"/>
        <w:jc w:val="both"/>
      </w:pPr>
      <w:r w:rsidRPr="00CF7DCB">
        <w:t>Landholders providing false and misleading information on applications (</w:t>
      </w:r>
      <w:proofErr w:type="gramStart"/>
      <w:r w:rsidRPr="00CF7DCB">
        <w:t>e.g.</w:t>
      </w:r>
      <w:proofErr w:type="gramEnd"/>
      <w:r w:rsidRPr="00CF7DCB">
        <w:t xml:space="preserve"> claiming damage or higher numbers of kangaroos).</w:t>
      </w:r>
    </w:p>
    <w:p w14:paraId="0214ADBE" w14:textId="77777777" w:rsidR="00CC0A15" w:rsidRPr="00DC4FBA" w:rsidRDefault="00CC0A15" w:rsidP="00CC0A15">
      <w:pPr>
        <w:pStyle w:val="ListBullet"/>
        <w:numPr>
          <w:ilvl w:val="0"/>
          <w:numId w:val="0"/>
        </w:numPr>
      </w:pPr>
      <w:r>
        <w:t>In addition, while not substantiated, it has been reported that some s</w:t>
      </w:r>
      <w:r w:rsidRPr="00DC4FBA">
        <w:t xml:space="preserve">hooters </w:t>
      </w:r>
      <w:r>
        <w:t>have provided</w:t>
      </w:r>
      <w:r w:rsidRPr="00DC4FBA">
        <w:t xml:space="preserve"> incentives, including money, to landholders for access to kangaroos</w:t>
      </w:r>
      <w:r>
        <w:t>.</w:t>
      </w:r>
    </w:p>
    <w:p w14:paraId="6E5A01E6" w14:textId="7A1EAA9A" w:rsidR="00CC0A15" w:rsidRDefault="00CC0A15" w:rsidP="00CC0A15">
      <w:pPr>
        <w:jc w:val="both"/>
      </w:pPr>
      <w:r>
        <w:t>An audit was undertaken on all processor record books for the period from 1 July 2017 to 30 June 2018. In total five record books from two processors were audited, the third processor did not harvest kangaroos during this timeframe.</w:t>
      </w:r>
    </w:p>
    <w:p w14:paraId="0583E0DE" w14:textId="77777777" w:rsidR="00CC0A15" w:rsidRDefault="00CC0A15" w:rsidP="00CC0A15">
      <w:pPr>
        <w:jc w:val="both"/>
      </w:pPr>
    </w:p>
    <w:p w14:paraId="0E07D763" w14:textId="77777777" w:rsidR="00CC0A15" w:rsidRDefault="00CC0A15" w:rsidP="00CF7DCB">
      <w:pPr>
        <w:keepNext/>
        <w:keepLines/>
        <w:jc w:val="both"/>
      </w:pPr>
      <w:r>
        <w:t>The audit found:</w:t>
      </w:r>
    </w:p>
    <w:p w14:paraId="5DDE9AB3" w14:textId="6ADC3CF4" w:rsidR="00CC0A15" w:rsidRDefault="00CC0A15" w:rsidP="00CF7DCB">
      <w:pPr>
        <w:pStyle w:val="ListParagraph"/>
        <w:numPr>
          <w:ilvl w:val="0"/>
          <w:numId w:val="18"/>
        </w:numPr>
        <w:spacing w:after="200" w:line="276" w:lineRule="auto"/>
        <w:jc w:val="both"/>
      </w:pPr>
      <w:r>
        <w:t>403 minor record keeping infringements (use of white out, not in chronological order etc as required by the conditions of the licence</w:t>
      </w:r>
      <w:proofErr w:type="gramStart"/>
      <w:r>
        <w:t>);</w:t>
      </w:r>
      <w:proofErr w:type="gramEnd"/>
    </w:p>
    <w:p w14:paraId="3FE1A589" w14:textId="79ABF00D" w:rsidR="00CC0A15" w:rsidRDefault="00CC0A15" w:rsidP="00CF7DCB">
      <w:pPr>
        <w:pStyle w:val="ListParagraph"/>
        <w:numPr>
          <w:ilvl w:val="0"/>
          <w:numId w:val="18"/>
        </w:numPr>
        <w:spacing w:after="200" w:line="276" w:lineRule="auto"/>
        <w:jc w:val="both"/>
      </w:pPr>
      <w:r>
        <w:t>283 records that were incomplete - missing important information (</w:t>
      </w:r>
      <w:proofErr w:type="gramStart"/>
      <w:r>
        <w:t>e.g.</w:t>
      </w:r>
      <w:proofErr w:type="gramEnd"/>
      <w:r>
        <w:t xml:space="preserve"> authority number, name, etc);</w:t>
      </w:r>
    </w:p>
    <w:p w14:paraId="4E9850CF" w14:textId="77777777" w:rsidR="00CC0A15" w:rsidRDefault="00CC0A15" w:rsidP="00CF7DCB">
      <w:pPr>
        <w:pStyle w:val="ListParagraph"/>
        <w:numPr>
          <w:ilvl w:val="0"/>
          <w:numId w:val="18"/>
        </w:numPr>
        <w:spacing w:after="200" w:line="276" w:lineRule="auto"/>
        <w:jc w:val="both"/>
      </w:pPr>
      <w:r>
        <w:t xml:space="preserve">62 possible offences of illegal take (shot past expiry or </w:t>
      </w:r>
      <w:proofErr w:type="gramStart"/>
      <w:r>
        <w:t>over shot</w:t>
      </w:r>
      <w:proofErr w:type="gramEnd"/>
      <w:r>
        <w:t>).</w:t>
      </w:r>
    </w:p>
    <w:p w14:paraId="7D083861" w14:textId="721237B4" w:rsidR="00541F4B" w:rsidRDefault="00CC0A15" w:rsidP="00CC0A15">
      <w:pPr>
        <w:jc w:val="both"/>
      </w:pPr>
      <w:r>
        <w:lastRenderedPageBreak/>
        <w:t>The audit demonstrated that the current form of manual data recording was prone to errors and could be easily manipulated to hide offences. Even small errors increased the efforts required to investigate to ensure compliance. Another flaw was the time lag between the time of an offence to the time of detection.</w:t>
      </w:r>
    </w:p>
    <w:p w14:paraId="7348BCF4" w14:textId="77777777" w:rsidR="00CC0A15" w:rsidRPr="00147150" w:rsidRDefault="00CC0A15" w:rsidP="00CC0A15">
      <w:pPr>
        <w:jc w:val="both"/>
      </w:pPr>
    </w:p>
    <w:p w14:paraId="3F67E45D" w14:textId="588E2CBA" w:rsidR="00CC24C2" w:rsidRDefault="00CC24C2" w:rsidP="00CC24C2">
      <w:pPr>
        <w:jc w:val="both"/>
      </w:pPr>
      <w:r w:rsidRPr="00147150">
        <w:t>A range of measures were taken in</w:t>
      </w:r>
      <w:r w:rsidR="00C4777B" w:rsidRPr="00147150">
        <w:t xml:space="preserve"> </w:t>
      </w:r>
      <w:r w:rsidR="007F78D4" w:rsidRPr="002B15E1">
        <w:t>response to</w:t>
      </w:r>
      <w:r w:rsidR="00C4777B" w:rsidRPr="00147150">
        <w:t xml:space="preserve"> these issues</w:t>
      </w:r>
      <w:r w:rsidR="005D59FB">
        <w:t xml:space="preserve"> during the trial</w:t>
      </w:r>
      <w:r w:rsidR="007F78D4" w:rsidRPr="002B15E1">
        <w:t>, including</w:t>
      </w:r>
      <w:r w:rsidRPr="00147150">
        <w:t xml:space="preserve"> </w:t>
      </w:r>
      <w:r w:rsidR="007F78D4" w:rsidRPr="002B15E1">
        <w:t>educati</w:t>
      </w:r>
      <w:r w:rsidRPr="00147150">
        <w:t>n</w:t>
      </w:r>
      <w:r w:rsidR="007F78D4" w:rsidRPr="002B15E1">
        <w:t>g</w:t>
      </w:r>
      <w:r w:rsidRPr="00147150">
        <w:t xml:space="preserve"> </w:t>
      </w:r>
      <w:r w:rsidR="007F78D4" w:rsidRPr="002B15E1">
        <w:t xml:space="preserve">participants </w:t>
      </w:r>
      <w:r w:rsidRPr="00147150">
        <w:t xml:space="preserve">to assist </w:t>
      </w:r>
      <w:r w:rsidR="007F78D4" w:rsidRPr="002B15E1">
        <w:t>them</w:t>
      </w:r>
      <w:r w:rsidRPr="00147150">
        <w:t xml:space="preserve"> to comply, the rejection of ATCW applications that didn’t meet the criteria </w:t>
      </w:r>
      <w:r w:rsidR="00B778DF">
        <w:t>of</w:t>
      </w:r>
      <w:r w:rsidRPr="00147150">
        <w:t xml:space="preserve"> demonstrat</w:t>
      </w:r>
      <w:r w:rsidR="00B778DF">
        <w:t>ing</w:t>
      </w:r>
      <w:r w:rsidRPr="00147150">
        <w:t xml:space="preserve"> damage by kangaroos,</w:t>
      </w:r>
      <w:r w:rsidR="00147150">
        <w:t xml:space="preserve"> </w:t>
      </w:r>
      <w:r w:rsidR="007F78D4" w:rsidRPr="002B15E1">
        <w:t xml:space="preserve">and </w:t>
      </w:r>
      <w:r w:rsidRPr="00147150">
        <w:t>the introduction of a tagging system</w:t>
      </w:r>
      <w:r w:rsidR="007F78D4" w:rsidRPr="002B15E1">
        <w:t xml:space="preserve"> to ensure tracking of the kangaroo carcass from the property to the processor</w:t>
      </w:r>
      <w:r w:rsidR="00DF7248">
        <w:t>.</w:t>
      </w:r>
    </w:p>
    <w:p w14:paraId="0FB098D5" w14:textId="77777777" w:rsidR="00CC24C2" w:rsidRDefault="00CC24C2" w:rsidP="00CC24C2">
      <w:pPr>
        <w:jc w:val="both"/>
      </w:pPr>
    </w:p>
    <w:p w14:paraId="04E3DD14" w14:textId="62D3FE68" w:rsidR="00CC24C2" w:rsidRDefault="00A06E52" w:rsidP="00541F4B">
      <w:pPr>
        <w:jc w:val="both"/>
      </w:pPr>
      <w:r>
        <w:t>A</w:t>
      </w:r>
      <w:r w:rsidR="00C4777B">
        <w:t>ction also occurred in response to reported or suspected illegal activity</w:t>
      </w:r>
      <w:r w:rsidR="00CC24C2">
        <w:t>, ranging from conducting investigations, the</w:t>
      </w:r>
      <w:r w:rsidR="00C4777B">
        <w:t xml:space="preserve"> issuing of verbal warnings</w:t>
      </w:r>
      <w:r w:rsidR="00CC24C2">
        <w:t xml:space="preserve"> and penalty infringement notices, </w:t>
      </w:r>
      <w:r w:rsidR="00F50B64">
        <w:t xml:space="preserve">referral of reports to </w:t>
      </w:r>
      <w:proofErr w:type="spellStart"/>
      <w:r w:rsidR="00F50B64">
        <w:t>PrimeSafe</w:t>
      </w:r>
      <w:proofErr w:type="spellEnd"/>
      <w:r w:rsidR="00F50B64">
        <w:t xml:space="preserve"> where relevant, </w:t>
      </w:r>
      <w:r w:rsidR="00CC24C2">
        <w:t xml:space="preserve">and one case where </w:t>
      </w:r>
      <w:r>
        <w:t>a shooter was successfully prosecuted for shooting kangaroos without a valid authority.</w:t>
      </w:r>
      <w:r w:rsidRPr="0099485F">
        <w:t xml:space="preserve"> </w:t>
      </w:r>
      <w:r>
        <w:t xml:space="preserve">Currently there are </w:t>
      </w:r>
      <w:proofErr w:type="gramStart"/>
      <w:r>
        <w:t>37</w:t>
      </w:r>
      <w:proofErr w:type="gramEnd"/>
      <w:r>
        <w:t xml:space="preserve"> cases being investigated for overshooting and/or shooting past the expiry date. </w:t>
      </w:r>
    </w:p>
    <w:p w14:paraId="34A4F67F" w14:textId="77777777" w:rsidR="00CC24C2" w:rsidRDefault="00CC24C2" w:rsidP="00541F4B">
      <w:pPr>
        <w:jc w:val="both"/>
      </w:pPr>
    </w:p>
    <w:p w14:paraId="5ABA86B5" w14:textId="4E01B75C" w:rsidR="00541F4B" w:rsidRDefault="00A06E52" w:rsidP="002B15E1">
      <w:pPr>
        <w:jc w:val="both"/>
      </w:pPr>
      <w:r>
        <w:t>It is clear that there</w:t>
      </w:r>
      <w:r w:rsidR="00541F4B" w:rsidRPr="00541F4B">
        <w:t xml:space="preserve"> are a range of issues associated with the </w:t>
      </w:r>
      <w:r w:rsidR="008111B4">
        <w:t xml:space="preserve">current </w:t>
      </w:r>
      <w:r w:rsidR="00541F4B" w:rsidRPr="00541F4B">
        <w:t xml:space="preserve">design of the </w:t>
      </w:r>
      <w:proofErr w:type="spellStart"/>
      <w:r w:rsidR="00541F4B" w:rsidRPr="00541F4B">
        <w:t>KPFT</w:t>
      </w:r>
      <w:proofErr w:type="spellEnd"/>
      <w:r w:rsidR="00541F4B" w:rsidRPr="00541F4B">
        <w:t xml:space="preserve"> that </w:t>
      </w:r>
      <w:r w:rsidR="00147150">
        <w:t xml:space="preserve">have compromised the level and </w:t>
      </w:r>
      <w:r w:rsidR="00541F4B" w:rsidRPr="00541F4B">
        <w:t>effective</w:t>
      </w:r>
      <w:r w:rsidR="00147150">
        <w:t>ness of</w:t>
      </w:r>
      <w:r w:rsidR="00541F4B" w:rsidRPr="00541F4B">
        <w:t xml:space="preserve"> monitoring and enforcement by DELWP and </w:t>
      </w:r>
      <w:proofErr w:type="spellStart"/>
      <w:r w:rsidR="00541F4B" w:rsidRPr="00541F4B">
        <w:t>PrimeSafe</w:t>
      </w:r>
      <w:proofErr w:type="spellEnd"/>
      <w:r w:rsidR="00147150">
        <w:t>. These include:</w:t>
      </w:r>
    </w:p>
    <w:p w14:paraId="40CEA81E" w14:textId="77777777" w:rsidR="00147150" w:rsidRPr="00F818D6" w:rsidRDefault="00147150" w:rsidP="00147150">
      <w:pPr>
        <w:pStyle w:val="ListParagraph"/>
        <w:numPr>
          <w:ilvl w:val="0"/>
          <w:numId w:val="18"/>
        </w:numPr>
        <w:spacing w:after="200" w:line="276" w:lineRule="auto"/>
        <w:jc w:val="both"/>
      </w:pPr>
      <w:r>
        <w:t xml:space="preserve">the control of kangaroos is undertaken at night, and because of this wildlife officers have a limited ability to undertake field audits of shooters or properties when control is being </w:t>
      </w:r>
      <w:proofErr w:type="gramStart"/>
      <w:r>
        <w:t>undertaken;</w:t>
      </w:r>
      <w:proofErr w:type="gramEnd"/>
      <w:r>
        <w:t xml:space="preserve"> </w:t>
      </w:r>
    </w:p>
    <w:p w14:paraId="531462FC" w14:textId="77777777" w:rsidR="00147150" w:rsidRPr="00F818D6" w:rsidRDefault="00147150" w:rsidP="00147150">
      <w:pPr>
        <w:pStyle w:val="ListParagraph"/>
        <w:numPr>
          <w:ilvl w:val="0"/>
          <w:numId w:val="18"/>
        </w:numPr>
        <w:spacing w:after="200" w:line="276" w:lineRule="auto"/>
        <w:jc w:val="both"/>
      </w:pPr>
      <w:r>
        <w:t xml:space="preserve">the location of shooting and the identity of shooters working on any given night is unknown because they are not directly regulated by DELWP or </w:t>
      </w:r>
      <w:proofErr w:type="spellStart"/>
      <w:proofErr w:type="gramStart"/>
      <w:r>
        <w:t>PrimeSafe</w:t>
      </w:r>
      <w:proofErr w:type="spellEnd"/>
      <w:r>
        <w:t>;</w:t>
      </w:r>
      <w:proofErr w:type="gramEnd"/>
      <w:r>
        <w:t xml:space="preserve"> </w:t>
      </w:r>
    </w:p>
    <w:p w14:paraId="6B658680" w14:textId="32E41A11" w:rsidR="00A06E52" w:rsidRDefault="00147150" w:rsidP="00CF7DCB">
      <w:pPr>
        <w:pStyle w:val="ListParagraph"/>
        <w:numPr>
          <w:ilvl w:val="0"/>
          <w:numId w:val="18"/>
        </w:numPr>
        <w:spacing w:after="200" w:line="276" w:lineRule="auto"/>
        <w:jc w:val="both"/>
      </w:pPr>
      <w:proofErr w:type="spellStart"/>
      <w:r>
        <w:t>DELWP’s</w:t>
      </w:r>
      <w:proofErr w:type="spellEnd"/>
      <w:r>
        <w:t xml:space="preserve"> current policies and procedures classify this work as high risk as firearms are involved, and it therefore requires support from Victoria Police, increasing logistical and resourcing constraints;</w:t>
      </w:r>
      <w:r w:rsidR="00B778DF">
        <w:t xml:space="preserve"> and</w:t>
      </w:r>
    </w:p>
    <w:p w14:paraId="1BDC9112" w14:textId="27365B9E" w:rsidR="00147150" w:rsidRDefault="00147150" w:rsidP="00CF7DCB">
      <w:pPr>
        <w:pStyle w:val="ListParagraph"/>
        <w:numPr>
          <w:ilvl w:val="0"/>
          <w:numId w:val="18"/>
        </w:numPr>
        <w:spacing w:after="200" w:line="276" w:lineRule="auto"/>
        <w:jc w:val="both"/>
      </w:pPr>
      <w:r>
        <w:t>reporting from processors and landholders is delayed and therefore does not provide real-time information that can be acted upon if breaches are detected</w:t>
      </w:r>
      <w:r w:rsidR="00B778DF">
        <w:t>.</w:t>
      </w:r>
    </w:p>
    <w:p w14:paraId="04B10114" w14:textId="77777777" w:rsidR="00541F4B" w:rsidRPr="00BD7953" w:rsidRDefault="00541F4B" w:rsidP="00541F4B">
      <w:pPr>
        <w:pStyle w:val="Heading2"/>
        <w:jc w:val="both"/>
      </w:pPr>
      <w:r w:rsidRPr="00BD7953">
        <w:t xml:space="preserve">Analysis </w:t>
      </w:r>
      <w:r>
        <w:t xml:space="preserve">of the </w:t>
      </w:r>
      <w:proofErr w:type="spellStart"/>
      <w:r>
        <w:t>KPFT</w:t>
      </w:r>
      <w:proofErr w:type="spellEnd"/>
      <w:r>
        <w:t xml:space="preserve"> </w:t>
      </w:r>
      <w:r w:rsidRPr="00BD7953">
        <w:t xml:space="preserve">against </w:t>
      </w:r>
      <w:r>
        <w:t xml:space="preserve">the </w:t>
      </w:r>
      <w:r w:rsidRPr="00BD7953">
        <w:t>design principles</w:t>
      </w:r>
    </w:p>
    <w:p w14:paraId="158311D8" w14:textId="77777777" w:rsidR="00541F4B" w:rsidRDefault="00541F4B" w:rsidP="00541F4B">
      <w:pPr>
        <w:rPr>
          <w:rFonts w:ascii="Calibri" w:hAnsi="Calibri" w:cs="Calibri"/>
          <w:b/>
        </w:rPr>
      </w:pPr>
    </w:p>
    <w:p w14:paraId="60503A13" w14:textId="77777777" w:rsidR="00541F4B" w:rsidRPr="00D55D7A" w:rsidRDefault="00541F4B" w:rsidP="00541F4B">
      <w:pPr>
        <w:pStyle w:val="Heading3"/>
      </w:pPr>
      <w:r>
        <w:t xml:space="preserve">Principle: </w:t>
      </w:r>
      <w:r w:rsidRPr="00D55D7A">
        <w:t xml:space="preserve">Lethal control would continue to be used as a last resort option and would continue to occur at the minimum level necessary to achieve control objectives. </w:t>
      </w:r>
    </w:p>
    <w:p w14:paraId="00D0C3FF" w14:textId="51C7E42E" w:rsidR="00541F4B" w:rsidRDefault="00541F4B" w:rsidP="00541F4B">
      <w:pPr>
        <w:spacing w:after="120"/>
        <w:jc w:val="both"/>
      </w:pPr>
      <w:r>
        <w:t xml:space="preserve">The design of the </w:t>
      </w:r>
      <w:proofErr w:type="spellStart"/>
      <w:r>
        <w:t>KPFT</w:t>
      </w:r>
      <w:proofErr w:type="spellEnd"/>
      <w:r>
        <w:t xml:space="preserve"> attempted to address this concern by maintaining the same standard in ATCW requirements and approval processes.</w:t>
      </w:r>
      <w:r w:rsidRPr="00BD7953">
        <w:t xml:space="preserve"> However, </w:t>
      </w:r>
      <w:r>
        <w:t xml:space="preserve">the trial </w:t>
      </w:r>
      <w:r w:rsidR="008111B4">
        <w:t>has clearly changed the behaviour of some participants</w:t>
      </w:r>
      <w:r>
        <w:t>, with some landholders</w:t>
      </w:r>
      <w:r w:rsidRPr="00BD7953">
        <w:t xml:space="preserve"> electing to apply for </w:t>
      </w:r>
      <w:proofErr w:type="spellStart"/>
      <w:r>
        <w:t>KPFT</w:t>
      </w:r>
      <w:proofErr w:type="spellEnd"/>
      <w:r>
        <w:t xml:space="preserve"> ATCWs (for </w:t>
      </w:r>
      <w:r w:rsidRPr="00BD7953">
        <w:t>lethal control</w:t>
      </w:r>
      <w:r>
        <w:t>)</w:t>
      </w:r>
      <w:r w:rsidRPr="00BD7953">
        <w:t xml:space="preserve"> </w:t>
      </w:r>
      <w:r w:rsidR="00DC4FBA">
        <w:t xml:space="preserve">when it is not required or </w:t>
      </w:r>
      <w:r>
        <w:t>without</w:t>
      </w:r>
      <w:r w:rsidRPr="00BD7953">
        <w:t xml:space="preserve"> considering other options. </w:t>
      </w:r>
      <w:r>
        <w:t xml:space="preserve">This is evident in the fact that many </w:t>
      </w:r>
      <w:proofErr w:type="spellStart"/>
      <w:r>
        <w:t>KPFT</w:t>
      </w:r>
      <w:proofErr w:type="spellEnd"/>
      <w:r>
        <w:t xml:space="preserve"> authorisation holders are new to the ATCW system, and in the reports of shooters encouraging landholders to apply for </w:t>
      </w:r>
      <w:proofErr w:type="spellStart"/>
      <w:r>
        <w:t>KPFT</w:t>
      </w:r>
      <w:proofErr w:type="spellEnd"/>
      <w:r>
        <w:t xml:space="preserve"> authorisations, providing incentives and even completing applications for them. </w:t>
      </w:r>
    </w:p>
    <w:p w14:paraId="63FBBFFD" w14:textId="77777777" w:rsidR="00541F4B" w:rsidRPr="00BD7953" w:rsidRDefault="00541F4B" w:rsidP="00541F4B">
      <w:pPr>
        <w:spacing w:after="120"/>
        <w:jc w:val="both"/>
      </w:pPr>
      <w:r w:rsidRPr="00BD7953">
        <w:t>In terms of lethal control occurring at the ‘minimum level necessary’</w:t>
      </w:r>
      <w:r>
        <w:t>,</w:t>
      </w:r>
      <w:r w:rsidRPr="00BD7953">
        <w:t xml:space="preserve"> the fact that </w:t>
      </w:r>
      <w:proofErr w:type="spellStart"/>
      <w:r w:rsidRPr="00BD7953">
        <w:t>KPFT</w:t>
      </w:r>
      <w:proofErr w:type="spellEnd"/>
      <w:r w:rsidRPr="00BD7953">
        <w:t xml:space="preserve"> authorisations are, on average, larger than Type 1 ATCWs indicates that lethal control under the </w:t>
      </w:r>
      <w:proofErr w:type="spellStart"/>
      <w:r w:rsidRPr="00BD7953">
        <w:t>KPFT</w:t>
      </w:r>
      <w:proofErr w:type="spellEnd"/>
      <w:r w:rsidRPr="00BD7953">
        <w:t xml:space="preserve"> is not necessarily occurring at the ‘minimum level necessary’. </w:t>
      </w:r>
      <w:r>
        <w:t>This appears to be one of the key drivers for the increasing number of kangaroos being controlled in trial areas since the trial commenced.</w:t>
      </w:r>
    </w:p>
    <w:p w14:paraId="4C012926" w14:textId="5E5AF9C7" w:rsidR="00DC4FBA" w:rsidRDefault="00541F4B" w:rsidP="00DC4FBA">
      <w:pPr>
        <w:jc w:val="both"/>
      </w:pPr>
      <w:r>
        <w:t>It appears</w:t>
      </w:r>
      <w:r w:rsidRPr="00BD7953">
        <w:t xml:space="preserve"> that</w:t>
      </w:r>
      <w:r>
        <w:t xml:space="preserve"> some</w:t>
      </w:r>
      <w:r w:rsidRPr="00BD7953">
        <w:t xml:space="preserve"> shooters</w:t>
      </w:r>
      <w:r w:rsidR="00DC4FBA">
        <w:t xml:space="preserve"> and landholders</w:t>
      </w:r>
      <w:r w:rsidRPr="00BD7953">
        <w:t xml:space="preserve"> may be exaggerating the scale of the </w:t>
      </w:r>
      <w:r>
        <w:t xml:space="preserve">kangaroo </w:t>
      </w:r>
      <w:r w:rsidRPr="00BD7953">
        <w:t>problem</w:t>
      </w:r>
      <w:r>
        <w:t xml:space="preserve"> to landholders</w:t>
      </w:r>
      <w:r w:rsidRPr="00BD7953">
        <w:t xml:space="preserve"> or suggesting landholders apply for higher numbers than necessary. </w:t>
      </w:r>
      <w:r w:rsidR="00DC4FBA" w:rsidRPr="00BD7953">
        <w:t>Because of the way that ATCW applications tend to be assessed and issued</w:t>
      </w:r>
      <w:r w:rsidR="00DC4FBA">
        <w:t xml:space="preserve"> the increase in applications or applications to control larger numbers may be resulting in more authorisations being issued and authorisations being issued for larger numbers</w:t>
      </w:r>
      <w:r w:rsidR="00DC4FBA" w:rsidRPr="00BD7953">
        <w:t xml:space="preserve">. </w:t>
      </w:r>
      <w:r w:rsidR="00DC4FBA">
        <w:t>V</w:t>
      </w:r>
      <w:r w:rsidR="00DC4FBA" w:rsidRPr="00BD7953">
        <w:t xml:space="preserve">ery few </w:t>
      </w:r>
      <w:r w:rsidR="00DC4FBA">
        <w:t xml:space="preserve">applications for an ATCW are </w:t>
      </w:r>
      <w:r w:rsidR="00DC4FBA" w:rsidRPr="00BD7953">
        <w:t xml:space="preserve">refused unless there is </w:t>
      </w:r>
      <w:r w:rsidR="00DC4FBA">
        <w:t>obvious evidence that the damage/impact is not present or is being caused by something other than kangaroos (</w:t>
      </w:r>
      <w:proofErr w:type="gramStart"/>
      <w:r w:rsidR="00DF7248">
        <w:t>e.g.</w:t>
      </w:r>
      <w:proofErr w:type="gramEnd"/>
      <w:r w:rsidR="00DC4FBA">
        <w:t xml:space="preserve"> fence damage due to trees falling over). In addition, they are </w:t>
      </w:r>
      <w:r w:rsidR="00DC4FBA" w:rsidRPr="00BD7953">
        <w:t>often issued for a set proportion of the numbers reported</w:t>
      </w:r>
      <w:r w:rsidR="00DC4FBA">
        <w:t xml:space="preserve"> as causing damage.</w:t>
      </w:r>
    </w:p>
    <w:p w14:paraId="63946CBF" w14:textId="77777777" w:rsidR="00DC4FBA" w:rsidRPr="00BD7953" w:rsidRDefault="00DC4FBA" w:rsidP="00DC4FBA">
      <w:pPr>
        <w:jc w:val="both"/>
      </w:pPr>
    </w:p>
    <w:p w14:paraId="501CC256" w14:textId="62B2FE47" w:rsidR="00DC4FBA" w:rsidRPr="00BD7953" w:rsidRDefault="00DC4FBA" w:rsidP="00DC4FBA">
      <w:pPr>
        <w:jc w:val="both"/>
      </w:pPr>
      <w:r w:rsidRPr="00BD7953">
        <w:lastRenderedPageBreak/>
        <w:t xml:space="preserve">To </w:t>
      </w:r>
      <w:r>
        <w:t>some</w:t>
      </w:r>
      <w:r w:rsidRPr="00BD7953">
        <w:t xml:space="preserve"> extent this is an artefact of the ATCW system in general (</w:t>
      </w:r>
      <w:proofErr w:type="gramStart"/>
      <w:r w:rsidRPr="00BD7953">
        <w:t>i.e.</w:t>
      </w:r>
      <w:proofErr w:type="gramEnd"/>
      <w:r w:rsidRPr="00BD7953">
        <w:t xml:space="preserve"> </w:t>
      </w:r>
      <w:r>
        <w:t xml:space="preserve">a result of </w:t>
      </w:r>
      <w:r w:rsidRPr="00BD7953">
        <w:t xml:space="preserve">the </w:t>
      </w:r>
      <w:r>
        <w:t xml:space="preserve">assessment and </w:t>
      </w:r>
      <w:r w:rsidRPr="00BD7953">
        <w:t>approval process).</w:t>
      </w:r>
      <w:r>
        <w:t xml:space="preserve"> However, in developing any future arrangements, it will be important to consider whether additional rigour around the assessment and issuing of </w:t>
      </w:r>
      <w:proofErr w:type="spellStart"/>
      <w:r>
        <w:t>KPFT</w:t>
      </w:r>
      <w:proofErr w:type="spellEnd"/>
      <w:r>
        <w:t xml:space="preserve"> authorisations could address this issue to some degree.</w:t>
      </w:r>
    </w:p>
    <w:p w14:paraId="7A584D1B" w14:textId="77777777" w:rsidR="00541F4B" w:rsidRPr="00BD7953" w:rsidRDefault="00541F4B" w:rsidP="00DC4FBA">
      <w:pPr>
        <w:spacing w:after="120"/>
        <w:jc w:val="both"/>
      </w:pPr>
    </w:p>
    <w:p w14:paraId="28930C48" w14:textId="77777777" w:rsidR="00541F4B" w:rsidRPr="00541F4B" w:rsidRDefault="00541F4B" w:rsidP="00541F4B">
      <w:pPr>
        <w:pStyle w:val="Heading3"/>
      </w:pPr>
      <w:r w:rsidRPr="00541F4B">
        <w:t xml:space="preserve">Principle: Any measures to enable increased use of carcasses should avoid creating an assumed entitlement for property owners to destroy and take protected wildlife on an ongoing basis. </w:t>
      </w:r>
    </w:p>
    <w:p w14:paraId="2C4AE938" w14:textId="77777777" w:rsidR="00541F4B" w:rsidRPr="001057A9" w:rsidRDefault="00541F4B" w:rsidP="00541F4B">
      <w:pPr>
        <w:spacing w:after="120"/>
        <w:jc w:val="both"/>
      </w:pPr>
      <w:r>
        <w:t>Evidence of frequent</w:t>
      </w:r>
      <w:r w:rsidRPr="001057A9">
        <w:t xml:space="preserve"> applications</w:t>
      </w:r>
      <w:r>
        <w:t xml:space="preserve"> for repeat authorisations </w:t>
      </w:r>
      <w:r w:rsidRPr="001057A9">
        <w:t>implies that</w:t>
      </w:r>
      <w:r>
        <w:t>, to some extent,</w:t>
      </w:r>
      <w:r w:rsidRPr="001057A9">
        <w:t xml:space="preserve"> land</w:t>
      </w:r>
      <w:r>
        <w:t>holders</w:t>
      </w:r>
      <w:r w:rsidRPr="001057A9">
        <w:t xml:space="preserve"> </w:t>
      </w:r>
      <w:r>
        <w:t>take for granted that</w:t>
      </w:r>
      <w:r w:rsidRPr="001057A9">
        <w:t xml:space="preserve"> </w:t>
      </w:r>
      <w:r>
        <w:t>they will always be permitted to destroy kangaroos when they apply to</w:t>
      </w:r>
      <w:r w:rsidRPr="001057A9">
        <w:t>. This suggest</w:t>
      </w:r>
      <w:r w:rsidR="00506D9F">
        <w:t>s</w:t>
      </w:r>
      <w:r w:rsidRPr="001057A9">
        <w:t xml:space="preserve"> there is some assumption of an ‘entitlement’ </w:t>
      </w:r>
      <w:r>
        <w:t xml:space="preserve">for landholders </w:t>
      </w:r>
      <w:r w:rsidRPr="001057A9">
        <w:t>to destroy kangaroos</w:t>
      </w:r>
      <w:r>
        <w:t xml:space="preserve"> on their property</w:t>
      </w:r>
      <w:r w:rsidRPr="001057A9">
        <w:t xml:space="preserve">. However, this is probably not unique to the </w:t>
      </w:r>
      <w:proofErr w:type="spellStart"/>
      <w:r w:rsidRPr="001057A9">
        <w:t>KPFT</w:t>
      </w:r>
      <w:proofErr w:type="spellEnd"/>
      <w:r w:rsidRPr="001057A9">
        <w:t xml:space="preserve"> – </w:t>
      </w:r>
      <w:r>
        <w:t xml:space="preserve">evidence from stakeholder surveys shows that the pattern of repeat authorisations is similar for both participating and non-participating landholders. </w:t>
      </w:r>
    </w:p>
    <w:p w14:paraId="50E1D29F" w14:textId="77777777" w:rsidR="00541F4B" w:rsidRPr="001057A9" w:rsidRDefault="00541F4B" w:rsidP="00541F4B">
      <w:pPr>
        <w:spacing w:after="120"/>
        <w:jc w:val="both"/>
      </w:pPr>
      <w:r w:rsidRPr="001057A9">
        <w:t xml:space="preserve">However, while landowners were </w:t>
      </w:r>
      <w:r>
        <w:t>initially</w:t>
      </w:r>
      <w:r w:rsidRPr="001057A9">
        <w:t xml:space="preserve"> </w:t>
      </w:r>
      <w:r>
        <w:t>considered</w:t>
      </w:r>
      <w:r w:rsidRPr="001057A9">
        <w:t xml:space="preserve"> the </w:t>
      </w:r>
      <w:r>
        <w:t>main risk</w:t>
      </w:r>
      <w:r w:rsidRPr="001057A9">
        <w:t xml:space="preserve"> in terms of this sense of assumed continuing access to kangaroos, </w:t>
      </w:r>
      <w:r>
        <w:t xml:space="preserve">a greater concern </w:t>
      </w:r>
      <w:r w:rsidRPr="001057A9">
        <w:t xml:space="preserve">may be </w:t>
      </w:r>
      <w:r>
        <w:t>the apparent assumption</w:t>
      </w:r>
      <w:r w:rsidRPr="001057A9">
        <w:t xml:space="preserve"> by shooters and processors that they should be able to access a consistent (or increasing) number of kangaroos</w:t>
      </w:r>
      <w:r>
        <w:t>, and in a way that maximises their profits</w:t>
      </w:r>
      <w:r w:rsidRPr="001057A9">
        <w:t>. Examples include:</w:t>
      </w:r>
    </w:p>
    <w:p w14:paraId="025A1055" w14:textId="77777777" w:rsidR="00541F4B" w:rsidRDefault="00541F4B" w:rsidP="00541F4B">
      <w:pPr>
        <w:pStyle w:val="ListParagraph"/>
        <w:numPr>
          <w:ilvl w:val="0"/>
          <w:numId w:val="18"/>
        </w:numPr>
        <w:spacing w:after="200" w:line="276" w:lineRule="auto"/>
        <w:jc w:val="both"/>
      </w:pPr>
      <w:r w:rsidRPr="00845C63">
        <w:t xml:space="preserve">Shooters </w:t>
      </w:r>
      <w:r>
        <w:t>controlling large numbers of kangaroos on a nightly basis to maximise profits, contrary to recommended best practice of controlling small numbers over a longer time period to scare remaining kangaroos from the area</w:t>
      </w:r>
      <w:r w:rsidR="00E754B6">
        <w:t>.</w:t>
      </w:r>
    </w:p>
    <w:p w14:paraId="543135F0" w14:textId="2062A4F3" w:rsidR="00541F4B" w:rsidRDefault="00541F4B" w:rsidP="00541F4B">
      <w:pPr>
        <w:pStyle w:val="ListParagraph"/>
        <w:numPr>
          <w:ilvl w:val="0"/>
          <w:numId w:val="18"/>
        </w:numPr>
        <w:spacing w:after="200" w:line="276" w:lineRule="auto"/>
        <w:jc w:val="both"/>
      </w:pPr>
      <w:r>
        <w:t xml:space="preserve">Shooters preferentially taking male </w:t>
      </w:r>
      <w:r w:rsidR="00975F7D">
        <w:t xml:space="preserve">kangaroos </w:t>
      </w:r>
      <w:r>
        <w:t xml:space="preserve">over female </w:t>
      </w:r>
      <w:r w:rsidR="00975F7D">
        <w:t>kangaroos</w:t>
      </w:r>
      <w:r>
        <w:t>, as their larger size means a higher profit; while the impacts of this are not clearly understood, there is a risk it may affect kangaroo population dynamics</w:t>
      </w:r>
      <w:r w:rsidR="00E754B6">
        <w:t>.</w:t>
      </w:r>
    </w:p>
    <w:p w14:paraId="7EEF26B5" w14:textId="77777777" w:rsidR="00541F4B" w:rsidRPr="00845C63" w:rsidRDefault="00541F4B" w:rsidP="00541F4B">
      <w:pPr>
        <w:pStyle w:val="ListParagraph"/>
        <w:numPr>
          <w:ilvl w:val="0"/>
          <w:numId w:val="18"/>
        </w:numPr>
        <w:spacing w:after="200" w:line="276" w:lineRule="auto"/>
        <w:jc w:val="both"/>
      </w:pPr>
      <w:r w:rsidRPr="00845C63">
        <w:t xml:space="preserve">Shooters leaving </w:t>
      </w:r>
      <w:r>
        <w:t>“</w:t>
      </w:r>
      <w:r w:rsidRPr="00845C63">
        <w:t>unsuitable</w:t>
      </w:r>
      <w:r>
        <w:t>”</w:t>
      </w:r>
      <w:r w:rsidRPr="00845C63">
        <w:t xml:space="preserve"> carcasses </w:t>
      </w:r>
      <w:r>
        <w:t xml:space="preserve">– including smaller female carcasses or incorrectly-shot carcasses – </w:t>
      </w:r>
      <w:r w:rsidRPr="00845C63">
        <w:t>on properties and taking another kangaroo</w:t>
      </w:r>
      <w:r>
        <w:t xml:space="preserve"> (</w:t>
      </w:r>
      <w:proofErr w:type="gramStart"/>
      <w:r>
        <w:t>i.e.</w:t>
      </w:r>
      <w:proofErr w:type="gramEnd"/>
      <w:r>
        <w:t xml:space="preserve"> overshooting)</w:t>
      </w:r>
      <w:r w:rsidRPr="00845C63">
        <w:t xml:space="preserve"> to make it ‘worth their while’</w:t>
      </w:r>
      <w:r w:rsidR="00E754B6">
        <w:t>.</w:t>
      </w:r>
    </w:p>
    <w:p w14:paraId="37ACDB86" w14:textId="77777777" w:rsidR="00541F4B" w:rsidRPr="00845C63" w:rsidRDefault="00541F4B" w:rsidP="00541F4B">
      <w:pPr>
        <w:pStyle w:val="ListParagraph"/>
        <w:numPr>
          <w:ilvl w:val="0"/>
          <w:numId w:val="18"/>
        </w:numPr>
        <w:spacing w:after="200" w:line="276" w:lineRule="auto"/>
        <w:jc w:val="both"/>
      </w:pPr>
      <w:r w:rsidRPr="00845C63">
        <w:t xml:space="preserve">Shooters complaining about DELWP not issuing </w:t>
      </w:r>
      <w:r>
        <w:t>authorisations for “</w:t>
      </w:r>
      <w:r w:rsidRPr="00845C63">
        <w:t>enough numbers</w:t>
      </w:r>
      <w:r>
        <w:t>”</w:t>
      </w:r>
      <w:r w:rsidR="00E754B6">
        <w:t>.</w:t>
      </w:r>
    </w:p>
    <w:p w14:paraId="7D6E8190" w14:textId="77777777" w:rsidR="00541F4B" w:rsidRPr="00845C63" w:rsidRDefault="00541F4B" w:rsidP="00E754B6">
      <w:pPr>
        <w:pStyle w:val="ListParagraph"/>
        <w:numPr>
          <w:ilvl w:val="0"/>
          <w:numId w:val="18"/>
        </w:numPr>
        <w:spacing w:after="120" w:line="276" w:lineRule="auto"/>
        <w:ind w:left="714" w:hanging="357"/>
        <w:jc w:val="both"/>
      </w:pPr>
      <w:r w:rsidRPr="00845C63">
        <w:t>Processors indicating frustration with not knowing when or how many carcasses mig</w:t>
      </w:r>
      <w:r>
        <w:t xml:space="preserve">ht be coming in for processing. This was the case </w:t>
      </w:r>
      <w:r w:rsidRPr="00845C63">
        <w:t xml:space="preserve">particularly in Phase 2, when the government tagging system was introduced, which took some oversight of available </w:t>
      </w:r>
      <w:r>
        <w:t xml:space="preserve">ATCWs </w:t>
      </w:r>
      <w:r w:rsidRPr="00845C63">
        <w:t xml:space="preserve">and </w:t>
      </w:r>
      <w:r>
        <w:t>shooter operations away from processors</w:t>
      </w:r>
      <w:r w:rsidRPr="00845C63">
        <w:t>.</w:t>
      </w:r>
    </w:p>
    <w:p w14:paraId="136D6202" w14:textId="77777777" w:rsidR="00541F4B" w:rsidRPr="00D55D7A" w:rsidRDefault="00541F4B" w:rsidP="00541F4B">
      <w:pPr>
        <w:rPr>
          <w:rFonts w:ascii="Calibri" w:hAnsi="Calibri" w:cs="Calibri"/>
        </w:rPr>
      </w:pPr>
    </w:p>
    <w:p w14:paraId="6655A165" w14:textId="77777777" w:rsidR="00541F4B" w:rsidRPr="00D55D7A" w:rsidRDefault="00541F4B" w:rsidP="00541F4B">
      <w:pPr>
        <w:pStyle w:val="Heading3"/>
        <w:rPr>
          <w:color w:val="FF0000"/>
        </w:rPr>
      </w:pPr>
      <w:r>
        <w:t xml:space="preserve">Principle: </w:t>
      </w:r>
      <w:r w:rsidRPr="00D55D7A">
        <w:t>Any measures should minimise the risk of creating incentives for landholders to apply for ATCWs for financial benefit.</w:t>
      </w:r>
      <w:r w:rsidRPr="00D55D7A">
        <w:rPr>
          <w:color w:val="FF0000"/>
        </w:rPr>
        <w:t xml:space="preserve"> </w:t>
      </w:r>
    </w:p>
    <w:p w14:paraId="7E1D8225" w14:textId="77777777" w:rsidR="00541F4B" w:rsidRPr="00845C63" w:rsidRDefault="00541F4B" w:rsidP="00541F4B">
      <w:pPr>
        <w:jc w:val="both"/>
      </w:pPr>
      <w:r>
        <w:t>U</w:t>
      </w:r>
      <w:r w:rsidRPr="00845C63">
        <w:t>nsubstantiated rumours that</w:t>
      </w:r>
      <w:r>
        <w:t xml:space="preserve"> some</w:t>
      </w:r>
      <w:r w:rsidRPr="00845C63">
        <w:t xml:space="preserve"> shooters are buying tags from landholders or offering them other incentives</w:t>
      </w:r>
      <w:r>
        <w:t xml:space="preserve"> to use their tags </w:t>
      </w:r>
      <w:r w:rsidR="00470DB0">
        <w:t xml:space="preserve">or access their properties </w:t>
      </w:r>
      <w:r>
        <w:t xml:space="preserve">is evidence that this anticipated risk could be realised. Credible reports of </w:t>
      </w:r>
      <w:r w:rsidRPr="00845C63">
        <w:t xml:space="preserve">shooters </w:t>
      </w:r>
      <w:r>
        <w:t>encouraging</w:t>
      </w:r>
      <w:r w:rsidRPr="00845C63">
        <w:t xml:space="preserve"> landholders who otherwise wouldn’t seek an ATCW to apply for one and/or</w:t>
      </w:r>
      <w:r>
        <w:t xml:space="preserve"> to apply to control</w:t>
      </w:r>
      <w:r w:rsidRPr="00845C63">
        <w:t xml:space="preserve"> larger numbers</w:t>
      </w:r>
      <w:r>
        <w:t xml:space="preserve"> of kangaroos are likely to, in some cases at least, involve incentives to landholders. </w:t>
      </w:r>
    </w:p>
    <w:p w14:paraId="4D16B935" w14:textId="77777777" w:rsidR="00541F4B" w:rsidRPr="00D55D7A" w:rsidRDefault="00541F4B" w:rsidP="00541F4B">
      <w:pPr>
        <w:rPr>
          <w:rFonts w:ascii="Calibri" w:hAnsi="Calibri" w:cs="Calibri"/>
        </w:rPr>
      </w:pPr>
    </w:p>
    <w:p w14:paraId="7BCBF227" w14:textId="77777777" w:rsidR="00541F4B" w:rsidRDefault="00541F4B" w:rsidP="00541F4B">
      <w:pPr>
        <w:pStyle w:val="Heading3"/>
      </w:pPr>
      <w:r>
        <w:t xml:space="preserve">Principle: </w:t>
      </w:r>
      <w:r w:rsidRPr="00D55D7A">
        <w:t>Any commercial outcomes would be incidental to the primary purpose of reducing waste.</w:t>
      </w:r>
    </w:p>
    <w:p w14:paraId="5A15C272" w14:textId="77777777" w:rsidR="00541F4B" w:rsidRPr="00150D5E" w:rsidRDefault="00541F4B" w:rsidP="00541F4B">
      <w:pPr>
        <w:spacing w:after="120"/>
        <w:jc w:val="both"/>
      </w:pPr>
      <w:r>
        <w:t>While acknowledging that the trial would not be successful if it was not commercially viable, commercial</w:t>
      </w:r>
      <w:r w:rsidRPr="00150D5E">
        <w:t xml:space="preserve"> considerations </w:t>
      </w:r>
      <w:r>
        <w:t>have not</w:t>
      </w:r>
      <w:r w:rsidRPr="00150D5E">
        <w:t xml:space="preserve"> </w:t>
      </w:r>
      <w:r>
        <w:t>been a key factor in decisions about the trial’s design and implementation</w:t>
      </w:r>
      <w:r w:rsidRPr="00150D5E">
        <w:t xml:space="preserve">. However, </w:t>
      </w:r>
      <w:r>
        <w:t>c</w:t>
      </w:r>
      <w:r w:rsidRPr="00150D5E">
        <w:t xml:space="preserve">ommercial considerations </w:t>
      </w:r>
      <w:r>
        <w:t>clearly</w:t>
      </w:r>
      <w:r w:rsidRPr="00150D5E">
        <w:t xml:space="preserve"> </w:t>
      </w:r>
      <w:r>
        <w:t>affect</w:t>
      </w:r>
      <w:r w:rsidRPr="00150D5E">
        <w:t xml:space="preserve"> how and when processors and shooters participate.</w:t>
      </w:r>
      <w:r>
        <w:t xml:space="preserve"> This affects the potential of some landholders to realise the benefits</w:t>
      </w:r>
      <w:r w:rsidRPr="00150D5E">
        <w:t xml:space="preserve"> of </w:t>
      </w:r>
      <w:r>
        <w:t xml:space="preserve">the </w:t>
      </w:r>
      <w:proofErr w:type="spellStart"/>
      <w:r>
        <w:t>KPFT</w:t>
      </w:r>
      <w:proofErr w:type="spellEnd"/>
      <w:r>
        <w:t xml:space="preserve">, of having shooters undertake the kangaroo control and remove carcasses from their properties. </w:t>
      </w:r>
    </w:p>
    <w:p w14:paraId="0FD1680F" w14:textId="40D0B41D" w:rsidR="00541F4B" w:rsidRDefault="00541F4B" w:rsidP="00541F4B">
      <w:pPr>
        <w:spacing w:after="120"/>
        <w:jc w:val="both"/>
      </w:pPr>
      <w:r w:rsidRPr="00150D5E">
        <w:t>There is poor understanding by shooters and processors of the purpose and nature of the ATCW system, particularly of the fact that by its nature</w:t>
      </w:r>
      <w:r>
        <w:t>,</w:t>
      </w:r>
      <w:r w:rsidRPr="00150D5E">
        <w:t xml:space="preserve"> numbers of kangaroos controlled might be low or inconsistent. They are (understandably, from their perspective) more interested in ensuring</w:t>
      </w:r>
      <w:r>
        <w:t xml:space="preserve"> that they can continue to make</w:t>
      </w:r>
      <w:r w:rsidRPr="00150D5E">
        <w:t xml:space="preserve"> a</w:t>
      </w:r>
      <w:r>
        <w:t xml:space="preserve"> sufficient profit to justify continuing participation</w:t>
      </w:r>
      <w:r w:rsidRPr="00150D5E">
        <w:t>.</w:t>
      </w:r>
    </w:p>
    <w:p w14:paraId="53E172E7" w14:textId="77777777" w:rsidR="009442D0" w:rsidRDefault="009442D0" w:rsidP="009442D0">
      <w:pPr>
        <w:spacing w:after="120"/>
        <w:jc w:val="both"/>
      </w:pPr>
      <w:r w:rsidRPr="0094558E">
        <w:lastRenderedPageBreak/>
        <w:t xml:space="preserve">There is </w:t>
      </w:r>
      <w:r>
        <w:t>evidence to suggest</w:t>
      </w:r>
      <w:r w:rsidRPr="0094558E">
        <w:t xml:space="preserve"> that commercial gain, rather than damage mitigation, </w:t>
      </w:r>
      <w:r>
        <w:t>has driven</w:t>
      </w:r>
      <w:r w:rsidRPr="0094558E">
        <w:t xml:space="preserve"> at least some of the kangaroo control during the trial. This was particularly </w:t>
      </w:r>
      <w:r>
        <w:t>apparent</w:t>
      </w:r>
      <w:r w:rsidRPr="0094558E">
        <w:t xml:space="preserve"> just before the trial was extended in early 2018, when the number of kangaroos being processed (and by extension, the number being controlled) increased substantially in what was to be the last month of the trial</w:t>
      </w:r>
      <w:r>
        <w:t xml:space="preserve"> (Figure 5)</w:t>
      </w:r>
      <w:r w:rsidRPr="0094558E">
        <w:t xml:space="preserve">. More than 5,500 carcasses were processed in March 2018; the next highest monthly total was 4,282 and the average monthly number processed over the previous two years was just under 2,900. The increase in control/processing occurred at the same time as the number of </w:t>
      </w:r>
      <w:proofErr w:type="spellStart"/>
      <w:r w:rsidRPr="0094558E">
        <w:t>KPFT</w:t>
      </w:r>
      <w:proofErr w:type="spellEnd"/>
      <w:r w:rsidRPr="0094558E">
        <w:t xml:space="preserve"> ATCWs being issued fell, giving a clear indication that the shooting was being driven by the possibility that the trial was to finish soon.</w:t>
      </w:r>
    </w:p>
    <w:p w14:paraId="0B01F1B8" w14:textId="77777777" w:rsidR="009442D0" w:rsidRDefault="009442D0" w:rsidP="009442D0">
      <w:pPr>
        <w:spacing w:after="120"/>
        <w:jc w:val="both"/>
      </w:pPr>
      <w:r>
        <w:rPr>
          <w:noProof/>
        </w:rPr>
        <w:drawing>
          <wp:inline distT="0" distB="0" distL="0" distR="0" wp14:anchorId="584F22E7" wp14:editId="6EFAEF93">
            <wp:extent cx="6781800" cy="3429000"/>
            <wp:effectExtent l="0" t="0" r="0" b="0"/>
            <wp:docPr id="3" name="Chart 3">
              <a:extLst xmlns:a="http://schemas.openxmlformats.org/drawingml/2006/main">
                <a:ext uri="{FF2B5EF4-FFF2-40B4-BE49-F238E27FC236}">
                  <a16:creationId xmlns:a16="http://schemas.microsoft.com/office/drawing/2014/main" id="{58C85B8A-78AB-434E-B5A9-6D9A64B07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4A2E59A" w14:textId="77777777" w:rsidR="009442D0" w:rsidRPr="00032687" w:rsidRDefault="009442D0" w:rsidP="009442D0">
      <w:pPr>
        <w:pStyle w:val="BodyText"/>
        <w:ind w:left="709"/>
        <w:rPr>
          <w:sz w:val="18"/>
          <w:szCs w:val="18"/>
        </w:rPr>
      </w:pPr>
      <w:r w:rsidRPr="00032687">
        <w:rPr>
          <w:b/>
          <w:sz w:val="18"/>
          <w:szCs w:val="18"/>
        </w:rPr>
        <w:t xml:space="preserve">Figure 5. </w:t>
      </w:r>
      <w:r w:rsidRPr="009442D0">
        <w:rPr>
          <w:sz w:val="18"/>
          <w:szCs w:val="18"/>
        </w:rPr>
        <w:t>Number of kangaroo carcasses processed during each month of the trial.</w:t>
      </w:r>
    </w:p>
    <w:p w14:paraId="219A9F11" w14:textId="77777777" w:rsidR="009442D0" w:rsidRDefault="009442D0" w:rsidP="00541F4B">
      <w:pPr>
        <w:spacing w:after="120"/>
        <w:jc w:val="both"/>
      </w:pPr>
    </w:p>
    <w:p w14:paraId="6F91B65A" w14:textId="77777777" w:rsidR="00541F4B" w:rsidRPr="00E5340A" w:rsidRDefault="00541F4B" w:rsidP="00541F4B">
      <w:pPr>
        <w:jc w:val="both"/>
      </w:pPr>
    </w:p>
    <w:p w14:paraId="440D8FA9" w14:textId="77777777" w:rsidR="00541F4B" w:rsidRDefault="00541F4B" w:rsidP="00541F4B">
      <w:pPr>
        <w:pStyle w:val="Heading3"/>
      </w:pPr>
      <w:r>
        <w:t xml:space="preserve">Principle: </w:t>
      </w:r>
      <w:r w:rsidRPr="00D55D7A">
        <w:t xml:space="preserve">Any increased costs associated with introducing the measures to enable increased use of carcasses and ensuring compliance with wildlife management requirements should be recovered, particularly for the commercial uses. </w:t>
      </w:r>
    </w:p>
    <w:p w14:paraId="574D0EB3" w14:textId="77777777" w:rsidR="00541F4B" w:rsidRPr="00E5340A" w:rsidRDefault="00541F4B" w:rsidP="00541F4B">
      <w:pPr>
        <w:jc w:val="both"/>
      </w:pPr>
      <w:r w:rsidRPr="00E5340A">
        <w:t xml:space="preserve">The </w:t>
      </w:r>
      <w:proofErr w:type="spellStart"/>
      <w:r w:rsidRPr="00E5340A">
        <w:t>KPFT</w:t>
      </w:r>
      <w:proofErr w:type="spellEnd"/>
      <w:r w:rsidRPr="00E5340A">
        <w:t xml:space="preserve"> create</w:t>
      </w:r>
      <w:r>
        <w:t>d</w:t>
      </w:r>
      <w:r w:rsidRPr="00E5340A">
        <w:t xml:space="preserve"> additional costs to the department through the employment of new</w:t>
      </w:r>
      <w:r w:rsidR="00470DB0">
        <w:t xml:space="preserve"> field and administrative</w:t>
      </w:r>
      <w:r w:rsidRPr="00E5340A">
        <w:t xml:space="preserve"> </w:t>
      </w:r>
      <w:r>
        <w:t>staff and a substantial time commitment from non-</w:t>
      </w:r>
      <w:proofErr w:type="spellStart"/>
      <w:r>
        <w:t>KPFT</w:t>
      </w:r>
      <w:proofErr w:type="spellEnd"/>
      <w:r>
        <w:t xml:space="preserve"> specific staff</w:t>
      </w:r>
      <w:r w:rsidRPr="00E5340A">
        <w:t>. Other costs include tags and postage for Phase 2.</w:t>
      </w:r>
      <w:r w:rsidR="00E754B6">
        <w:t xml:space="preserve"> However, c</w:t>
      </w:r>
      <w:r w:rsidRPr="00E5340A">
        <w:t>ost recovery was not implemented for the trial</w:t>
      </w:r>
      <w:r>
        <w:t xml:space="preserve">, primarily because the complexity of implementing it was not justified for a </w:t>
      </w:r>
      <w:r w:rsidR="00E754B6">
        <w:t>short-term</w:t>
      </w:r>
      <w:r>
        <w:t xml:space="preserve"> trial</w:t>
      </w:r>
      <w:r w:rsidRPr="00E5340A">
        <w:t xml:space="preserve">. It </w:t>
      </w:r>
      <w:r>
        <w:t>should</w:t>
      </w:r>
      <w:r w:rsidRPr="00E5340A">
        <w:t xml:space="preserve"> be explored for any ongoing program.</w:t>
      </w:r>
    </w:p>
    <w:p w14:paraId="4239CDBB" w14:textId="77777777" w:rsidR="00541F4B" w:rsidRPr="00E5340A" w:rsidRDefault="00541F4B" w:rsidP="00541F4B">
      <w:pPr>
        <w:jc w:val="both"/>
      </w:pPr>
    </w:p>
    <w:p w14:paraId="3E965D92" w14:textId="77777777" w:rsidR="00541F4B" w:rsidRDefault="00541F4B" w:rsidP="00541F4B">
      <w:pPr>
        <w:pStyle w:val="Heading3"/>
      </w:pPr>
      <w:r>
        <w:t xml:space="preserve">Principle: </w:t>
      </w:r>
      <w:r w:rsidRPr="00D55D7A">
        <w:t>Parties would continue to require licensing and authorisation under existing legislation and regulations (</w:t>
      </w:r>
      <w:proofErr w:type="gramStart"/>
      <w:r w:rsidRPr="00D55D7A">
        <w:t>e.g.</w:t>
      </w:r>
      <w:proofErr w:type="gramEnd"/>
      <w:r w:rsidRPr="00D55D7A">
        <w:t xml:space="preserve"> for wildlife control, wildlife utilisation including processing, and in accordance with the requirements for harvesting and processing pet food)</w:t>
      </w:r>
      <w:r w:rsidR="00E754B6">
        <w:t>.</w:t>
      </w:r>
    </w:p>
    <w:p w14:paraId="29906D54" w14:textId="11E05660" w:rsidR="00541F4B" w:rsidRDefault="00541F4B" w:rsidP="00470DB0">
      <w:pPr>
        <w:jc w:val="both"/>
      </w:pPr>
      <w:r w:rsidRPr="00E5340A">
        <w:t>T</w:t>
      </w:r>
      <w:r>
        <w:t xml:space="preserve">he </w:t>
      </w:r>
      <w:proofErr w:type="spellStart"/>
      <w:r>
        <w:t>KPFT</w:t>
      </w:r>
      <w:proofErr w:type="spellEnd"/>
      <w:r w:rsidRPr="00E5340A">
        <w:t xml:space="preserve"> was </w:t>
      </w:r>
      <w:r>
        <w:t>designed and implemented</w:t>
      </w:r>
      <w:r w:rsidRPr="00E5340A">
        <w:t xml:space="preserve"> within the existing</w:t>
      </w:r>
      <w:r>
        <w:t xml:space="preserve"> ATCW</w:t>
      </w:r>
      <w:r w:rsidRPr="00E5340A">
        <w:t xml:space="preserve"> framework and, while functional, requires </w:t>
      </w:r>
      <w:r>
        <w:t xml:space="preserve">significant </w:t>
      </w:r>
      <w:r w:rsidRPr="00E5340A">
        <w:t>improvements.  Many of these</w:t>
      </w:r>
      <w:r>
        <w:t xml:space="preserve"> improvements</w:t>
      </w:r>
      <w:r w:rsidRPr="00E5340A">
        <w:t xml:space="preserve"> would likely involve the creation of new regulations </w:t>
      </w:r>
      <w:proofErr w:type="gramStart"/>
      <w:r w:rsidRPr="00E5340A">
        <w:t>e.g.</w:t>
      </w:r>
      <w:proofErr w:type="gramEnd"/>
      <w:r w:rsidRPr="00E5340A">
        <w:t xml:space="preserve"> </w:t>
      </w:r>
      <w:r w:rsidR="00470DB0" w:rsidRPr="00E5340A">
        <w:t>licensing requirements for shooters</w:t>
      </w:r>
      <w:r w:rsidR="00470DB0">
        <w:t>, vehicles and field depots (chillers)</w:t>
      </w:r>
      <w:r w:rsidR="00470DB0" w:rsidRPr="00E5340A">
        <w:t xml:space="preserve">. </w:t>
      </w:r>
    </w:p>
    <w:p w14:paraId="665E5B2B" w14:textId="77777777" w:rsidR="00DF7248" w:rsidRPr="00470DB0" w:rsidRDefault="00DF7248" w:rsidP="00470DB0">
      <w:pPr>
        <w:jc w:val="both"/>
      </w:pPr>
    </w:p>
    <w:p w14:paraId="24BEE757" w14:textId="77777777" w:rsidR="00541F4B" w:rsidRPr="00D55D7A" w:rsidRDefault="00541F4B" w:rsidP="00541F4B">
      <w:pPr>
        <w:pStyle w:val="Heading3"/>
        <w:rPr>
          <w:color w:val="FF0000"/>
        </w:rPr>
      </w:pPr>
      <w:r>
        <w:lastRenderedPageBreak/>
        <w:t xml:space="preserve">Principle: </w:t>
      </w:r>
      <w:proofErr w:type="spellStart"/>
      <w:r w:rsidRPr="00D55D7A">
        <w:t>DELWP’s</w:t>
      </w:r>
      <w:proofErr w:type="spellEnd"/>
      <w:r w:rsidRPr="00D55D7A">
        <w:t xml:space="preserve"> compliance activities would need to match the level of risk associated with measures to increase use of kangaroo carcasses. </w:t>
      </w:r>
    </w:p>
    <w:p w14:paraId="4ABDB472" w14:textId="77777777" w:rsidR="00541F4B" w:rsidRPr="00E5340A" w:rsidRDefault="00541F4B" w:rsidP="00541F4B">
      <w:pPr>
        <w:spacing w:after="120"/>
        <w:jc w:val="both"/>
      </w:pPr>
      <w:r w:rsidRPr="00E5340A">
        <w:t>In particular, compliance actions ar</w:t>
      </w:r>
      <w:r w:rsidR="00470DB0">
        <w:t xml:space="preserve">ound the activity of shooters, </w:t>
      </w:r>
      <w:r w:rsidRPr="00E5340A">
        <w:t>to enable better monitoring of property-to-processor movement of the carcasses</w:t>
      </w:r>
      <w:r w:rsidR="00470DB0">
        <w:t>,</w:t>
      </w:r>
      <w:r w:rsidRPr="00E5340A">
        <w:t xml:space="preserve"> was not sufficient to match the level of risk associated with shooters</w:t>
      </w:r>
      <w:r>
        <w:t xml:space="preserve"> overshooting and </w:t>
      </w:r>
      <w:r w:rsidRPr="00E5340A">
        <w:t xml:space="preserve">misallocating kangaroos to </w:t>
      </w:r>
      <w:proofErr w:type="spellStart"/>
      <w:r>
        <w:t>KPFT</w:t>
      </w:r>
      <w:proofErr w:type="spellEnd"/>
      <w:r>
        <w:t xml:space="preserve"> authorisations</w:t>
      </w:r>
      <w:r w:rsidRPr="00E5340A">
        <w:t>.</w:t>
      </w:r>
    </w:p>
    <w:p w14:paraId="6AC049F6" w14:textId="77777777" w:rsidR="00541F4B" w:rsidRDefault="00541F4B" w:rsidP="00541F4B">
      <w:pPr>
        <w:pStyle w:val="Heading2"/>
        <w:jc w:val="both"/>
      </w:pPr>
      <w:r>
        <w:t>Other findings</w:t>
      </w:r>
    </w:p>
    <w:p w14:paraId="6DE24652" w14:textId="77777777" w:rsidR="00541F4B" w:rsidRPr="00EB0D23" w:rsidRDefault="00541F4B" w:rsidP="00541F4B">
      <w:pPr>
        <w:pStyle w:val="Heading3"/>
      </w:pPr>
      <w:r w:rsidRPr="00EB0D23">
        <w:t>Costs and benefits</w:t>
      </w:r>
    </w:p>
    <w:p w14:paraId="1CB09D78" w14:textId="77777777" w:rsidR="00541F4B" w:rsidRDefault="00541F4B" w:rsidP="00541F4B">
      <w:pPr>
        <w:spacing w:after="120"/>
        <w:jc w:val="both"/>
      </w:pPr>
      <w:r>
        <w:t xml:space="preserve">While commercial profits were not an explicit objective of the trial, a commercial driver is necessary to achieve the primary objective of reducing waste. However, it is important to understand whether </w:t>
      </w:r>
      <w:r w:rsidRPr="004C0CCF">
        <w:t xml:space="preserve">the cost to government of facilitating </w:t>
      </w:r>
      <w:r>
        <w:t xml:space="preserve">the </w:t>
      </w:r>
      <w:proofErr w:type="spellStart"/>
      <w:r>
        <w:t>KPFT</w:t>
      </w:r>
      <w:proofErr w:type="spellEnd"/>
      <w:r w:rsidRPr="004C0CCF">
        <w:t xml:space="preserve"> was justified by the benefits to landholders, processors, and rural and regional communities.</w:t>
      </w:r>
    </w:p>
    <w:p w14:paraId="3E95CACD" w14:textId="6F41E919" w:rsidR="00541F4B" w:rsidRDefault="00541F4B" w:rsidP="00541F4B">
      <w:pPr>
        <w:spacing w:after="120"/>
        <w:jc w:val="both"/>
      </w:pPr>
      <w:r w:rsidRPr="0056212C">
        <w:t>D</w:t>
      </w:r>
      <w:r w:rsidR="00E754B6" w:rsidRPr="0056212C">
        <w:t xml:space="preserve">ELWP costs for the trial (to </w:t>
      </w:r>
      <w:r w:rsidR="00503871" w:rsidRPr="0056212C">
        <w:t>November 2018</w:t>
      </w:r>
      <w:r w:rsidR="00E754B6" w:rsidRPr="0056212C">
        <w:t xml:space="preserve">) </w:t>
      </w:r>
      <w:r w:rsidRPr="0056212C">
        <w:t xml:space="preserve">totalled </w:t>
      </w:r>
      <w:r w:rsidR="00503871" w:rsidRPr="0056212C">
        <w:t>at least $2.5</w:t>
      </w:r>
      <w:r w:rsidRPr="0056212C">
        <w:t xml:space="preserve"> million. The</w:t>
      </w:r>
      <w:r>
        <w:t xml:space="preserve"> </w:t>
      </w:r>
      <w:r w:rsidR="00522F3D">
        <w:t xml:space="preserve">majority </w:t>
      </w:r>
      <w:r>
        <w:t xml:space="preserve">of DELWP costs were associated with staff; more than half of </w:t>
      </w:r>
      <w:proofErr w:type="spellStart"/>
      <w:r>
        <w:t>DELWP’s</w:t>
      </w:r>
      <w:proofErr w:type="spellEnd"/>
      <w:r>
        <w:t xml:space="preserve"> staff costs were for positions funded specifically for the </w:t>
      </w:r>
      <w:proofErr w:type="spellStart"/>
      <w:r>
        <w:t>KPFT</w:t>
      </w:r>
      <w:proofErr w:type="spellEnd"/>
      <w:r>
        <w:t xml:space="preserve">, but also included time from other wildlife officers and administrative staff. While new resourcing provided for the </w:t>
      </w:r>
      <w:proofErr w:type="spellStart"/>
      <w:r>
        <w:t>KPFT</w:t>
      </w:r>
      <w:proofErr w:type="spellEnd"/>
      <w:r>
        <w:t xml:space="preserve"> was intended to enable increased compliance and enforcement efforts during the trial, the efforts of wildlife officers have almost entirely been dedicated to the application stage and reactive investigations of reports of illegal activity. </w:t>
      </w:r>
    </w:p>
    <w:p w14:paraId="1391FBE2" w14:textId="582C537D" w:rsidR="00541F4B" w:rsidRDefault="00541F4B" w:rsidP="00541F4B">
      <w:pPr>
        <w:spacing w:after="120"/>
        <w:jc w:val="both"/>
      </w:pPr>
      <w:proofErr w:type="spellStart"/>
      <w:r w:rsidRPr="0056212C">
        <w:t>PrimeSafe</w:t>
      </w:r>
      <w:proofErr w:type="spellEnd"/>
      <w:r w:rsidRPr="0056212C">
        <w:t xml:space="preserve"> incurred </w:t>
      </w:r>
      <w:r w:rsidR="00F61C67">
        <w:t xml:space="preserve">estimated </w:t>
      </w:r>
      <w:r w:rsidRPr="0056212C">
        <w:t>costs of about $</w:t>
      </w:r>
      <w:r w:rsidR="0056212C" w:rsidRPr="0056212C">
        <w:t>37</w:t>
      </w:r>
      <w:r w:rsidRPr="0056212C">
        <w:t>,000</w:t>
      </w:r>
      <w:r>
        <w:t xml:space="preserve"> through additional audits and inspections of processing and field facilities that were required for the trial.</w:t>
      </w:r>
    </w:p>
    <w:p w14:paraId="6278C5AC" w14:textId="3453B88F" w:rsidR="00541F4B" w:rsidRDefault="00541F4B" w:rsidP="00541F4B">
      <w:pPr>
        <w:spacing w:after="120"/>
        <w:jc w:val="both"/>
      </w:pPr>
      <w:r w:rsidRPr="0056212C">
        <w:t xml:space="preserve">Benefits during the trial </w:t>
      </w:r>
      <w:r w:rsidR="0056212C">
        <w:t>are estimated at around</w:t>
      </w:r>
      <w:r w:rsidRPr="0056212C">
        <w:t xml:space="preserve"> $1.</w:t>
      </w:r>
      <w:r w:rsidR="00503871" w:rsidRPr="0056212C">
        <w:t xml:space="preserve">6 </w:t>
      </w:r>
      <w:r w:rsidRPr="0056212C">
        <w:t>million</w:t>
      </w:r>
      <w:r w:rsidR="00E754B6" w:rsidRPr="0056212C">
        <w:t xml:space="preserve"> (to </w:t>
      </w:r>
      <w:r w:rsidR="00503871" w:rsidRPr="0056212C">
        <w:t>November 2018</w:t>
      </w:r>
      <w:r w:rsidR="00E754B6">
        <w:t>)</w:t>
      </w:r>
      <w:r>
        <w:t>. Benefits accrued to:</w:t>
      </w:r>
    </w:p>
    <w:p w14:paraId="4E4436A5" w14:textId="17D4DC70" w:rsidR="00541F4B" w:rsidRDefault="00541F4B" w:rsidP="00541F4B">
      <w:pPr>
        <w:pStyle w:val="ListParagraph"/>
        <w:numPr>
          <w:ilvl w:val="0"/>
          <w:numId w:val="21"/>
        </w:numPr>
        <w:spacing w:after="200" w:line="276" w:lineRule="auto"/>
        <w:jc w:val="both"/>
      </w:pPr>
      <w:r w:rsidRPr="0056212C">
        <w:t>Processors (around $</w:t>
      </w:r>
      <w:r w:rsidR="00503871" w:rsidRPr="0056212C">
        <w:t>1</w:t>
      </w:r>
      <w:r w:rsidR="00503871">
        <w:t xml:space="preserve"> million</w:t>
      </w:r>
      <w:r>
        <w:t xml:space="preserve">): the </w:t>
      </w:r>
      <w:proofErr w:type="spellStart"/>
      <w:r>
        <w:t>KPFT</w:t>
      </w:r>
      <w:proofErr w:type="spellEnd"/>
      <w:r>
        <w:t xml:space="preserve"> has provided processors</w:t>
      </w:r>
      <w:r w:rsidR="00E754B6">
        <w:t xml:space="preserve"> with</w:t>
      </w:r>
      <w:r>
        <w:t xml:space="preserve"> access to a potentially lower-cost source of kangaroo meat and to an additional revenue stream via sale of skins. The commercial benefit due to the trial is the increase in profit from pet meat production, plus any additional revenue derived from selling skins.</w:t>
      </w:r>
    </w:p>
    <w:p w14:paraId="29F125A5" w14:textId="5B8E2F0C" w:rsidR="00541F4B" w:rsidRPr="00ED4213" w:rsidRDefault="00541F4B" w:rsidP="00541F4B">
      <w:pPr>
        <w:pStyle w:val="ListParagraph"/>
        <w:numPr>
          <w:ilvl w:val="0"/>
          <w:numId w:val="18"/>
        </w:numPr>
        <w:spacing w:after="200" w:line="276" w:lineRule="auto"/>
        <w:jc w:val="both"/>
      </w:pPr>
      <w:r w:rsidRPr="0056212C">
        <w:t>Landholders (around $</w:t>
      </w:r>
      <w:r w:rsidR="00503871" w:rsidRPr="0056212C">
        <w:t>600</w:t>
      </w:r>
      <w:r w:rsidRPr="0056212C">
        <w:t>,000</w:t>
      </w:r>
      <w:r>
        <w:t xml:space="preserve">): some kangaroo control previously undertaken at a resource cost to landholders (either their own time and efforts, or sometimes through paying a shooter to do it for them) is now undertaken free, which is a real resource saving for landholders.  </w:t>
      </w:r>
    </w:p>
    <w:p w14:paraId="233DEC48" w14:textId="6EB4E4DE" w:rsidR="00541F4B" w:rsidRDefault="00541F4B" w:rsidP="00541F4B">
      <w:pPr>
        <w:spacing w:after="120"/>
        <w:jc w:val="both"/>
      </w:pPr>
      <w:r w:rsidRPr="0056212C">
        <w:t xml:space="preserve">Overall, the </w:t>
      </w:r>
      <w:r w:rsidR="00B778DF" w:rsidRPr="0056212C">
        <w:t xml:space="preserve">costs of the </w:t>
      </w:r>
      <w:r w:rsidRPr="0056212C">
        <w:t xml:space="preserve">trial </w:t>
      </w:r>
      <w:r w:rsidR="00B778DF" w:rsidRPr="0056212C">
        <w:t xml:space="preserve">outweighed the benefits </w:t>
      </w:r>
      <w:r w:rsidRPr="0056212C">
        <w:t xml:space="preserve">with each dollar of taxpayer spending providing benefits to processors and landholders worth around </w:t>
      </w:r>
      <w:proofErr w:type="gramStart"/>
      <w:r w:rsidR="00503871" w:rsidRPr="0056212C">
        <w:t>62</w:t>
      </w:r>
      <w:proofErr w:type="gramEnd"/>
      <w:r w:rsidR="00503871" w:rsidRPr="0056212C">
        <w:t xml:space="preserve"> </w:t>
      </w:r>
      <w:r w:rsidRPr="0056212C">
        <w:t xml:space="preserve">cents. </w:t>
      </w:r>
      <w:r w:rsidR="00503871" w:rsidRPr="0056212C">
        <w:t>An analysis undertaken in late 2017 found that i</w:t>
      </w:r>
      <w:r w:rsidRPr="0056212C">
        <w:t xml:space="preserve">t would have required an increase in kangaroos processed of more than 50% - approximately 40,000 more over the trial period </w:t>
      </w:r>
      <w:r w:rsidR="00503871" w:rsidRPr="0056212C">
        <w:t xml:space="preserve">to that date </w:t>
      </w:r>
      <w:r w:rsidRPr="0056212C">
        <w:t>– for sufficient commercial benefits to have been generated to offset the trial costs.</w:t>
      </w:r>
    </w:p>
    <w:p w14:paraId="199E489F" w14:textId="77777777" w:rsidR="00541F4B" w:rsidRDefault="00541F4B" w:rsidP="00541F4B">
      <w:pPr>
        <w:spacing w:after="120"/>
        <w:jc w:val="both"/>
      </w:pPr>
      <w:r>
        <w:t>While the generation of employment is not traditionally considered in a cost-benefit analysis, there have been some positive employment and income impacts of the trial. Estimates suggest that somewhere in the range of 15-30 FTE jobs for shooters and in processing plants have been directly supported by the trial.</w:t>
      </w:r>
    </w:p>
    <w:p w14:paraId="6854B3A8" w14:textId="77777777" w:rsidR="00541F4B" w:rsidRDefault="00541F4B" w:rsidP="00541F4B">
      <w:pPr>
        <w:pStyle w:val="Heading5"/>
      </w:pPr>
    </w:p>
    <w:p w14:paraId="147D2134" w14:textId="77777777" w:rsidR="00541F4B" w:rsidRPr="00EB0D23" w:rsidRDefault="00541F4B" w:rsidP="00541F4B">
      <w:pPr>
        <w:pStyle w:val="Heading3"/>
        <w:rPr>
          <w:i/>
          <w:u w:val="single"/>
        </w:rPr>
      </w:pPr>
      <w:r w:rsidRPr="00EB0D23">
        <w:t>Stakeholders</w:t>
      </w:r>
      <w:r w:rsidRPr="00EB0D23">
        <w:rPr>
          <w:i/>
          <w:u w:val="single"/>
        </w:rPr>
        <w:t xml:space="preserve"> </w:t>
      </w:r>
    </w:p>
    <w:p w14:paraId="1F6F9452" w14:textId="77777777" w:rsidR="00541F4B" w:rsidRPr="00EB0D23" w:rsidRDefault="00541F4B" w:rsidP="00541F4B">
      <w:pPr>
        <w:spacing w:after="120"/>
        <w:jc w:val="both"/>
        <w:rPr>
          <w:i/>
          <w:u w:val="single"/>
        </w:rPr>
      </w:pPr>
      <w:r w:rsidRPr="00EB0D23">
        <w:rPr>
          <w:i/>
          <w:u w:val="single"/>
        </w:rPr>
        <w:t>Support</w:t>
      </w:r>
    </w:p>
    <w:p w14:paraId="1699CBC2" w14:textId="59D72985" w:rsidR="00B86937" w:rsidRDefault="00541F4B" w:rsidP="00541F4B">
      <w:pPr>
        <w:spacing w:after="120"/>
      </w:pPr>
      <w:r>
        <w:t>Overall, there is support for the trial amongst landowners, shooters</w:t>
      </w:r>
      <w:r w:rsidR="00242DC9">
        <w:t xml:space="preserve"> and </w:t>
      </w:r>
      <w:r>
        <w:t>processors</w:t>
      </w:r>
      <w:r w:rsidR="00242DC9">
        <w:t xml:space="preserve">. </w:t>
      </w:r>
      <w:r>
        <w:t xml:space="preserve">This </w:t>
      </w:r>
      <w:r w:rsidR="00B86937">
        <w:t xml:space="preserve">was mostly </w:t>
      </w:r>
      <w:r w:rsidR="00F57E37">
        <w:t>because of stakeholder beliefs that</w:t>
      </w:r>
      <w:r w:rsidR="00B86937">
        <w:t>:</w:t>
      </w:r>
    </w:p>
    <w:p w14:paraId="252A8D45" w14:textId="1A9C0B74" w:rsidR="00B86937" w:rsidRDefault="00541F4B" w:rsidP="002B15E1">
      <w:pPr>
        <w:pStyle w:val="ListBullet"/>
      </w:pPr>
      <w:r>
        <w:t xml:space="preserve">the trial was a way of being sustainable </w:t>
      </w:r>
      <w:r w:rsidR="00B86937">
        <w:t>by</w:t>
      </w:r>
      <w:r>
        <w:t xml:space="preserve"> utilising the carcass, </w:t>
      </w:r>
    </w:p>
    <w:p w14:paraId="6C7A67F4" w14:textId="4F7D6057" w:rsidR="00B86937" w:rsidRDefault="00B86937" w:rsidP="002B15E1">
      <w:pPr>
        <w:pStyle w:val="ListBullet"/>
      </w:pPr>
      <w:r>
        <w:t xml:space="preserve">the trial </w:t>
      </w:r>
      <w:r w:rsidR="00541F4B">
        <w:t>reduc</w:t>
      </w:r>
      <w:r>
        <w:t xml:space="preserve">ed </w:t>
      </w:r>
      <w:r w:rsidR="00541F4B">
        <w:t xml:space="preserve">secondary damage to property, and </w:t>
      </w:r>
    </w:p>
    <w:p w14:paraId="2EF2FE51" w14:textId="67C398D7" w:rsidR="00541F4B" w:rsidRPr="00F4159A" w:rsidRDefault="00F57E37" w:rsidP="002B15E1">
      <w:pPr>
        <w:pStyle w:val="ListBullet"/>
      </w:pPr>
      <w:r>
        <w:t>the trial had the</w:t>
      </w:r>
      <w:r w:rsidR="00541F4B">
        <w:t xml:space="preserve"> ability to contribute to regional jobs. </w:t>
      </w:r>
    </w:p>
    <w:p w14:paraId="3B133AE0" w14:textId="77777777" w:rsidR="00541F4B" w:rsidRDefault="00242DC9" w:rsidP="00541F4B">
      <w:pPr>
        <w:spacing w:after="120"/>
      </w:pPr>
      <w:r>
        <w:lastRenderedPageBreak/>
        <w:t>Animal welfare groups were critical of and do not support the trial, stating that by providing a financial incentive there is a high likelihood of overkilling</w:t>
      </w:r>
      <w:r w:rsidR="00E44534">
        <w:t>.</w:t>
      </w:r>
      <w:r>
        <w:t xml:space="preserve"> </w:t>
      </w:r>
      <w:r w:rsidR="00541F4B">
        <w:t>Media interest in the trial has largely been from regional media and generally supportive of the trial, although it frequently displayed a misunderstanding of the trial’s purpose.</w:t>
      </w:r>
    </w:p>
    <w:p w14:paraId="6BC667DB" w14:textId="77777777" w:rsidR="00E754B6" w:rsidRDefault="00E754B6" w:rsidP="00541F4B">
      <w:pPr>
        <w:spacing w:after="120"/>
        <w:jc w:val="both"/>
        <w:rPr>
          <w:i/>
          <w:u w:val="single"/>
        </w:rPr>
      </w:pPr>
    </w:p>
    <w:p w14:paraId="358B3D83" w14:textId="77777777" w:rsidR="00541F4B" w:rsidRPr="00EB0D23" w:rsidRDefault="00541F4B" w:rsidP="00541F4B">
      <w:pPr>
        <w:spacing w:after="120"/>
        <w:jc w:val="both"/>
        <w:rPr>
          <w:i/>
          <w:u w:val="single"/>
        </w:rPr>
      </w:pPr>
      <w:r w:rsidRPr="00EB0D23">
        <w:rPr>
          <w:i/>
          <w:u w:val="single"/>
        </w:rPr>
        <w:t>Understanding</w:t>
      </w:r>
    </w:p>
    <w:p w14:paraId="39C3954B" w14:textId="77777777" w:rsidR="00541F4B" w:rsidRDefault="00541F4B" w:rsidP="00541F4B">
      <w:pPr>
        <w:spacing w:after="120"/>
      </w:pPr>
      <w:r>
        <w:t xml:space="preserve">There was some confusion in relation to the purpose of the trial among other stakeholders as well. The trial was seen by landholders and shooters to be a way of </w:t>
      </w:r>
      <w:r w:rsidR="00242DC9">
        <w:t xml:space="preserve">utilising </w:t>
      </w:r>
      <w:r>
        <w:t xml:space="preserve">the waste of kangaroo meat. Many, however, along with the majority of the regional community surveyed, believed it was primarily implemented to increase kangaroo control. There was also a belief that the trial is a means of testing the feasibility of a commercial industry.  </w:t>
      </w:r>
    </w:p>
    <w:p w14:paraId="1F433BC2" w14:textId="77777777" w:rsidR="00541F4B" w:rsidRPr="00EB0D23" w:rsidRDefault="00541F4B" w:rsidP="00541F4B">
      <w:pPr>
        <w:spacing w:after="120"/>
        <w:jc w:val="both"/>
        <w:rPr>
          <w:i/>
          <w:u w:val="single"/>
        </w:rPr>
      </w:pPr>
      <w:r w:rsidRPr="00EB0D23">
        <w:rPr>
          <w:i/>
          <w:u w:val="single"/>
        </w:rPr>
        <w:t>Impact</w:t>
      </w:r>
    </w:p>
    <w:p w14:paraId="71584F53" w14:textId="77777777" w:rsidR="00541F4B" w:rsidRDefault="00541F4B" w:rsidP="00541F4B">
      <w:pPr>
        <w:spacing w:after="120"/>
      </w:pPr>
      <w:r>
        <w:t xml:space="preserve">The trial has reduced the effort </w:t>
      </w:r>
      <w:r w:rsidR="00242DC9">
        <w:t xml:space="preserve">of participating </w:t>
      </w:r>
      <w:r>
        <w:t>landowners in controlling kangaroos on their property and the financial loss from kangaroo damage</w:t>
      </w:r>
      <w:r w:rsidR="00F63DE9">
        <w:t>.</w:t>
      </w:r>
    </w:p>
    <w:p w14:paraId="63E818CA" w14:textId="77777777" w:rsidR="00541F4B" w:rsidRDefault="00541F4B" w:rsidP="00541F4B">
      <w:pPr>
        <w:spacing w:after="120"/>
        <w:jc w:val="both"/>
      </w:pPr>
    </w:p>
    <w:p w14:paraId="5A0BDE1D" w14:textId="77777777" w:rsidR="00541F4B" w:rsidRDefault="00541F4B" w:rsidP="00541F4B">
      <w:pPr>
        <w:pStyle w:val="Heading2"/>
        <w:jc w:val="both"/>
        <w:rPr>
          <w:lang w:val="en-US"/>
        </w:rPr>
      </w:pPr>
      <w:r>
        <w:rPr>
          <w:lang w:val="en-US"/>
        </w:rPr>
        <w:t>Recommendations</w:t>
      </w:r>
    </w:p>
    <w:p w14:paraId="3E41F1D3" w14:textId="77777777" w:rsidR="00CF7DCB" w:rsidRDefault="00CF7DCB" w:rsidP="00CF7DCB">
      <w:pPr>
        <w:spacing w:after="120"/>
        <w:jc w:val="both"/>
      </w:pPr>
      <w:r w:rsidRPr="00F65001">
        <w:t xml:space="preserve">In summary, </w:t>
      </w:r>
      <w:r>
        <w:t xml:space="preserve">this </w:t>
      </w:r>
      <w:r w:rsidRPr="00343A18">
        <w:t xml:space="preserve">evaluation has demonstrated that the risks introduced by commercial processing of ATCW carcasses cannot be effectively managed within the current design and existing operating arrangements. </w:t>
      </w:r>
      <w:r>
        <w:t>Key policy concerns are:</w:t>
      </w:r>
    </w:p>
    <w:p w14:paraId="02E6F875"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ATCW system is a damage mitigation system and is not an appropriate tool to facilitate the commercial processing of kangaroos into pet food,</w:t>
      </w:r>
    </w:p>
    <w:p w14:paraId="71D65AF2"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trial has resulted in an incentivised increase in kangaroo control under ATCW due to a commercial driver,</w:t>
      </w:r>
    </w:p>
    <w:p w14:paraId="476BE9D5" w14:textId="77777777" w:rsidR="00CF7DCB" w:rsidRPr="00CF7DCB" w:rsidRDefault="00CF7DCB" w:rsidP="00CF7DCB">
      <w:pPr>
        <w:numPr>
          <w:ilvl w:val="0"/>
          <w:numId w:val="15"/>
        </w:numPr>
        <w:spacing w:after="120" w:line="240" w:lineRule="auto"/>
        <w:rPr>
          <w:rFonts w:cstheme="minorHAnsi"/>
        </w:rPr>
      </w:pPr>
      <w:r w:rsidRPr="00CF7DCB">
        <w:rPr>
          <w:rFonts w:cstheme="minorHAnsi"/>
        </w:rPr>
        <w:t>the challenges in mitigating compliance risks, and</w:t>
      </w:r>
    </w:p>
    <w:p w14:paraId="11F65AC9" w14:textId="77777777" w:rsidR="00CF7DCB" w:rsidRPr="00CF7DCB" w:rsidRDefault="00CF7DCB" w:rsidP="00CF7DCB">
      <w:pPr>
        <w:numPr>
          <w:ilvl w:val="0"/>
          <w:numId w:val="15"/>
        </w:numPr>
        <w:spacing w:after="120" w:line="240" w:lineRule="auto"/>
        <w:rPr>
          <w:rFonts w:cstheme="minorHAnsi"/>
        </w:rPr>
      </w:pPr>
      <w:r w:rsidRPr="00CF7DCB">
        <w:rPr>
          <w:rFonts w:cstheme="minorHAnsi"/>
        </w:rPr>
        <w:t xml:space="preserve">unacceptable risk to the sustainability of kangaroo populations. </w:t>
      </w:r>
    </w:p>
    <w:p w14:paraId="330592A8" w14:textId="77777777" w:rsidR="00CF7DCB" w:rsidRPr="00611F48" w:rsidRDefault="00CF7DCB" w:rsidP="00CF7DCB">
      <w:pPr>
        <w:spacing w:after="120"/>
        <w:jc w:val="both"/>
      </w:pPr>
      <w:r>
        <w:t xml:space="preserve">On that basis, </w:t>
      </w:r>
      <w:r w:rsidRPr="00611F48">
        <w:t>continuing under current arrangements is not recommended.</w:t>
      </w:r>
    </w:p>
    <w:p w14:paraId="1454EB7C" w14:textId="3371BBAE" w:rsidR="00541F4B" w:rsidRDefault="00541F4B" w:rsidP="00541F4B">
      <w:pPr>
        <w:spacing w:after="120"/>
        <w:jc w:val="both"/>
      </w:pPr>
      <w:r>
        <w:t xml:space="preserve">Should a program </w:t>
      </w:r>
      <w:r w:rsidR="00BD43B9">
        <w:t xml:space="preserve">allowing the processing of carcasses </w:t>
      </w:r>
      <w:r>
        <w:t>continue past the end of the trial, a range of improvements would be required to provide confidence that illegal behaviour and unintended consequences (</w:t>
      </w:r>
      <w:proofErr w:type="gramStart"/>
      <w:r>
        <w:t>i.e.</w:t>
      </w:r>
      <w:proofErr w:type="gramEnd"/>
      <w:r>
        <w:t xml:space="preserve"> an increase in the number of kangaroos controlled, directly as a result of allowing processing) can be effectively managed. Suggested improvements include:</w:t>
      </w:r>
    </w:p>
    <w:p w14:paraId="1B45DE0C" w14:textId="2C09E4F7" w:rsidR="00C16EF8" w:rsidRDefault="00C16EF8" w:rsidP="00541F4B">
      <w:pPr>
        <w:numPr>
          <w:ilvl w:val="0"/>
          <w:numId w:val="15"/>
        </w:numPr>
        <w:spacing w:after="120" w:line="240" w:lineRule="auto"/>
        <w:rPr>
          <w:rFonts w:cstheme="minorHAnsi"/>
        </w:rPr>
      </w:pPr>
      <w:r>
        <w:rPr>
          <w:rFonts w:cstheme="minorHAnsi"/>
        </w:rPr>
        <w:t>Separating the harvesting and processing of kangaroos for commercial purposes from that of damage mitigation (</w:t>
      </w:r>
      <w:proofErr w:type="gramStart"/>
      <w:r>
        <w:rPr>
          <w:rFonts w:cstheme="minorHAnsi"/>
        </w:rPr>
        <w:t>i.e.</w:t>
      </w:r>
      <w:proofErr w:type="gramEnd"/>
      <w:r>
        <w:rPr>
          <w:rFonts w:cstheme="minorHAnsi"/>
        </w:rPr>
        <w:t xml:space="preserve"> the ATCW system)</w:t>
      </w:r>
      <w:r w:rsidR="00CF7DCB">
        <w:rPr>
          <w:rFonts w:cstheme="minorHAnsi"/>
        </w:rPr>
        <w:t>.</w:t>
      </w:r>
    </w:p>
    <w:p w14:paraId="17F4CA5F" w14:textId="56964A80" w:rsidR="00541F4B" w:rsidRPr="00541F4B" w:rsidRDefault="00541F4B" w:rsidP="00541F4B">
      <w:pPr>
        <w:numPr>
          <w:ilvl w:val="0"/>
          <w:numId w:val="15"/>
        </w:numPr>
        <w:spacing w:after="120" w:line="240" w:lineRule="auto"/>
        <w:rPr>
          <w:rFonts w:cstheme="minorHAnsi"/>
        </w:rPr>
      </w:pPr>
      <w:r w:rsidRPr="00541F4B">
        <w:rPr>
          <w:rFonts w:cstheme="minorHAnsi"/>
        </w:rPr>
        <w:t xml:space="preserve">Shooters should be licensed and regulated </w:t>
      </w:r>
      <w:r w:rsidR="00CF7DCB">
        <w:rPr>
          <w:rFonts w:cstheme="minorHAnsi"/>
        </w:rPr>
        <w:t>appropriately</w:t>
      </w:r>
      <w:r w:rsidRPr="00541F4B">
        <w:rPr>
          <w:rFonts w:cstheme="minorHAnsi"/>
        </w:rPr>
        <w:t>. This will enable mandatory minimum standards of behaviour and practice to be applied and monitored.</w:t>
      </w:r>
    </w:p>
    <w:p w14:paraId="2504592F" w14:textId="5EB4EFA8" w:rsidR="00541F4B" w:rsidRPr="00541F4B" w:rsidRDefault="00541F4B" w:rsidP="00541F4B">
      <w:pPr>
        <w:numPr>
          <w:ilvl w:val="0"/>
          <w:numId w:val="15"/>
        </w:numPr>
        <w:spacing w:after="120" w:line="240" w:lineRule="auto"/>
        <w:rPr>
          <w:rFonts w:cstheme="minorHAnsi"/>
        </w:rPr>
      </w:pPr>
      <w:r w:rsidRPr="00541F4B">
        <w:rPr>
          <w:rFonts w:cstheme="minorHAnsi"/>
        </w:rPr>
        <w:t>It should be mandatory for shooters to report intended activity. As well as enabling targeted compliance monitoring, this would increase the perception of the risk of being caught by shooters and encourage better voluntary compliance.</w:t>
      </w:r>
    </w:p>
    <w:p w14:paraId="32DE1C2B" w14:textId="5E5AF418" w:rsidR="00541F4B" w:rsidRPr="00541F4B" w:rsidRDefault="00470DB0" w:rsidP="00541F4B">
      <w:pPr>
        <w:numPr>
          <w:ilvl w:val="0"/>
          <w:numId w:val="15"/>
        </w:numPr>
        <w:spacing w:after="120" w:line="240" w:lineRule="auto"/>
        <w:rPr>
          <w:rFonts w:cstheme="minorHAnsi"/>
        </w:rPr>
      </w:pPr>
      <w:r>
        <w:rPr>
          <w:rFonts w:cstheme="minorHAnsi"/>
        </w:rPr>
        <w:t>C</w:t>
      </w:r>
      <w:r w:rsidR="00541F4B" w:rsidRPr="00541F4B">
        <w:rPr>
          <w:rFonts w:cstheme="minorHAnsi"/>
        </w:rPr>
        <w:t xml:space="preserve">onditions should be included in the shooters licence to avoid unintended consequences from undesirable behaviour. Examples might </w:t>
      </w:r>
      <w:proofErr w:type="gramStart"/>
      <w:r w:rsidR="00541F4B" w:rsidRPr="00541F4B">
        <w:rPr>
          <w:rFonts w:cstheme="minorHAnsi"/>
        </w:rPr>
        <w:t>include:</w:t>
      </w:r>
      <w:proofErr w:type="gramEnd"/>
      <w:r w:rsidR="00541F4B" w:rsidRPr="00541F4B">
        <w:rPr>
          <w:rFonts w:cstheme="minorHAnsi"/>
        </w:rPr>
        <w:t xml:space="preserve">  limiting the number of carcasses that can be taken in one night; and </w:t>
      </w:r>
      <w:r>
        <w:rPr>
          <w:rFonts w:cstheme="minorHAnsi"/>
        </w:rPr>
        <w:t>managing</w:t>
      </w:r>
      <w:r w:rsidR="00541F4B" w:rsidRPr="00541F4B">
        <w:rPr>
          <w:rFonts w:cstheme="minorHAnsi"/>
        </w:rPr>
        <w:t xml:space="preserve"> the </w:t>
      </w:r>
      <w:r>
        <w:rPr>
          <w:rFonts w:cstheme="minorHAnsi"/>
        </w:rPr>
        <w:t xml:space="preserve">proportional </w:t>
      </w:r>
      <w:r w:rsidR="00541F4B" w:rsidRPr="00541F4B">
        <w:rPr>
          <w:rFonts w:cstheme="minorHAnsi"/>
        </w:rPr>
        <w:t>take of male and female kangaroos.</w:t>
      </w:r>
    </w:p>
    <w:p w14:paraId="0DEB6B07" w14:textId="77777777" w:rsidR="00541F4B" w:rsidRPr="00541F4B" w:rsidRDefault="00541F4B" w:rsidP="00541F4B">
      <w:pPr>
        <w:numPr>
          <w:ilvl w:val="0"/>
          <w:numId w:val="15"/>
        </w:numPr>
        <w:spacing w:after="120" w:line="240" w:lineRule="auto"/>
        <w:rPr>
          <w:rFonts w:cstheme="minorHAnsi"/>
        </w:rPr>
      </w:pPr>
      <w:r w:rsidRPr="00541F4B">
        <w:rPr>
          <w:rFonts w:cstheme="minorHAnsi"/>
        </w:rPr>
        <w:t>A centralised Tag Management System should be implemented, to enable better and more efficient tracking of tags and carcasses from property to processor.</w:t>
      </w:r>
    </w:p>
    <w:p w14:paraId="1B759102" w14:textId="77777777" w:rsidR="00541F4B" w:rsidRPr="00541F4B" w:rsidRDefault="00541F4B" w:rsidP="00541F4B">
      <w:pPr>
        <w:numPr>
          <w:ilvl w:val="0"/>
          <w:numId w:val="15"/>
        </w:numPr>
        <w:spacing w:after="120" w:line="240" w:lineRule="auto"/>
        <w:rPr>
          <w:rFonts w:cstheme="minorHAnsi"/>
        </w:rPr>
      </w:pPr>
      <w:r w:rsidRPr="00541F4B">
        <w:rPr>
          <w:rFonts w:cstheme="minorHAnsi"/>
        </w:rPr>
        <w:t>A live reporting system should be implemented to enable better and more efficient tracking of tags and carcasses from property to processor and facilitate more efficient audits.</w:t>
      </w:r>
    </w:p>
    <w:p w14:paraId="460B64BF" w14:textId="1D3D1AF5" w:rsidR="00503871" w:rsidRPr="00541F4B" w:rsidRDefault="00541F4B" w:rsidP="00CF7DCB">
      <w:pPr>
        <w:spacing w:after="120" w:line="240" w:lineRule="auto"/>
        <w:rPr>
          <w:rFonts w:cstheme="minorHAnsi"/>
        </w:rPr>
      </w:pPr>
      <w:r w:rsidRPr="00AE27D4">
        <w:lastRenderedPageBreak/>
        <w:t>In addition to the above recommended changes, any future kangaroo processing program</w:t>
      </w:r>
      <w:r w:rsidR="00503871">
        <w:t xml:space="preserve"> will also require </w:t>
      </w:r>
      <w:r w:rsidR="00503871">
        <w:rPr>
          <w:rFonts w:cstheme="minorHAnsi"/>
        </w:rPr>
        <w:t>t</w:t>
      </w:r>
      <w:r w:rsidR="00503871" w:rsidRPr="00541F4B">
        <w:rPr>
          <w:rFonts w:cstheme="minorHAnsi"/>
        </w:rPr>
        <w:t>he approval of a Wildlife Trade Management Plan (</w:t>
      </w:r>
      <w:proofErr w:type="spellStart"/>
      <w:r w:rsidR="00503871" w:rsidRPr="00541F4B">
        <w:rPr>
          <w:rFonts w:cstheme="minorHAnsi"/>
        </w:rPr>
        <w:t>WTMP</w:t>
      </w:r>
      <w:proofErr w:type="spellEnd"/>
      <w:r w:rsidR="00503871" w:rsidRPr="00541F4B">
        <w:rPr>
          <w:rFonts w:cstheme="minorHAnsi"/>
        </w:rPr>
        <w:t xml:space="preserve">) under the </w:t>
      </w:r>
      <w:r w:rsidR="00503871" w:rsidRPr="00541F4B">
        <w:rPr>
          <w:rFonts w:cstheme="minorHAnsi"/>
          <w:i/>
        </w:rPr>
        <w:t>Environment Protection and Biodiversity Conservation Act 1999</w:t>
      </w:r>
      <w:r w:rsidR="00503871" w:rsidRPr="00541F4B">
        <w:rPr>
          <w:rFonts w:cstheme="minorHAnsi"/>
        </w:rPr>
        <w:t xml:space="preserve"> (</w:t>
      </w:r>
      <w:proofErr w:type="spellStart"/>
      <w:r w:rsidR="00503871" w:rsidRPr="00541F4B">
        <w:rPr>
          <w:rFonts w:cstheme="minorHAnsi"/>
        </w:rPr>
        <w:t>EPBC</w:t>
      </w:r>
      <w:proofErr w:type="spellEnd"/>
      <w:r w:rsidR="00503871" w:rsidRPr="00541F4B">
        <w:rPr>
          <w:rFonts w:cstheme="minorHAnsi"/>
        </w:rPr>
        <w:t xml:space="preserve"> Act) (Commonwealth) will be required if export of skins overseas is to continue. This will </w:t>
      </w:r>
      <w:r w:rsidR="00503871">
        <w:rPr>
          <w:rFonts w:cstheme="minorHAnsi"/>
        </w:rPr>
        <w:t>inform the maximum number of kangaroos that can be taken</w:t>
      </w:r>
      <w:r w:rsidR="00CF7DCB" w:rsidRPr="00CF7DCB">
        <w:rPr>
          <w:rFonts w:cstheme="minorHAnsi"/>
        </w:rPr>
        <w:t xml:space="preserve"> </w:t>
      </w:r>
      <w:r w:rsidR="00CF7DCB">
        <w:rPr>
          <w:rFonts w:cstheme="minorHAnsi"/>
        </w:rPr>
        <w:t>sustainably</w:t>
      </w:r>
      <w:r w:rsidR="00503871" w:rsidRPr="00541F4B">
        <w:rPr>
          <w:rFonts w:cstheme="minorHAnsi"/>
        </w:rPr>
        <w:t>.</w:t>
      </w:r>
    </w:p>
    <w:p w14:paraId="61F8D2DA" w14:textId="77777777" w:rsidR="00541F4B" w:rsidRPr="00AE27D4" w:rsidRDefault="00541F4B" w:rsidP="00541F4B">
      <w:r w:rsidRPr="00AE27D4">
        <w:t>Additional resourcing will be required to accommodate the increased time and staff the new arrangements would require. Cost recovery measures should be applied to any future program to partially offset the costs of administering the program.</w:t>
      </w:r>
      <w:r>
        <w:t xml:space="preserve"> </w:t>
      </w:r>
    </w:p>
    <w:p w14:paraId="21BDD901" w14:textId="77777777" w:rsidR="00541F4B" w:rsidRDefault="00541F4B" w:rsidP="00541F4B">
      <w:pPr>
        <w:pStyle w:val="Heading2"/>
        <w:jc w:val="both"/>
        <w:rPr>
          <w:lang w:val="en-US"/>
        </w:rPr>
      </w:pPr>
    </w:p>
    <w:p w14:paraId="0B3AACBF" w14:textId="77777777" w:rsidR="008F2EFD" w:rsidRPr="00150849" w:rsidRDefault="008F2EFD" w:rsidP="00150849">
      <w:pPr>
        <w:pStyle w:val="BodyText"/>
      </w:pPr>
    </w:p>
    <w:sectPr w:rsidR="008F2EFD" w:rsidRPr="00150849" w:rsidSect="00EA1B6D">
      <w:type w:val="continuous"/>
      <w:pgSz w:w="11907" w:h="16840" w:code="9"/>
      <w:pgMar w:top="2211" w:right="851" w:bottom="1758" w:left="851"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D64A4" w14:textId="77777777" w:rsidR="007F78D4" w:rsidRDefault="007F78D4">
      <w:r>
        <w:separator/>
      </w:r>
    </w:p>
    <w:p w14:paraId="52AAB13B" w14:textId="77777777" w:rsidR="007F78D4" w:rsidRDefault="007F78D4"/>
    <w:p w14:paraId="795E1379" w14:textId="77777777" w:rsidR="007F78D4" w:rsidRDefault="007F78D4"/>
  </w:endnote>
  <w:endnote w:type="continuationSeparator" w:id="0">
    <w:p w14:paraId="016BEEF9" w14:textId="77777777" w:rsidR="007F78D4" w:rsidRDefault="007F78D4">
      <w:r>
        <w:continuationSeparator/>
      </w:r>
    </w:p>
    <w:p w14:paraId="24BB6C39" w14:textId="77777777" w:rsidR="007F78D4" w:rsidRDefault="007F78D4"/>
    <w:p w14:paraId="45338F2A" w14:textId="77777777" w:rsidR="007F78D4" w:rsidRDefault="007F78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7F78D4" w14:paraId="650CD4AB" w14:textId="77777777" w:rsidTr="00C4777B">
      <w:trPr>
        <w:trHeight w:val="397"/>
      </w:trPr>
      <w:tc>
        <w:tcPr>
          <w:tcW w:w="340" w:type="dxa"/>
        </w:tcPr>
        <w:p w14:paraId="0ABAF230" w14:textId="31D864C0" w:rsidR="007F78D4" w:rsidRPr="00D55628" w:rsidRDefault="00CE04A2" w:rsidP="008D7087">
          <w:pPr>
            <w:pStyle w:val="FooterEvenPageNumber"/>
            <w:framePr w:wrap="auto" w:vAnchor="margin" w:hAnchor="text" w:yAlign="inline"/>
          </w:pPr>
          <w:r>
            <w:rPr>
              <w:noProof/>
            </w:rPr>
            <mc:AlternateContent>
              <mc:Choice Requires="wps">
                <w:drawing>
                  <wp:anchor distT="0" distB="0" distL="114300" distR="114300" simplePos="0" relativeHeight="251682816" behindDoc="0" locked="0" layoutInCell="0" allowOverlap="1" wp14:anchorId="559DE966" wp14:editId="4F900662">
                    <wp:simplePos x="0" y="0"/>
                    <wp:positionH relativeFrom="page">
                      <wp:posOffset>0</wp:posOffset>
                    </wp:positionH>
                    <wp:positionV relativeFrom="page">
                      <wp:posOffset>10229215</wp:posOffset>
                    </wp:positionV>
                    <wp:extent cx="7560945" cy="273050"/>
                    <wp:effectExtent l="0" t="0" r="0" b="12700"/>
                    <wp:wrapNone/>
                    <wp:docPr id="16" name="MSIPCMc08447fcb9afab090913869a"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F7A7BD" w14:textId="387FAD86" w:rsidR="00CE04A2" w:rsidRPr="00CE04A2" w:rsidRDefault="00CE04A2" w:rsidP="00CE04A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9DE966" id="_x0000_t202" coordsize="21600,21600" o:spt="202" path="m,l,21600r21600,l21600,xe">
                    <v:stroke joinstyle="miter"/>
                    <v:path gradientshapeok="t" o:connecttype="rect"/>
                  </v:shapetype>
                  <v:shape id="MSIPCMc08447fcb9afab090913869a" o:spid="_x0000_s1026" type="#_x0000_t202" alt="{&quot;HashCode&quot;:-1264680268,&quot;Height&quot;:842.0,&quot;Width&quot;:595.0,&quot;Placement&quot;:&quot;Footer&quot;,&quot;Index&quot;:&quot;OddAndEven&quot;,&quot;Section&quot;:1,&quot;Top&quot;:0.0,&quot;Left&quot;:0.0}" style="position:absolute;margin-left:0;margin-top:805.45pt;width:595.35pt;height:21.5pt;z-index:2516828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J5KqpazAgAASwUA&#10;AA4AAAAAAAAAAAAAAAAALgIAAGRycy9lMm9Eb2MueG1sUEsBAi0AFAAGAAgAAAAhABFyp37fAAAA&#10;CwEAAA8AAAAAAAAAAAAAAAAADQUAAGRycy9kb3ducmV2LnhtbFBLBQYAAAAABAAEAPMAAAAZBgAA&#10;AAA=&#10;" o:allowincell="f" filled="f" stroked="f" strokeweight=".5pt">
                    <v:textbox inset=",0,,0">
                      <w:txbxContent>
                        <w:p w14:paraId="76F7A7BD" w14:textId="387FAD86" w:rsidR="00CE04A2" w:rsidRPr="00CE04A2" w:rsidRDefault="00CE04A2" w:rsidP="00CE04A2">
                          <w:pPr>
                            <w:jc w:val="center"/>
                            <w:rPr>
                              <w:rFonts w:ascii="Calibri" w:hAnsi="Calibri" w:cs="Calibri"/>
                              <w:color w:val="000000"/>
                              <w:sz w:val="24"/>
                            </w:rPr>
                          </w:pPr>
                        </w:p>
                      </w:txbxContent>
                    </v:textbox>
                    <w10:wrap anchorx="page" anchory="page"/>
                  </v:shape>
                </w:pict>
              </mc:Fallback>
            </mc:AlternateContent>
          </w:r>
          <w:r w:rsidR="007F78D4" w:rsidRPr="00D55628">
            <w:fldChar w:fldCharType="begin"/>
          </w:r>
          <w:r w:rsidR="007F78D4" w:rsidRPr="00D55628">
            <w:instrText xml:space="preserve"> PAGE   \* MERGEFORMAT </w:instrText>
          </w:r>
          <w:r w:rsidR="007F78D4" w:rsidRPr="00D55628">
            <w:fldChar w:fldCharType="separate"/>
          </w:r>
          <w:r w:rsidR="003E409F">
            <w:rPr>
              <w:noProof/>
            </w:rPr>
            <w:t>6</w:t>
          </w:r>
          <w:r w:rsidR="007F78D4" w:rsidRPr="00D55628">
            <w:fldChar w:fldCharType="end"/>
          </w:r>
        </w:p>
      </w:tc>
      <w:tc>
        <w:tcPr>
          <w:tcW w:w="9071" w:type="dxa"/>
        </w:tcPr>
        <w:p w14:paraId="40E9D13C" w14:textId="77777777" w:rsidR="007F78D4" w:rsidRPr="00D55628" w:rsidRDefault="007F78D4" w:rsidP="008D7087">
          <w:pPr>
            <w:pStyle w:val="FooterEven"/>
          </w:pPr>
        </w:p>
      </w:tc>
    </w:tr>
  </w:tbl>
  <w:p w14:paraId="38479736" w14:textId="77777777" w:rsidR="007F78D4" w:rsidRPr="008B5730" w:rsidRDefault="007F78D4" w:rsidP="008D7087">
    <w:pPr>
      <w:pStyle w:val="Footer"/>
    </w:pPr>
  </w:p>
  <w:p w14:paraId="2D80CC75" w14:textId="77777777" w:rsidR="007F78D4" w:rsidRPr="008D7087" w:rsidRDefault="007F78D4" w:rsidP="008D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7F78D4" w14:paraId="59DE4D37" w14:textId="77777777" w:rsidTr="00C4777B">
      <w:trPr>
        <w:trHeight w:val="397"/>
      </w:trPr>
      <w:tc>
        <w:tcPr>
          <w:tcW w:w="9071" w:type="dxa"/>
        </w:tcPr>
        <w:p w14:paraId="7B3275BC" w14:textId="273DD7CD" w:rsidR="007F78D4" w:rsidRPr="00CB1FB7" w:rsidRDefault="00CE04A2" w:rsidP="008D7087">
          <w:pPr>
            <w:pStyle w:val="FooterOdd"/>
            <w:rPr>
              <w:b/>
            </w:rPr>
          </w:pPr>
          <w:r>
            <w:rPr>
              <w:b/>
              <w:noProof/>
            </w:rPr>
            <mc:AlternateContent>
              <mc:Choice Requires="wps">
                <w:drawing>
                  <wp:anchor distT="0" distB="0" distL="114300" distR="114300" simplePos="0" relativeHeight="251680768" behindDoc="0" locked="0" layoutInCell="0" allowOverlap="1" wp14:anchorId="0A8CAD77" wp14:editId="2626ED9A">
                    <wp:simplePos x="0" y="0"/>
                    <wp:positionH relativeFrom="page">
                      <wp:posOffset>0</wp:posOffset>
                    </wp:positionH>
                    <wp:positionV relativeFrom="page">
                      <wp:posOffset>10229215</wp:posOffset>
                    </wp:positionV>
                    <wp:extent cx="7560945" cy="273050"/>
                    <wp:effectExtent l="0" t="0" r="0" b="12700"/>
                    <wp:wrapNone/>
                    <wp:docPr id="9" name="MSIPCMc5ab4aa6a98a4e5a78aa2afb"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8FC6F2" w14:textId="7D13B85D" w:rsidR="00CE04A2" w:rsidRPr="00CE04A2" w:rsidRDefault="00CE04A2" w:rsidP="00CE04A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8CAD77" id="_x0000_t202" coordsize="21600,21600" o:spt="202" path="m,l,21600r21600,l21600,xe">
                    <v:stroke joinstyle="miter"/>
                    <v:path gradientshapeok="t" o:connecttype="rect"/>
                  </v:shapetype>
                  <v:shape id="MSIPCMc5ab4aa6a98a4e5a78aa2afb"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8076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sWLoCrICAABOBQAA&#10;DgAAAAAAAAAAAAAAAAAuAgAAZHJzL2Uyb0RvYy54bWxQSwECLQAUAAYACAAAACEAEXKnft8AAAAL&#10;AQAADwAAAAAAAAAAAAAAAAAMBQAAZHJzL2Rvd25yZXYueG1sUEsFBgAAAAAEAAQA8wAAABgGAAAA&#10;AA==&#10;" o:allowincell="f" filled="f" stroked="f" strokeweight=".5pt">
                    <v:textbox inset=",0,,0">
                      <w:txbxContent>
                        <w:p w14:paraId="088FC6F2" w14:textId="7D13B85D" w:rsidR="00CE04A2" w:rsidRPr="00CE04A2" w:rsidRDefault="00CE04A2" w:rsidP="00CE04A2">
                          <w:pPr>
                            <w:jc w:val="center"/>
                            <w:rPr>
                              <w:rFonts w:ascii="Calibri" w:hAnsi="Calibri" w:cs="Calibri"/>
                              <w:color w:val="000000"/>
                              <w:sz w:val="24"/>
                            </w:rPr>
                          </w:pPr>
                        </w:p>
                      </w:txbxContent>
                    </v:textbox>
                    <w10:wrap anchorx="page" anchory="page"/>
                  </v:shape>
                </w:pict>
              </mc:Fallback>
            </mc:AlternateContent>
          </w:r>
        </w:p>
      </w:tc>
      <w:tc>
        <w:tcPr>
          <w:tcW w:w="340" w:type="dxa"/>
        </w:tcPr>
        <w:p w14:paraId="59DBA1E2" w14:textId="019719B6" w:rsidR="007F78D4" w:rsidRPr="00D55628" w:rsidRDefault="007F78D4" w:rsidP="008D7087">
          <w:pPr>
            <w:pStyle w:val="FooterOddPageNumber"/>
          </w:pPr>
          <w:r w:rsidRPr="00D55628">
            <w:fldChar w:fldCharType="begin"/>
          </w:r>
          <w:r w:rsidRPr="00D55628">
            <w:instrText xml:space="preserve"> PAGE   \* MERGEFORMAT </w:instrText>
          </w:r>
          <w:r w:rsidRPr="00D55628">
            <w:fldChar w:fldCharType="separate"/>
          </w:r>
          <w:r w:rsidR="003E409F">
            <w:rPr>
              <w:noProof/>
            </w:rPr>
            <w:t>5</w:t>
          </w:r>
          <w:r w:rsidRPr="00D55628">
            <w:fldChar w:fldCharType="end"/>
          </w:r>
        </w:p>
      </w:tc>
    </w:tr>
  </w:tbl>
  <w:p w14:paraId="40452952" w14:textId="77777777" w:rsidR="007F78D4" w:rsidRDefault="007F78D4" w:rsidP="008D7087">
    <w:pPr>
      <w:pStyle w:val="Footer"/>
    </w:pPr>
  </w:p>
  <w:p w14:paraId="384F0FAC" w14:textId="77777777" w:rsidR="007F78D4" w:rsidRPr="008D7087" w:rsidRDefault="007F78D4" w:rsidP="008D70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235F9" w14:textId="1DBDF198" w:rsidR="007F78D4" w:rsidRDefault="00CE04A2" w:rsidP="00BF3066">
    <w:pPr>
      <w:pStyle w:val="Footer"/>
      <w:spacing w:before="1600"/>
    </w:pPr>
    <w:r>
      <w:rPr>
        <w:noProof/>
      </w:rPr>
      <mc:AlternateContent>
        <mc:Choice Requires="wps">
          <w:drawing>
            <wp:anchor distT="0" distB="0" distL="114300" distR="114300" simplePos="0" relativeHeight="251681792" behindDoc="0" locked="0" layoutInCell="0" allowOverlap="1" wp14:anchorId="1AEA2585" wp14:editId="1F5A3979">
              <wp:simplePos x="0" y="0"/>
              <wp:positionH relativeFrom="page">
                <wp:posOffset>0</wp:posOffset>
              </wp:positionH>
              <wp:positionV relativeFrom="page">
                <wp:posOffset>10229215</wp:posOffset>
              </wp:positionV>
              <wp:extent cx="7560945" cy="273050"/>
              <wp:effectExtent l="0" t="0" r="0" b="12700"/>
              <wp:wrapNone/>
              <wp:docPr id="10" name="MSIPCM998d4885b5e07679bda5fa27"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F4DBAF" w14:textId="75285FFB" w:rsidR="00CE04A2" w:rsidRPr="00CE04A2" w:rsidRDefault="00CE04A2" w:rsidP="00CE04A2">
                          <w:pPr>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AEA2585" id="_x0000_t202" coordsize="21600,21600" o:spt="202" path="m,l,21600r21600,l21600,xe">
              <v:stroke joinstyle="miter"/>
              <v:path gradientshapeok="t" o:connecttype="rect"/>
            </v:shapetype>
            <v:shape id="MSIPCM998d4885b5e07679bda5fa27" o:spid="_x0000_s1028" type="#_x0000_t202" alt="{&quot;HashCode&quot;:-1264680268,&quot;Height&quot;:842.0,&quot;Width&quot;:595.0,&quot;Placement&quot;:&quot;Footer&quot;,&quot;Index&quot;:&quot;FirstPage&quot;,&quot;Section&quot;:1,&quot;Top&quot;:0.0,&quot;Left&quot;:0.0}" style="position:absolute;margin-left:0;margin-top:805.45pt;width:595.35pt;height:21.5pt;z-index:25168179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" o:allowincell="f" filled="f" stroked="f" strokeweight=".5pt">
              <v:textbox inset=",0,,0">
                <w:txbxContent>
                  <w:p w14:paraId="24F4DBAF" w14:textId="75285FFB" w:rsidR="00CE04A2" w:rsidRPr="00CE04A2" w:rsidRDefault="00CE04A2" w:rsidP="00CE04A2">
                    <w:pPr>
                      <w:jc w:val="center"/>
                      <w:rPr>
                        <w:rFonts w:ascii="Calibri" w:hAnsi="Calibri" w:cs="Calibri"/>
                        <w:color w:val="000000"/>
                        <w:sz w:val="24"/>
                      </w:rPr>
                    </w:pPr>
                  </w:p>
                </w:txbxContent>
              </v:textbox>
              <w10:wrap anchorx="page" anchory="page"/>
            </v:shape>
          </w:pict>
        </mc:Fallback>
      </mc:AlternateContent>
    </w:r>
    <w:r w:rsidR="007F78D4">
      <w:rPr>
        <w:noProof/>
      </w:rPr>
      <w:drawing>
        <wp:anchor distT="0" distB="0" distL="114300" distR="114300" simplePos="0" relativeHeight="251659776" behindDoc="1" locked="1" layoutInCell="1" allowOverlap="1" wp14:anchorId="1E9593A1" wp14:editId="6B4D5257">
          <wp:simplePos x="0" y="0"/>
          <wp:positionH relativeFrom="page">
            <wp:align>right</wp:align>
          </wp:positionH>
          <wp:positionV relativeFrom="page">
            <wp:align>bottom</wp:align>
          </wp:positionV>
          <wp:extent cx="2408753" cy="1085850"/>
          <wp:effectExtent l="0" t="0" r="0" b="0"/>
          <wp:wrapNone/>
          <wp:docPr id="1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F78D4">
      <w:rPr>
        <w:noProof/>
        <w:sz w:val="18"/>
      </w:rPr>
      <w:drawing>
        <wp:anchor distT="0" distB="0" distL="114300" distR="114300" simplePos="0" relativeHeight="251657728" behindDoc="1" locked="1" layoutInCell="1" allowOverlap="1" wp14:anchorId="105CBF0E" wp14:editId="511A41D8">
          <wp:simplePos x="0" y="0"/>
          <wp:positionH relativeFrom="page">
            <wp:align>right</wp:align>
          </wp:positionH>
          <wp:positionV relativeFrom="page">
            <wp:align>bottom</wp:align>
          </wp:positionV>
          <wp:extent cx="2422800" cy="1083600"/>
          <wp:effectExtent l="0" t="0" r="0" b="0"/>
          <wp:wrapNone/>
          <wp:docPr id="1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2">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97852" w14:textId="77777777" w:rsidR="007F78D4" w:rsidRPr="008F5280" w:rsidRDefault="007F78D4" w:rsidP="008F5280">
      <w:pPr>
        <w:pStyle w:val="FootnoteSeparator"/>
      </w:pPr>
    </w:p>
    <w:p w14:paraId="6F499317" w14:textId="77777777" w:rsidR="007F78D4" w:rsidRDefault="007F78D4"/>
  </w:footnote>
  <w:footnote w:type="continuationSeparator" w:id="0">
    <w:p w14:paraId="3D8FF483" w14:textId="77777777" w:rsidR="007F78D4" w:rsidRDefault="007F78D4" w:rsidP="008F5280">
      <w:pPr>
        <w:pStyle w:val="FootnoteSeparator"/>
      </w:pPr>
    </w:p>
    <w:p w14:paraId="56A40FFE" w14:textId="77777777" w:rsidR="007F78D4" w:rsidRDefault="007F78D4"/>
    <w:p w14:paraId="6F066B45" w14:textId="77777777" w:rsidR="007F78D4" w:rsidRDefault="007F78D4"/>
  </w:footnote>
  <w:footnote w:type="continuationNotice" w:id="1">
    <w:p w14:paraId="28313F0E" w14:textId="77777777" w:rsidR="007F78D4" w:rsidRDefault="007F78D4" w:rsidP="00D55628"/>
    <w:p w14:paraId="044CCB5D" w14:textId="77777777" w:rsidR="007F78D4" w:rsidRDefault="007F78D4"/>
    <w:p w14:paraId="11226902" w14:textId="77777777" w:rsidR="007F78D4" w:rsidRDefault="007F78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7F78D4" w:rsidRPr="00975ED3" w14:paraId="0B0F1D94" w14:textId="77777777" w:rsidTr="008F2EFD">
      <w:trPr>
        <w:trHeight w:hRule="exact" w:val="1418"/>
      </w:trPr>
      <w:tc>
        <w:tcPr>
          <w:tcW w:w="7761" w:type="dxa"/>
          <w:vAlign w:val="center"/>
        </w:tcPr>
        <w:p w14:paraId="5F423C45" w14:textId="41309387" w:rsidR="007F78D4" w:rsidRPr="00975ED3" w:rsidRDefault="006B105D" w:rsidP="008F2EFD">
          <w:pPr>
            <w:pStyle w:val="Header"/>
          </w:pPr>
          <w:fldSimple w:instr=" STYLEREF  Title  \* MERGEFORMAT ">
            <w:r w:rsidR="00AA206C">
              <w:rPr>
                <w:noProof/>
              </w:rPr>
              <w:t>Evaluation Report</w:t>
            </w:r>
          </w:fldSimple>
        </w:p>
      </w:tc>
    </w:tr>
  </w:tbl>
  <w:p w14:paraId="5DEE6991" w14:textId="77777777" w:rsidR="007F78D4" w:rsidRDefault="007F78D4" w:rsidP="00254A01">
    <w:pPr>
      <w:pStyle w:val="Header"/>
    </w:pPr>
    <w:r>
      <w:rPr>
        <w:noProof/>
      </w:rPr>
      <mc:AlternateContent>
        <mc:Choice Requires="wps">
          <w:drawing>
            <wp:anchor distT="0" distB="0" distL="114300" distR="114300" simplePos="0" relativeHeight="251679744" behindDoc="0" locked="1" layoutInCell="1" allowOverlap="1" wp14:anchorId="0BEFB0CB" wp14:editId="055E196A">
              <wp:simplePos x="0" y="0"/>
              <wp:positionH relativeFrom="page">
                <wp:align>inside</wp:align>
              </wp:positionH>
              <wp:positionV relativeFrom="page">
                <wp:align>top</wp:align>
              </wp:positionV>
              <wp:extent cx="270000" cy="1224000"/>
              <wp:effectExtent l="0" t="0" r="0" b="0"/>
              <wp:wrapNone/>
              <wp:docPr id="18" name="Rectangle 18"/>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94090F" id="Rectangle 18" o:spid="_x0000_s1026" style="position:absolute;margin-left:0;margin-top:0;width:21.25pt;height:96.4pt;z-index:251679744;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lcdjA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73600" behindDoc="1" locked="0" layoutInCell="1" allowOverlap="1" wp14:anchorId="0601BDCB" wp14:editId="0BDAD6C3">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1754F" id="TriangleRight" o:spid="_x0000_s1026" style="position:absolute;margin-left:56.7pt;margin-top:22.7pt;width:68.05pt;height:70.8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1072" behindDoc="1" locked="0" layoutInCell="1" allowOverlap="1" wp14:anchorId="656DAB4A" wp14:editId="3B51156B">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543DD6" id="TriangleLeft" o:spid="_x0000_s1026" style="position:absolute;margin-left:22.7pt;margin-top:22.7pt;width:68.05pt;height:70.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0832" behindDoc="1" locked="0" layoutInCell="1" allowOverlap="1" wp14:anchorId="30AF740D" wp14:editId="5603E9D1">
              <wp:simplePos x="0" y="0"/>
              <wp:positionH relativeFrom="page">
                <wp:posOffset>288290</wp:posOffset>
              </wp:positionH>
              <wp:positionV relativeFrom="page">
                <wp:posOffset>288290</wp:posOffset>
              </wp:positionV>
              <wp:extent cx="14580000" cy="900000"/>
              <wp:effectExtent l="0" t="0" r="0"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56054B" id="Rectangle" o:spid="_x0000_s1026" style="position:absolute;margin-left:22.7pt;margin-top:22.7pt;width:1148.05pt;height:70.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DCmfeX8AQAA3gMAAA4AAAAAAAAAAAAA&#10;AAAALgIAAGRycy9lMm9Eb2MueG1sUEsBAi0AFAAGAAgAAAAhAJuWvq7fAAAACgEAAA8AAAAAAAAA&#10;AAAAAAAAVgQAAGRycy9kb3ducmV2LnhtbFBLBQYAAAAABAAEAPMAAABiBQAAAAA=&#10;" fillcolor="#00b2a9 [3204]" stroked="f">
              <w10:wrap anchorx="page" anchory="page"/>
            </v:rect>
          </w:pict>
        </mc:Fallback>
      </mc:AlternateContent>
    </w:r>
  </w:p>
  <w:p w14:paraId="1E54BF5D" w14:textId="77777777" w:rsidR="007F78D4" w:rsidRPr="00254A01" w:rsidRDefault="007F78D4"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7761"/>
    </w:tblGrid>
    <w:tr w:rsidR="007F78D4" w:rsidRPr="00975ED3" w14:paraId="37D06AFF" w14:textId="77777777" w:rsidTr="008F2EFD">
      <w:trPr>
        <w:trHeight w:hRule="exact" w:val="1418"/>
      </w:trPr>
      <w:tc>
        <w:tcPr>
          <w:tcW w:w="7761" w:type="dxa"/>
          <w:vAlign w:val="center"/>
        </w:tcPr>
        <w:p w14:paraId="4A40ECFC" w14:textId="2EF83146" w:rsidR="007F78D4" w:rsidRPr="00975ED3" w:rsidRDefault="006B105D" w:rsidP="008F2EFD">
          <w:pPr>
            <w:pStyle w:val="Header"/>
          </w:pPr>
          <w:fldSimple w:instr=" STYLEREF  Title  \* MERGEFORMAT ">
            <w:r w:rsidR="00AA206C">
              <w:rPr>
                <w:noProof/>
              </w:rPr>
              <w:t>Evaluation Report</w:t>
            </w:r>
          </w:fldSimple>
        </w:p>
      </w:tc>
    </w:tr>
  </w:tbl>
  <w:p w14:paraId="51A57E3F" w14:textId="77777777" w:rsidR="007F78D4" w:rsidRDefault="007F78D4">
    <w:pPr>
      <w:pStyle w:val="Header"/>
    </w:pPr>
    <w:r>
      <w:rPr>
        <w:noProof/>
      </w:rPr>
      <mc:AlternateContent>
        <mc:Choice Requires="wps">
          <w:drawing>
            <wp:anchor distT="0" distB="0" distL="114300" distR="114300" simplePos="0" relativeHeight="251667456" behindDoc="0" locked="1" layoutInCell="1" allowOverlap="1" wp14:anchorId="6F2DE19F" wp14:editId="4E3583C7">
              <wp:simplePos x="0" y="0"/>
              <wp:positionH relativeFrom="page">
                <wp:align>inside</wp:align>
              </wp:positionH>
              <wp:positionV relativeFrom="page">
                <wp:align>top</wp:align>
              </wp:positionV>
              <wp:extent cx="270000" cy="1224000"/>
              <wp:effectExtent l="0" t="0" r="0" b="0"/>
              <wp:wrapNone/>
              <wp:docPr id="13" name="Rectangle 13"/>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461F5" id="Rectangle 13" o:spid="_x0000_s1026" style="position:absolute;margin-left:0;margin-top:0;width:21.25pt;height:96.4pt;z-index:251667456;visibility:visible;mso-wrap-style:square;mso-width-percent:0;mso-height-percent:0;mso-wrap-distance-left:9pt;mso-wrap-distance-top:0;mso-wrap-distance-right:9pt;mso-wrap-distance-bottom:0;mso-position-horizontal:in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IaaFjK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r w:rsidRPr="00806AB6">
      <w:rPr>
        <w:noProof/>
      </w:rPr>
      <mc:AlternateContent>
        <mc:Choice Requires="wps">
          <w:drawing>
            <wp:anchor distT="0" distB="0" distL="114300" distR="114300" simplePos="0" relativeHeight="251659264" behindDoc="1" locked="0" layoutInCell="1" allowOverlap="1" wp14:anchorId="760D3C3C" wp14:editId="74CCCCEB">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3C05E" id="TriangleRight" o:spid="_x0000_s1026" style="position:absolute;margin-left:56.7pt;margin-top:22.7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5168" behindDoc="1" locked="0" layoutInCell="1" allowOverlap="1" wp14:anchorId="6FDE4EC7" wp14:editId="3E81086D">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E1BB1B" id="TriangleLeft" o:spid="_x0000_s1026" style="position:absolute;margin-left:22.7pt;margin-top:22.7pt;width:68.05pt;height:70.8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4928" behindDoc="1" locked="0" layoutInCell="1" allowOverlap="1" wp14:anchorId="772D193B" wp14:editId="182DF242">
              <wp:simplePos x="0" y="0"/>
              <wp:positionH relativeFrom="page">
                <wp:posOffset>288290</wp:posOffset>
              </wp:positionH>
              <wp:positionV relativeFrom="page">
                <wp:posOffset>288290</wp:posOffset>
              </wp:positionV>
              <wp:extent cx="14580000" cy="900000"/>
              <wp:effectExtent l="0" t="0" r="0"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4A7480" id="Rectangle" o:spid="_x0000_s1026" style="position:absolute;margin-left:22.7pt;margin-top:22.7pt;width:1148.05pt;height:70.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EXDe9n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Pr>
        <w:noProof/>
      </w:rPr>
      <mc:AlternateContent>
        <mc:Choice Requires="wps">
          <w:drawing>
            <wp:anchor distT="0" distB="0" distL="114300" distR="114300" simplePos="0" relativeHeight="251663360" behindDoc="0" locked="1" layoutInCell="1" allowOverlap="1" wp14:anchorId="35B39157" wp14:editId="44DB7565">
              <wp:simplePos x="0" y="0"/>
              <wp:positionH relativeFrom="page">
                <wp:align>outside</wp:align>
              </wp:positionH>
              <wp:positionV relativeFrom="page">
                <wp:align>top</wp:align>
              </wp:positionV>
              <wp:extent cx="270000" cy="1224000"/>
              <wp:effectExtent l="0" t="0" r="0" b="0"/>
              <wp:wrapNone/>
              <wp:docPr id="19" name="Rectangle 19"/>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1B098" id="Rectangle 19" o:spid="_x0000_s1026" style="position:absolute;margin-left:-29.95pt;margin-top:0;width:21.25pt;height:96.4pt;z-index:25166336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AIPN3u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B1201" w14:textId="371CA8C8" w:rsidR="007F78D4" w:rsidRPr="00E97294" w:rsidRDefault="007F78D4" w:rsidP="00225F31">
    <w:pPr>
      <w:pStyle w:val="Header"/>
    </w:pPr>
    <w:r w:rsidRPr="00806AB6">
      <w:rPr>
        <w:noProof/>
      </w:rPr>
      <mc:AlternateContent>
        <mc:Choice Requires="wps">
          <w:drawing>
            <wp:anchor distT="0" distB="0" distL="114300" distR="114300" simplePos="0" relativeHeight="251655680" behindDoc="1" locked="0" layoutInCell="1" allowOverlap="1" wp14:anchorId="7D9FCDD9" wp14:editId="76A904A0">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465D1D" id="TriangleRight" o:spid="_x0000_s1026" style="position:absolute;margin-left:56.7pt;margin-top:22.7pt;width:68.05pt;height:7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6704" behindDoc="1" locked="0" layoutInCell="1" allowOverlap="1" wp14:anchorId="4D2365A3" wp14:editId="61FEED43">
              <wp:simplePos x="0" y="0"/>
              <wp:positionH relativeFrom="page">
                <wp:posOffset>720090</wp:posOffset>
              </wp:positionH>
              <wp:positionV relativeFrom="page">
                <wp:posOffset>1188085</wp:posOffset>
              </wp:positionV>
              <wp:extent cx="864000" cy="900000"/>
              <wp:effectExtent l="0" t="0" r="0" b="0"/>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77E6DA" id="TriangleBottom" o:spid="_x0000_s1026" style="position:absolute;margin-left:56.7pt;margin-top:93.55pt;width:68.0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" path="m,l669,1415,1339,,,xe" fillcolor="#e9eeae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54656" behindDoc="1" locked="0" layoutInCell="1" allowOverlap="1" wp14:anchorId="0BE11562" wp14:editId="54FE159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9B2CF" id="TriangleLeft" o:spid="_x0000_s1026" style="position:absolute;margin-left:22.7pt;margin-top:22.7pt;width:68.05pt;height:70.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328FE6AD" wp14:editId="55914EFE">
              <wp:simplePos x="0" y="0"/>
              <wp:positionH relativeFrom="page">
                <wp:posOffset>288290</wp:posOffset>
              </wp:positionH>
              <wp:positionV relativeFrom="page">
                <wp:posOffset>288290</wp:posOffset>
              </wp:positionV>
              <wp:extent cx="14580000" cy="900000"/>
              <wp:effectExtent l="0" t="0" r="0"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0C2ABE" id="Rectangle" o:spid="_x0000_s1026" style="position:absolute;margin-left:22.7pt;margin-top:22.7pt;width:1148.0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" fillcolor="#00b2a9 [3204]" stroked="f">
              <w10:wrap anchorx="page" anchory="page"/>
            </v:rect>
          </w:pict>
        </mc:Fallback>
      </mc:AlternateContent>
    </w:r>
    <w:r>
      <w:rPr>
        <w:noProof/>
      </w:rPr>
      <mc:AlternateContent>
        <mc:Choice Requires="wps">
          <w:drawing>
            <wp:anchor distT="0" distB="0" distL="114300" distR="114300" simplePos="0" relativeHeight="251660800" behindDoc="0" locked="1" layoutInCell="1" allowOverlap="1" wp14:anchorId="42903F70" wp14:editId="32DE8B5F">
              <wp:simplePos x="0" y="0"/>
              <wp:positionH relativeFrom="page">
                <wp:align>outside</wp:align>
              </wp:positionH>
              <wp:positionV relativeFrom="page">
                <wp:align>top</wp:align>
              </wp:positionV>
              <wp:extent cx="270000" cy="1224000"/>
              <wp:effectExtent l="0" t="0" r="0" b="0"/>
              <wp:wrapNone/>
              <wp:docPr id="17" name="Rectangle 17"/>
              <wp:cNvGraphicFramePr/>
              <a:graphic xmlns:a="http://schemas.openxmlformats.org/drawingml/2006/main">
                <a:graphicData uri="http://schemas.microsoft.com/office/word/2010/wordprocessingShape">
                  <wps:wsp>
                    <wps:cNvSpPr/>
                    <wps:spPr>
                      <a:xfrm>
                        <a:off x="0" y="0"/>
                        <a:ext cx="270000" cy="122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12716" id="Rectangle 17" o:spid="_x0000_s1026" style="position:absolute;margin-left:-29.95pt;margin-top:0;width:21.25pt;height:96.4pt;z-index:251660800;visibility:visible;mso-wrap-style:square;mso-width-percent:0;mso-height-percent:0;mso-wrap-distance-left:9pt;mso-wrap-distance-top:0;mso-wrap-distance-right:9pt;mso-wrap-distance-bottom:0;mso-position-horizontal:outsid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" fillcolor="white [3212]" stroked="f" strokeweight="2pt">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3310A"/>
    <w:multiLevelType w:val="hybridMultilevel"/>
    <w:tmpl w:val="322AC6A6"/>
    <w:lvl w:ilvl="0" w:tplc="08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3E26AB4"/>
    <w:multiLevelType w:val="hybridMultilevel"/>
    <w:tmpl w:val="A15CE27E"/>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6"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DC237DF"/>
    <w:multiLevelType w:val="hybridMultilevel"/>
    <w:tmpl w:val="2E1E8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76371B"/>
    <w:multiLevelType w:val="hybridMultilevel"/>
    <w:tmpl w:val="9BEA03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D545EC4"/>
    <w:multiLevelType w:val="multilevel"/>
    <w:tmpl w:val="A4DC0B06"/>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5"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6"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1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19" w15:restartNumberingAfterBreak="0">
    <w:nsid w:val="6B090790"/>
    <w:multiLevelType w:val="hybridMultilevel"/>
    <w:tmpl w:val="B1800A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C484BC0"/>
    <w:multiLevelType w:val="hybridMultilevel"/>
    <w:tmpl w:val="95AEA2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3"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4" w15:restartNumberingAfterBreak="0">
    <w:nsid w:val="7A445562"/>
    <w:multiLevelType w:val="hybridMultilevel"/>
    <w:tmpl w:val="7D080DE0"/>
    <w:lvl w:ilvl="0" w:tplc="F8E8A4BA">
      <w:start w:val="1"/>
      <w:numFmt w:val="decimal"/>
      <w:lvlText w:val="%1."/>
      <w:lvlJc w:val="left"/>
      <w:pPr>
        <w:ind w:left="360" w:hanging="360"/>
      </w:pPr>
      <w:rPr>
        <w:rFonts w:ascii="Arial" w:hAnsi="Arial" w:cs="Arial" w:hint="default"/>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C906E04"/>
    <w:multiLevelType w:val="hybridMultilevel"/>
    <w:tmpl w:val="A6EC3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1"/>
  </w:num>
  <w:num w:numId="3">
    <w:abstractNumId w:val="17"/>
  </w:num>
  <w:num w:numId="4">
    <w:abstractNumId w:val="23"/>
  </w:num>
  <w:num w:numId="5">
    <w:abstractNumId w:val="7"/>
  </w:num>
  <w:num w:numId="6">
    <w:abstractNumId w:val="3"/>
  </w:num>
  <w:num w:numId="7">
    <w:abstractNumId w:val="2"/>
  </w:num>
  <w:num w:numId="8">
    <w:abstractNumId w:val="1"/>
  </w:num>
  <w:num w:numId="9">
    <w:abstractNumId w:val="22"/>
  </w:num>
  <w:num w:numId="10">
    <w:abstractNumId w:val="5"/>
  </w:num>
  <w:num w:numId="11">
    <w:abstractNumId w:val="10"/>
  </w:num>
  <w:num w:numId="12">
    <w:abstractNumId w:val="6"/>
  </w:num>
  <w:num w:numId="13">
    <w:abstractNumId w:val="13"/>
  </w:num>
  <w:num w:numId="14">
    <w:abstractNumId w:val="14"/>
  </w:num>
  <w:num w:numId="15">
    <w:abstractNumId w:val="20"/>
  </w:num>
  <w:num w:numId="16">
    <w:abstractNumId w:val="8"/>
  </w:num>
  <w:num w:numId="17">
    <w:abstractNumId w:val="9"/>
  </w:num>
  <w:num w:numId="18">
    <w:abstractNumId w:val="25"/>
  </w:num>
  <w:num w:numId="19">
    <w:abstractNumId w:val="0"/>
  </w:num>
  <w:num w:numId="20">
    <w:abstractNumId w:val="19"/>
  </w:num>
  <w:num w:numId="21">
    <w:abstractNumId w:val="4"/>
  </w:num>
  <w:num w:numId="22">
    <w:abstractNumId w:val="24"/>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81"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41F4B"/>
    <w:rsid w:val="0000017F"/>
    <w:rsid w:val="00000279"/>
    <w:rsid w:val="000004BD"/>
    <w:rsid w:val="00000B7A"/>
    <w:rsid w:val="00000C89"/>
    <w:rsid w:val="00000FEB"/>
    <w:rsid w:val="000012BE"/>
    <w:rsid w:val="00001BD3"/>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B94"/>
    <w:rsid w:val="00012E66"/>
    <w:rsid w:val="00012EC2"/>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687"/>
    <w:rsid w:val="0003294B"/>
    <w:rsid w:val="00032D71"/>
    <w:rsid w:val="00033137"/>
    <w:rsid w:val="00033178"/>
    <w:rsid w:val="00033331"/>
    <w:rsid w:val="00033A8A"/>
    <w:rsid w:val="0003451C"/>
    <w:rsid w:val="00034E09"/>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4E2"/>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4E9"/>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7FF"/>
    <w:rsid w:val="000C2888"/>
    <w:rsid w:val="000C2CCC"/>
    <w:rsid w:val="000C2CD8"/>
    <w:rsid w:val="000C2DE3"/>
    <w:rsid w:val="000C33EB"/>
    <w:rsid w:val="000C3B79"/>
    <w:rsid w:val="000C3C38"/>
    <w:rsid w:val="000C3F67"/>
    <w:rsid w:val="000C41E0"/>
    <w:rsid w:val="000C41F9"/>
    <w:rsid w:val="000C4231"/>
    <w:rsid w:val="000C436A"/>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1FC0"/>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150"/>
    <w:rsid w:val="001474AE"/>
    <w:rsid w:val="001474D5"/>
    <w:rsid w:val="00147B75"/>
    <w:rsid w:val="00147B9C"/>
    <w:rsid w:val="00147EC2"/>
    <w:rsid w:val="00150172"/>
    <w:rsid w:val="001501A0"/>
    <w:rsid w:val="00150849"/>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435"/>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656"/>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31"/>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1BEC"/>
    <w:rsid w:val="00242AB5"/>
    <w:rsid w:val="00242CFC"/>
    <w:rsid w:val="00242DC9"/>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5E4C"/>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5E1"/>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E29"/>
    <w:rsid w:val="002D65F7"/>
    <w:rsid w:val="002D66F5"/>
    <w:rsid w:val="002D6A84"/>
    <w:rsid w:val="002D6B9C"/>
    <w:rsid w:val="002D6C05"/>
    <w:rsid w:val="002D70B7"/>
    <w:rsid w:val="002D7C5A"/>
    <w:rsid w:val="002E0210"/>
    <w:rsid w:val="002E0666"/>
    <w:rsid w:val="002E0CE5"/>
    <w:rsid w:val="002E1688"/>
    <w:rsid w:val="002E18B5"/>
    <w:rsid w:val="002E18FF"/>
    <w:rsid w:val="002E22CD"/>
    <w:rsid w:val="002E2335"/>
    <w:rsid w:val="002E23C3"/>
    <w:rsid w:val="002E2FCE"/>
    <w:rsid w:val="002E3600"/>
    <w:rsid w:val="002E37F7"/>
    <w:rsid w:val="002E3891"/>
    <w:rsid w:val="002E3909"/>
    <w:rsid w:val="002E3E90"/>
    <w:rsid w:val="002E3F9E"/>
    <w:rsid w:val="002E429F"/>
    <w:rsid w:val="002E479B"/>
    <w:rsid w:val="002E4943"/>
    <w:rsid w:val="002E49BC"/>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0B77"/>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3B"/>
    <w:rsid w:val="00337980"/>
    <w:rsid w:val="00337989"/>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0F2"/>
    <w:rsid w:val="003511D3"/>
    <w:rsid w:val="00351B24"/>
    <w:rsid w:val="00352130"/>
    <w:rsid w:val="00352289"/>
    <w:rsid w:val="00352C21"/>
    <w:rsid w:val="00353573"/>
    <w:rsid w:val="00353707"/>
    <w:rsid w:val="0035412D"/>
    <w:rsid w:val="00354841"/>
    <w:rsid w:val="00354EFD"/>
    <w:rsid w:val="00354F38"/>
    <w:rsid w:val="00354F4F"/>
    <w:rsid w:val="003555CC"/>
    <w:rsid w:val="003561B4"/>
    <w:rsid w:val="003574ED"/>
    <w:rsid w:val="003576A7"/>
    <w:rsid w:val="003576FA"/>
    <w:rsid w:val="00357C5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5EA4"/>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4E"/>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73F"/>
    <w:rsid w:val="003C693E"/>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09F"/>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B0"/>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91E"/>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22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2DE2"/>
    <w:rsid w:val="004E313A"/>
    <w:rsid w:val="004E3C09"/>
    <w:rsid w:val="004E3CC5"/>
    <w:rsid w:val="004E3E01"/>
    <w:rsid w:val="004E3F91"/>
    <w:rsid w:val="004E46FC"/>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871"/>
    <w:rsid w:val="00503CF7"/>
    <w:rsid w:val="00503F00"/>
    <w:rsid w:val="005042D3"/>
    <w:rsid w:val="00505460"/>
    <w:rsid w:val="00505CE1"/>
    <w:rsid w:val="00506058"/>
    <w:rsid w:val="00506259"/>
    <w:rsid w:val="005062DD"/>
    <w:rsid w:val="00506A1F"/>
    <w:rsid w:val="00506D9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96C"/>
    <w:rsid w:val="005219CA"/>
    <w:rsid w:val="00521BFD"/>
    <w:rsid w:val="00521DB5"/>
    <w:rsid w:val="0052239B"/>
    <w:rsid w:val="00522B13"/>
    <w:rsid w:val="00522B30"/>
    <w:rsid w:val="00522C03"/>
    <w:rsid w:val="00522F3D"/>
    <w:rsid w:val="005232B3"/>
    <w:rsid w:val="005233A5"/>
    <w:rsid w:val="00523C38"/>
    <w:rsid w:val="00523DDC"/>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1F4B"/>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A63"/>
    <w:rsid w:val="0056060F"/>
    <w:rsid w:val="005613E8"/>
    <w:rsid w:val="0056158C"/>
    <w:rsid w:val="00561816"/>
    <w:rsid w:val="005619B2"/>
    <w:rsid w:val="00561C27"/>
    <w:rsid w:val="0056212C"/>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8A2"/>
    <w:rsid w:val="005D497A"/>
    <w:rsid w:val="005D4A6E"/>
    <w:rsid w:val="005D4AA8"/>
    <w:rsid w:val="005D59FB"/>
    <w:rsid w:val="005D62B3"/>
    <w:rsid w:val="005D6CC9"/>
    <w:rsid w:val="005D764B"/>
    <w:rsid w:val="005D773B"/>
    <w:rsid w:val="005E0160"/>
    <w:rsid w:val="005E03CB"/>
    <w:rsid w:val="005E0821"/>
    <w:rsid w:val="005E0A98"/>
    <w:rsid w:val="005E0D4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0DA"/>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C3A"/>
    <w:rsid w:val="00644D13"/>
    <w:rsid w:val="00645089"/>
    <w:rsid w:val="00645553"/>
    <w:rsid w:val="00645637"/>
    <w:rsid w:val="0064591A"/>
    <w:rsid w:val="00645A8E"/>
    <w:rsid w:val="00645D07"/>
    <w:rsid w:val="00645E86"/>
    <w:rsid w:val="00646188"/>
    <w:rsid w:val="0064759D"/>
    <w:rsid w:val="0064769C"/>
    <w:rsid w:val="00647777"/>
    <w:rsid w:val="00647AB3"/>
    <w:rsid w:val="00647AD8"/>
    <w:rsid w:val="00647D86"/>
    <w:rsid w:val="00647F59"/>
    <w:rsid w:val="00650342"/>
    <w:rsid w:val="00650640"/>
    <w:rsid w:val="00650913"/>
    <w:rsid w:val="00650A30"/>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37B"/>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F4B"/>
    <w:rsid w:val="006B105D"/>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C2A"/>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71A0"/>
    <w:rsid w:val="006D7489"/>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641"/>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5F66"/>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E7"/>
    <w:rsid w:val="007A766B"/>
    <w:rsid w:val="007A7A5E"/>
    <w:rsid w:val="007A7DED"/>
    <w:rsid w:val="007A7DF2"/>
    <w:rsid w:val="007B00D1"/>
    <w:rsid w:val="007B0B6E"/>
    <w:rsid w:val="007B0F02"/>
    <w:rsid w:val="007B1164"/>
    <w:rsid w:val="007B140D"/>
    <w:rsid w:val="007B15F9"/>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64A"/>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8"/>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92D"/>
    <w:rsid w:val="007F52F1"/>
    <w:rsid w:val="007F5B9D"/>
    <w:rsid w:val="007F5E2A"/>
    <w:rsid w:val="007F66D7"/>
    <w:rsid w:val="007F68B8"/>
    <w:rsid w:val="007F6F7A"/>
    <w:rsid w:val="007F7420"/>
    <w:rsid w:val="007F756E"/>
    <w:rsid w:val="007F75BE"/>
    <w:rsid w:val="007F78D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1B4"/>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383"/>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0B20"/>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087"/>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A3"/>
    <w:rsid w:val="008E2CCE"/>
    <w:rsid w:val="008E3389"/>
    <w:rsid w:val="008E3558"/>
    <w:rsid w:val="008E35BF"/>
    <w:rsid w:val="008E3730"/>
    <w:rsid w:val="008E3756"/>
    <w:rsid w:val="008E46FA"/>
    <w:rsid w:val="008E55E1"/>
    <w:rsid w:val="008E5BC6"/>
    <w:rsid w:val="008E6A3D"/>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2EFD"/>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80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2D0"/>
    <w:rsid w:val="009445E0"/>
    <w:rsid w:val="00944F33"/>
    <w:rsid w:val="00944FA0"/>
    <w:rsid w:val="0094513E"/>
    <w:rsid w:val="0094554E"/>
    <w:rsid w:val="00945E56"/>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17"/>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57F3B"/>
    <w:rsid w:val="0096015E"/>
    <w:rsid w:val="009602AB"/>
    <w:rsid w:val="00960449"/>
    <w:rsid w:val="009607FD"/>
    <w:rsid w:val="00960900"/>
    <w:rsid w:val="00960947"/>
    <w:rsid w:val="00960E04"/>
    <w:rsid w:val="00961169"/>
    <w:rsid w:val="00961250"/>
    <w:rsid w:val="009616C2"/>
    <w:rsid w:val="00961A1A"/>
    <w:rsid w:val="00961A4C"/>
    <w:rsid w:val="00961F8C"/>
    <w:rsid w:val="009621A5"/>
    <w:rsid w:val="009623CA"/>
    <w:rsid w:val="0096287B"/>
    <w:rsid w:val="009628F7"/>
    <w:rsid w:val="009637FD"/>
    <w:rsid w:val="00963DD1"/>
    <w:rsid w:val="0096411E"/>
    <w:rsid w:val="0096416C"/>
    <w:rsid w:val="0096535C"/>
    <w:rsid w:val="0096561B"/>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5F7D"/>
    <w:rsid w:val="00976B89"/>
    <w:rsid w:val="00977318"/>
    <w:rsid w:val="0097757C"/>
    <w:rsid w:val="0098053B"/>
    <w:rsid w:val="009807C6"/>
    <w:rsid w:val="0098091C"/>
    <w:rsid w:val="00980ACA"/>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F39"/>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2C"/>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C6C"/>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EBA"/>
    <w:rsid w:val="009D50B3"/>
    <w:rsid w:val="009D53C5"/>
    <w:rsid w:val="009D5AA8"/>
    <w:rsid w:val="009D691C"/>
    <w:rsid w:val="009D6B60"/>
    <w:rsid w:val="009D6B7B"/>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6E52"/>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62F"/>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2C6"/>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1F69"/>
    <w:rsid w:val="00AA206C"/>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01"/>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39E9"/>
    <w:rsid w:val="00AD49FA"/>
    <w:rsid w:val="00AD4C26"/>
    <w:rsid w:val="00AD52BD"/>
    <w:rsid w:val="00AD5DB5"/>
    <w:rsid w:val="00AD67D6"/>
    <w:rsid w:val="00AD6B3E"/>
    <w:rsid w:val="00AD70E2"/>
    <w:rsid w:val="00AD7588"/>
    <w:rsid w:val="00AD7C28"/>
    <w:rsid w:val="00AD7C88"/>
    <w:rsid w:val="00AE0962"/>
    <w:rsid w:val="00AE0A91"/>
    <w:rsid w:val="00AE0FCB"/>
    <w:rsid w:val="00AE173E"/>
    <w:rsid w:val="00AE1B7D"/>
    <w:rsid w:val="00AE1C38"/>
    <w:rsid w:val="00AE1D21"/>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3D0B"/>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028"/>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8DF"/>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6937"/>
    <w:rsid w:val="00B870F1"/>
    <w:rsid w:val="00B8751C"/>
    <w:rsid w:val="00B876CB"/>
    <w:rsid w:val="00B8775E"/>
    <w:rsid w:val="00B902C1"/>
    <w:rsid w:val="00B9061F"/>
    <w:rsid w:val="00B90768"/>
    <w:rsid w:val="00B90893"/>
    <w:rsid w:val="00B90957"/>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3B9"/>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D87"/>
    <w:rsid w:val="00BE2E5C"/>
    <w:rsid w:val="00BE36CC"/>
    <w:rsid w:val="00BE3813"/>
    <w:rsid w:val="00BE381E"/>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11A"/>
    <w:rsid w:val="00C162AA"/>
    <w:rsid w:val="00C162BC"/>
    <w:rsid w:val="00C16533"/>
    <w:rsid w:val="00C165B7"/>
    <w:rsid w:val="00C1677A"/>
    <w:rsid w:val="00C167F8"/>
    <w:rsid w:val="00C16E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77B"/>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1CD"/>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1D5"/>
    <w:rsid w:val="00C72E75"/>
    <w:rsid w:val="00C734A5"/>
    <w:rsid w:val="00C7376F"/>
    <w:rsid w:val="00C73B96"/>
    <w:rsid w:val="00C73C80"/>
    <w:rsid w:val="00C73FD8"/>
    <w:rsid w:val="00C7419C"/>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639"/>
    <w:rsid w:val="00C909AB"/>
    <w:rsid w:val="00C91540"/>
    <w:rsid w:val="00C9158B"/>
    <w:rsid w:val="00C91703"/>
    <w:rsid w:val="00C91B1E"/>
    <w:rsid w:val="00C91C4E"/>
    <w:rsid w:val="00C91CF5"/>
    <w:rsid w:val="00C920F6"/>
    <w:rsid w:val="00C923FF"/>
    <w:rsid w:val="00C92C19"/>
    <w:rsid w:val="00C9345A"/>
    <w:rsid w:val="00C93AA0"/>
    <w:rsid w:val="00C94090"/>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CF5"/>
    <w:rsid w:val="00CA6EE9"/>
    <w:rsid w:val="00CA77E7"/>
    <w:rsid w:val="00CA7FBB"/>
    <w:rsid w:val="00CB0597"/>
    <w:rsid w:val="00CB0687"/>
    <w:rsid w:val="00CB08D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A15"/>
    <w:rsid w:val="00CC0B00"/>
    <w:rsid w:val="00CC10BA"/>
    <w:rsid w:val="00CC11E1"/>
    <w:rsid w:val="00CC1266"/>
    <w:rsid w:val="00CC18C6"/>
    <w:rsid w:val="00CC1AFD"/>
    <w:rsid w:val="00CC24C2"/>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BC2"/>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4A2"/>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CF7DCB"/>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1E"/>
    <w:rsid w:val="00D21CA0"/>
    <w:rsid w:val="00D21CD3"/>
    <w:rsid w:val="00D21E8A"/>
    <w:rsid w:val="00D2221E"/>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012"/>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D44"/>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0"/>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4FBA"/>
    <w:rsid w:val="00DC5F11"/>
    <w:rsid w:val="00DC5FAE"/>
    <w:rsid w:val="00DC62BC"/>
    <w:rsid w:val="00DC62C6"/>
    <w:rsid w:val="00DC6901"/>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248"/>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BC7"/>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4534"/>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4B6"/>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6D"/>
    <w:rsid w:val="00EA1BEA"/>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2531"/>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15A"/>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AB4"/>
    <w:rsid w:val="00F41112"/>
    <w:rsid w:val="00F411B4"/>
    <w:rsid w:val="00F41594"/>
    <w:rsid w:val="00F4185B"/>
    <w:rsid w:val="00F418D3"/>
    <w:rsid w:val="00F41AA2"/>
    <w:rsid w:val="00F42107"/>
    <w:rsid w:val="00F42A49"/>
    <w:rsid w:val="00F42A7A"/>
    <w:rsid w:val="00F42EFD"/>
    <w:rsid w:val="00F43039"/>
    <w:rsid w:val="00F4378B"/>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A03"/>
    <w:rsid w:val="00F50B64"/>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BD"/>
    <w:rsid w:val="00F569C8"/>
    <w:rsid w:val="00F56C33"/>
    <w:rsid w:val="00F56DE0"/>
    <w:rsid w:val="00F56FD2"/>
    <w:rsid w:val="00F57133"/>
    <w:rsid w:val="00F5713F"/>
    <w:rsid w:val="00F57931"/>
    <w:rsid w:val="00F57E37"/>
    <w:rsid w:val="00F60202"/>
    <w:rsid w:val="00F60818"/>
    <w:rsid w:val="00F6092F"/>
    <w:rsid w:val="00F60AB8"/>
    <w:rsid w:val="00F60BCE"/>
    <w:rsid w:val="00F6141B"/>
    <w:rsid w:val="00F6158A"/>
    <w:rsid w:val="00F619F6"/>
    <w:rsid w:val="00F61ADE"/>
    <w:rsid w:val="00F61C67"/>
    <w:rsid w:val="00F62154"/>
    <w:rsid w:val="00F62FAC"/>
    <w:rsid w:val="00F630AA"/>
    <w:rsid w:val="00F63DE9"/>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33D"/>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28E"/>
    <w:rsid w:val="00F97540"/>
    <w:rsid w:val="00F9777B"/>
    <w:rsid w:val="00F979B0"/>
    <w:rsid w:val="00F97FB0"/>
    <w:rsid w:val="00FA0BCC"/>
    <w:rsid w:val="00FA0FB6"/>
    <w:rsid w:val="00FA1070"/>
    <w:rsid w:val="00FA164F"/>
    <w:rsid w:val="00FA165E"/>
    <w:rsid w:val="00FA1ACB"/>
    <w:rsid w:val="00FA1BB5"/>
    <w:rsid w:val="00FA1FDF"/>
    <w:rsid w:val="00FA21F4"/>
    <w:rsid w:val="00FA2F3A"/>
    <w:rsid w:val="00FA304B"/>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3E26"/>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style="mso-position-horizontal-relative:page;mso-position-vertical-relative:page" stroke="f">
      <v:stroke on="f"/>
      <o:colormru v:ext="edit" colors="white"/>
    </o:shapedefaults>
    <o:shapelayout v:ext="edit">
      <o:idmap v:ext="edit" data="1"/>
    </o:shapelayout>
  </w:shapeDefaults>
  <w:decimalSymbol w:val="."/>
  <w:listSeparator w:val=","/>
  <w14:docId w14:val="6B283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uiPriority w:val="99"/>
    <w:semiHidden/>
    <w:rsid w:val="00732B4D"/>
    <w:pPr>
      <w:spacing w:line="240" w:lineRule="auto"/>
    </w:pPr>
  </w:style>
  <w:style w:type="character" w:customStyle="1" w:styleId="CommentTextChar">
    <w:name w:val="Comment Text Char"/>
    <w:basedOn w:val="DefaultParagraphFont"/>
    <w:link w:val="CommentText"/>
    <w:uiPriority w:val="99"/>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541F4B"/>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4C6213"/>
    <w:rPr>
      <w:color w:val="FF0000"/>
      <w:sz w:val="20"/>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table" w:customStyle="1" w:styleId="TableGrid10">
    <w:name w:val="Table Grid1"/>
    <w:basedOn w:val="TableNormal"/>
    <w:next w:val="TableGrid"/>
    <w:uiPriority w:val="59"/>
    <w:rsid w:val="00541F4B"/>
    <w:pPr>
      <w:spacing w:before="60" w:after="60" w:line="220" w:lineRule="atLeast"/>
      <w:ind w:left="113" w:right="113"/>
    </w:pPr>
    <w:rPr>
      <w:rFonts w:cs="Times New Roman"/>
      <w:color w:val="363534"/>
      <w:sz w:val="18"/>
    </w:rPr>
    <w:tblPr>
      <w:tblStyleColBandSize w:val="1"/>
      <w:tblBorders>
        <w:top w:val="single" w:sz="8" w:space="0" w:color="CDDC29"/>
        <w:bottom w:val="single" w:sz="8" w:space="0" w:color="CDDC29"/>
        <w:insideH w:val="single" w:sz="8" w:space="0" w:color="CDDC29"/>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Arial" w:hAnsi="Arial"/>
        <w:b w:val="0"/>
        <w:color w:val="363534"/>
        <w:sz w:val="18"/>
      </w:rPr>
      <w:tblPr/>
      <w:tcPr>
        <w:shd w:val="clear" w:color="auto" w:fill="CDDC29"/>
      </w:tcPr>
    </w:tblStylePr>
    <w:tblStylePr w:type="lastRow">
      <w:rPr>
        <w:b w:val="0"/>
      </w:rPr>
    </w:tblStylePr>
    <w:tblStylePr w:type="lastCol">
      <w:pPr>
        <w:jc w:val="left"/>
      </w:pPr>
    </w:tblStylePr>
    <w:tblStylePr w:type="band1Vert">
      <w:tblPr/>
      <w:tcPr>
        <w:shd w:val="clear" w:color="auto" w:fill="F8FAE8"/>
      </w:tcPr>
    </w:tblStylePr>
    <w:tblStylePr w:type="nwCell">
      <w:pPr>
        <w:jc w:val="left"/>
      </w:pPr>
      <w:tblPr/>
      <w:tcPr>
        <w:vAlign w:val="center"/>
      </w:tcPr>
    </w:tblStylePr>
  </w:style>
  <w:style w:type="paragraph" w:customStyle="1" w:styleId="Body2">
    <w:name w:val="_Body2"/>
    <w:basedOn w:val="Normal"/>
    <w:link w:val="Body2Char"/>
    <w:uiPriority w:val="9"/>
    <w:qFormat/>
    <w:rsid w:val="00541F4B"/>
    <w:pPr>
      <w:spacing w:after="113"/>
    </w:pPr>
    <w:rPr>
      <w:rFonts w:ascii="Calibri" w:hAnsi="Calibri"/>
      <w:color w:val="auto"/>
      <w:sz w:val="22"/>
      <w:szCs w:val="22"/>
      <w:lang w:eastAsia="en-US"/>
    </w:rPr>
  </w:style>
  <w:style w:type="character" w:customStyle="1" w:styleId="Body2Char">
    <w:name w:val="_Body2 Char"/>
    <w:basedOn w:val="DefaultParagraphFont"/>
    <w:link w:val="Body2"/>
    <w:uiPriority w:val="9"/>
    <w:rsid w:val="00541F4B"/>
    <w:rPr>
      <w:rFonts w:ascii="Calibri" w:hAnsi="Calibri"/>
      <w:color w:val="auto"/>
      <w:sz w:val="22"/>
      <w:szCs w:val="22"/>
      <w:lang w:eastAsia="en-US"/>
    </w:rPr>
  </w:style>
  <w:style w:type="paragraph" w:customStyle="1" w:styleId="ReplyLet">
    <w:name w:val="ReplyLet"/>
    <w:basedOn w:val="Normal"/>
    <w:link w:val="ReplyLetChar"/>
    <w:qFormat/>
    <w:rsid w:val="00032687"/>
    <w:pPr>
      <w:spacing w:line="240" w:lineRule="auto"/>
      <w:jc w:val="both"/>
    </w:pPr>
    <w:rPr>
      <w:rFonts w:ascii="Arial" w:hAnsi="Arial"/>
      <w:color w:val="auto"/>
      <w:sz w:val="23"/>
      <w:lang w:eastAsia="en-US"/>
    </w:rPr>
  </w:style>
  <w:style w:type="character" w:customStyle="1" w:styleId="ReplyLetChar">
    <w:name w:val="ReplyLet Char"/>
    <w:link w:val="ReplyLet"/>
    <w:rsid w:val="00032687"/>
    <w:rPr>
      <w:rFonts w:ascii="Arial" w:hAnsi="Arial"/>
      <w:color w:val="auto"/>
      <w:sz w:val="23"/>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2.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foot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'Uptake of KPFT by LGA'!$B$29</c:f>
              <c:strCache>
                <c:ptCount val="1"/>
                <c:pt idx="0">
                  <c:v>KPFT</c:v>
                </c:pt>
              </c:strCache>
            </c:strRef>
          </c:tx>
          <c:spPr>
            <a:solidFill>
              <a:schemeClr val="accent2"/>
            </a:solidFill>
            <a:ln>
              <a:noFill/>
            </a:ln>
            <a:effectLst/>
          </c:spPr>
          <c:invertIfNegative val="0"/>
          <c:cat>
            <c:numRef>
              <c:f>'Uptake of KPFT by LGA'!$A$30:$A$34</c:f>
              <c:numCache>
                <c:formatCode>General</c:formatCode>
                <c:ptCount val="5"/>
                <c:pt idx="0">
                  <c:v>2014</c:v>
                </c:pt>
                <c:pt idx="1">
                  <c:v>2015</c:v>
                </c:pt>
                <c:pt idx="2">
                  <c:v>2016</c:v>
                </c:pt>
                <c:pt idx="3">
                  <c:v>2017</c:v>
                </c:pt>
                <c:pt idx="4">
                  <c:v>2018</c:v>
                </c:pt>
              </c:numCache>
            </c:numRef>
          </c:cat>
          <c:val>
            <c:numRef>
              <c:f>'Uptake of KPFT by LGA'!$B$30:$B$34</c:f>
              <c:numCache>
                <c:formatCode>General</c:formatCode>
                <c:ptCount val="5"/>
                <c:pt idx="0">
                  <c:v>134</c:v>
                </c:pt>
                <c:pt idx="1">
                  <c:v>332</c:v>
                </c:pt>
                <c:pt idx="2">
                  <c:v>580</c:v>
                </c:pt>
                <c:pt idx="3">
                  <c:v>610</c:v>
                </c:pt>
                <c:pt idx="4">
                  <c:v>514</c:v>
                </c:pt>
              </c:numCache>
            </c:numRef>
          </c:val>
          <c:extLst>
            <c:ext xmlns:c16="http://schemas.microsoft.com/office/drawing/2014/chart" uri="{C3380CC4-5D6E-409C-BE32-E72D297353CC}">
              <c16:uniqueId val="{00000000-9941-4661-89F7-B81807352917}"/>
            </c:ext>
          </c:extLst>
        </c:ser>
        <c:ser>
          <c:idx val="1"/>
          <c:order val="1"/>
          <c:tx>
            <c:strRef>
              <c:f>'Uptake of KPFT by LGA'!$C$29</c:f>
              <c:strCache>
                <c:ptCount val="1"/>
                <c:pt idx="0">
                  <c:v>TYPE 1</c:v>
                </c:pt>
              </c:strCache>
            </c:strRef>
          </c:tx>
          <c:spPr>
            <a:solidFill>
              <a:schemeClr val="accent1"/>
            </a:solidFill>
            <a:ln>
              <a:noFill/>
            </a:ln>
            <a:effectLst/>
          </c:spPr>
          <c:invertIfNegative val="0"/>
          <c:cat>
            <c:numRef>
              <c:f>'Uptake of KPFT by LGA'!$A$30:$A$34</c:f>
              <c:numCache>
                <c:formatCode>General</c:formatCode>
                <c:ptCount val="5"/>
                <c:pt idx="0">
                  <c:v>2014</c:v>
                </c:pt>
                <c:pt idx="1">
                  <c:v>2015</c:v>
                </c:pt>
                <c:pt idx="2">
                  <c:v>2016</c:v>
                </c:pt>
                <c:pt idx="3">
                  <c:v>2017</c:v>
                </c:pt>
                <c:pt idx="4">
                  <c:v>2018</c:v>
                </c:pt>
              </c:numCache>
            </c:numRef>
          </c:cat>
          <c:val>
            <c:numRef>
              <c:f>'Uptake of KPFT by LGA'!$C$30:$C$34</c:f>
              <c:numCache>
                <c:formatCode>General</c:formatCode>
                <c:ptCount val="5"/>
                <c:pt idx="0">
                  <c:v>514</c:v>
                </c:pt>
                <c:pt idx="1">
                  <c:v>840</c:v>
                </c:pt>
                <c:pt idx="2">
                  <c:v>733</c:v>
                </c:pt>
                <c:pt idx="3">
                  <c:v>767</c:v>
                </c:pt>
                <c:pt idx="4">
                  <c:v>948</c:v>
                </c:pt>
              </c:numCache>
            </c:numRef>
          </c:val>
          <c:extLst>
            <c:ext xmlns:c16="http://schemas.microsoft.com/office/drawing/2014/chart" uri="{C3380CC4-5D6E-409C-BE32-E72D297353CC}">
              <c16:uniqueId val="{00000001-9941-4661-89F7-B81807352917}"/>
            </c:ext>
          </c:extLst>
        </c:ser>
        <c:dLbls>
          <c:showLegendKey val="0"/>
          <c:showVal val="0"/>
          <c:showCatName val="0"/>
          <c:showSerName val="0"/>
          <c:showPercent val="0"/>
          <c:showBubbleSize val="0"/>
        </c:dLbls>
        <c:gapWidth val="150"/>
        <c:overlap val="100"/>
        <c:axId val="208237696"/>
        <c:axId val="208239232"/>
      </c:barChart>
      <c:catAx>
        <c:axId val="208237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39232"/>
        <c:crosses val="autoZero"/>
        <c:auto val="1"/>
        <c:lblAlgn val="ctr"/>
        <c:lblOffset val="100"/>
        <c:noMultiLvlLbl val="0"/>
      </c:catAx>
      <c:valAx>
        <c:axId val="2082392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237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248274565862879E-2"/>
          <c:y val="3.7510656436487641E-2"/>
          <c:w val="0.89450499603317313"/>
          <c:h val="0.76360231185935523"/>
        </c:manualLayout>
      </c:layout>
      <c:barChart>
        <c:barDir val="col"/>
        <c:grouping val="percentStacked"/>
        <c:varyColors val="0"/>
        <c:ser>
          <c:idx val="0"/>
          <c:order val="0"/>
          <c:tx>
            <c:strRef>
              <c:f>'Processing Data (Waste)'!$F$12</c:f>
              <c:strCache>
                <c:ptCount val="1"/>
                <c:pt idx="0">
                  <c:v>% Kangaroos Authorised for Control KPFT</c:v>
                </c:pt>
              </c:strCache>
            </c:strRef>
          </c:tx>
          <c:spPr>
            <a:solidFill>
              <a:schemeClr val="accent2"/>
            </a:solidFill>
            <a:ln>
              <a:noFill/>
            </a:ln>
            <a:effectLst/>
          </c:spPr>
          <c:invertIfNegative val="0"/>
          <c:cat>
            <c:numRef>
              <c:f>'Processing Data (Waste)'!$A$13:$A$17</c:f>
              <c:numCache>
                <c:formatCode>General</c:formatCode>
                <c:ptCount val="5"/>
                <c:pt idx="0">
                  <c:v>2014</c:v>
                </c:pt>
                <c:pt idx="1">
                  <c:v>2015</c:v>
                </c:pt>
                <c:pt idx="2">
                  <c:v>2016</c:v>
                </c:pt>
                <c:pt idx="3">
                  <c:v>2017</c:v>
                </c:pt>
                <c:pt idx="4">
                  <c:v>2018</c:v>
                </c:pt>
              </c:numCache>
            </c:numRef>
          </c:cat>
          <c:val>
            <c:numRef>
              <c:f>'Processing Data (Waste)'!$F$13:$F$17</c:f>
              <c:numCache>
                <c:formatCode>General</c:formatCode>
                <c:ptCount val="5"/>
                <c:pt idx="0">
                  <c:v>9246</c:v>
                </c:pt>
                <c:pt idx="1">
                  <c:v>39177</c:v>
                </c:pt>
                <c:pt idx="2">
                  <c:v>61322</c:v>
                </c:pt>
                <c:pt idx="3">
                  <c:v>54675</c:v>
                </c:pt>
                <c:pt idx="4">
                  <c:v>48754</c:v>
                </c:pt>
              </c:numCache>
            </c:numRef>
          </c:val>
          <c:extLst>
            <c:ext xmlns:c16="http://schemas.microsoft.com/office/drawing/2014/chart" uri="{C3380CC4-5D6E-409C-BE32-E72D297353CC}">
              <c16:uniqueId val="{00000000-C2DF-4D18-B7E9-B5FA227314B3}"/>
            </c:ext>
          </c:extLst>
        </c:ser>
        <c:ser>
          <c:idx val="1"/>
          <c:order val="1"/>
          <c:tx>
            <c:strRef>
              <c:f>'Processing Data (Waste)'!$G$12</c:f>
              <c:strCache>
                <c:ptCount val="1"/>
                <c:pt idx="0">
                  <c:v>% Kangaroos Authorised for Control Type 1</c:v>
                </c:pt>
              </c:strCache>
            </c:strRef>
          </c:tx>
          <c:spPr>
            <a:solidFill>
              <a:schemeClr val="accent1"/>
            </a:solidFill>
            <a:ln>
              <a:noFill/>
            </a:ln>
            <a:effectLst/>
          </c:spPr>
          <c:invertIfNegative val="0"/>
          <c:cat>
            <c:numRef>
              <c:f>'Processing Data (Waste)'!$A$13:$A$17</c:f>
              <c:numCache>
                <c:formatCode>General</c:formatCode>
                <c:ptCount val="5"/>
                <c:pt idx="0">
                  <c:v>2014</c:v>
                </c:pt>
                <c:pt idx="1">
                  <c:v>2015</c:v>
                </c:pt>
                <c:pt idx="2">
                  <c:v>2016</c:v>
                </c:pt>
                <c:pt idx="3">
                  <c:v>2017</c:v>
                </c:pt>
                <c:pt idx="4">
                  <c:v>2018</c:v>
                </c:pt>
              </c:numCache>
            </c:numRef>
          </c:cat>
          <c:val>
            <c:numRef>
              <c:f>'Processing Data (Waste)'!$G$13:$G$17</c:f>
              <c:numCache>
                <c:formatCode>General</c:formatCode>
                <c:ptCount val="5"/>
                <c:pt idx="0">
                  <c:v>22894</c:v>
                </c:pt>
                <c:pt idx="1">
                  <c:v>47005</c:v>
                </c:pt>
                <c:pt idx="2">
                  <c:v>42370</c:v>
                </c:pt>
                <c:pt idx="3">
                  <c:v>40135</c:v>
                </c:pt>
                <c:pt idx="4">
                  <c:v>53097</c:v>
                </c:pt>
              </c:numCache>
            </c:numRef>
          </c:val>
          <c:extLst>
            <c:ext xmlns:c16="http://schemas.microsoft.com/office/drawing/2014/chart" uri="{C3380CC4-5D6E-409C-BE32-E72D297353CC}">
              <c16:uniqueId val="{00000001-C2DF-4D18-B7E9-B5FA227314B3}"/>
            </c:ext>
          </c:extLst>
        </c:ser>
        <c:dLbls>
          <c:showLegendKey val="0"/>
          <c:showVal val="0"/>
          <c:showCatName val="0"/>
          <c:showSerName val="0"/>
          <c:showPercent val="0"/>
          <c:showBubbleSize val="0"/>
        </c:dLbls>
        <c:gapWidth val="150"/>
        <c:overlap val="100"/>
        <c:axId val="208785792"/>
        <c:axId val="208787328"/>
      </c:barChart>
      <c:lineChart>
        <c:grouping val="standard"/>
        <c:varyColors val="0"/>
        <c:ser>
          <c:idx val="2"/>
          <c:order val="2"/>
          <c:tx>
            <c:strRef>
              <c:f>'Processing Data (Waste)'!$I$12</c:f>
              <c:strCache>
                <c:ptCount val="1"/>
                <c:pt idx="0">
                  <c:v>% processed of all (type 1 &amp; 12) Kangaroos Authorised</c:v>
                </c:pt>
              </c:strCache>
            </c:strRef>
          </c:tx>
          <c:spPr>
            <a:ln w="28575" cap="rnd">
              <a:solidFill>
                <a:schemeClr val="bg2">
                  <a:lumMod val="50000"/>
                </a:schemeClr>
              </a:solidFill>
              <a:round/>
            </a:ln>
            <a:effectLst/>
          </c:spPr>
          <c:marker>
            <c:symbol val="none"/>
          </c:marker>
          <c:val>
            <c:numRef>
              <c:f>'Processing Data (Waste)'!$I$13:$I$17</c:f>
              <c:numCache>
                <c:formatCode>0%</c:formatCode>
                <c:ptCount val="5"/>
                <c:pt idx="0">
                  <c:v>6.7423771001866833E-2</c:v>
                </c:pt>
                <c:pt idx="1">
                  <c:v>0.22607969181499618</c:v>
                </c:pt>
                <c:pt idx="2">
                  <c:v>0.26311576592215408</c:v>
                </c:pt>
                <c:pt idx="3">
                  <c:v>0.40805822170657102</c:v>
                </c:pt>
                <c:pt idx="4">
                  <c:v>0.22937428203944979</c:v>
                </c:pt>
              </c:numCache>
            </c:numRef>
          </c:val>
          <c:smooth val="0"/>
          <c:extLst>
            <c:ext xmlns:c16="http://schemas.microsoft.com/office/drawing/2014/chart" uri="{C3380CC4-5D6E-409C-BE32-E72D297353CC}">
              <c16:uniqueId val="{00000002-C2DF-4D18-B7E9-B5FA227314B3}"/>
            </c:ext>
          </c:extLst>
        </c:ser>
        <c:dLbls>
          <c:showLegendKey val="0"/>
          <c:showVal val="0"/>
          <c:showCatName val="0"/>
          <c:showSerName val="0"/>
          <c:showPercent val="0"/>
          <c:showBubbleSize val="0"/>
        </c:dLbls>
        <c:marker val="1"/>
        <c:smooth val="0"/>
        <c:axId val="208785792"/>
        <c:axId val="208787328"/>
      </c:lineChart>
      <c:catAx>
        <c:axId val="2087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87328"/>
        <c:crosses val="autoZero"/>
        <c:auto val="1"/>
        <c:lblAlgn val="ctr"/>
        <c:lblOffset val="100"/>
        <c:noMultiLvlLbl val="0"/>
      </c:catAx>
      <c:valAx>
        <c:axId val="2087873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785792"/>
        <c:crossesAt val="1"/>
        <c:crossBetween val="between"/>
      </c:valAx>
      <c:spPr>
        <a:noFill/>
        <a:ln>
          <a:noFill/>
        </a:ln>
        <a:effectLst/>
      </c:spPr>
    </c:plotArea>
    <c:legend>
      <c:legendPos val="b"/>
      <c:layout>
        <c:manualLayout>
          <c:xMode val="edge"/>
          <c:yMode val="edge"/>
          <c:x val="9.5838898035381564E-2"/>
          <c:y val="0.86317014720985963"/>
          <c:w val="0.83356893333020088"/>
          <c:h val="0.1163694947338743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1645966934545547E-2"/>
          <c:y val="0.12615646258503402"/>
          <c:w val="0.87704417363774068"/>
          <c:h val="0.66823638116663986"/>
        </c:manualLayout>
      </c:layout>
      <c:lineChart>
        <c:grouping val="standard"/>
        <c:varyColors val="0"/>
        <c:ser>
          <c:idx val="0"/>
          <c:order val="0"/>
          <c:tx>
            <c:strRef>
              <c:f>'K''roo Data 2002- Oct17 all LGA'!$B$92</c:f>
              <c:strCache>
                <c:ptCount val="1"/>
                <c:pt idx="0">
                  <c:v>All trial LGAs</c:v>
                </c:pt>
              </c:strCache>
            </c:strRef>
          </c:tx>
          <c:spPr>
            <a:ln w="28575" cap="rnd">
              <a:solidFill>
                <a:srgbClr val="ED7D31"/>
              </a:solidFill>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LGA'!$C$92:$S$92</c:f>
              <c:numCache>
                <c:formatCode>General</c:formatCode>
                <c:ptCount val="17"/>
                <c:pt idx="0">
                  <c:v>42415</c:v>
                </c:pt>
                <c:pt idx="1">
                  <c:v>49833</c:v>
                </c:pt>
                <c:pt idx="2">
                  <c:v>28311</c:v>
                </c:pt>
                <c:pt idx="3">
                  <c:v>34629</c:v>
                </c:pt>
                <c:pt idx="4">
                  <c:v>29672</c:v>
                </c:pt>
                <c:pt idx="5">
                  <c:v>38229</c:v>
                </c:pt>
                <c:pt idx="6">
                  <c:v>42447</c:v>
                </c:pt>
                <c:pt idx="7">
                  <c:v>30519</c:v>
                </c:pt>
                <c:pt idx="8">
                  <c:v>23808</c:v>
                </c:pt>
                <c:pt idx="9">
                  <c:v>21873</c:v>
                </c:pt>
                <c:pt idx="10">
                  <c:v>31811</c:v>
                </c:pt>
                <c:pt idx="11">
                  <c:v>41860</c:v>
                </c:pt>
                <c:pt idx="12">
                  <c:v>43778</c:v>
                </c:pt>
                <c:pt idx="13">
                  <c:v>98425</c:v>
                </c:pt>
                <c:pt idx="14">
                  <c:v>111768</c:v>
                </c:pt>
                <c:pt idx="15">
                  <c:v>94919</c:v>
                </c:pt>
                <c:pt idx="16">
                  <c:v>101851</c:v>
                </c:pt>
              </c:numCache>
            </c:numRef>
          </c:val>
          <c:smooth val="0"/>
          <c:extLst>
            <c:ext xmlns:c16="http://schemas.microsoft.com/office/drawing/2014/chart" uri="{C3380CC4-5D6E-409C-BE32-E72D297353CC}">
              <c16:uniqueId val="{00000000-46AB-4253-8956-1242696F0133}"/>
            </c:ext>
          </c:extLst>
        </c:ser>
        <c:ser>
          <c:idx val="1"/>
          <c:order val="1"/>
          <c:tx>
            <c:strRef>
              <c:f>'K''roo Data 2002- Oct17 all LGA'!$B$94</c:f>
              <c:strCache>
                <c:ptCount val="1"/>
                <c:pt idx="0">
                  <c:v>All non-trial LGAs statewide</c:v>
                </c:pt>
              </c:strCache>
            </c:strRef>
          </c:tx>
          <c:spPr>
            <a:ln w="28575" cap="rnd">
              <a:solidFill>
                <a:srgbClr val="4472C4"/>
              </a:solidFill>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LGA'!$C$94:$S$94</c:f>
              <c:numCache>
                <c:formatCode>General</c:formatCode>
                <c:ptCount val="17"/>
                <c:pt idx="0">
                  <c:v>26327</c:v>
                </c:pt>
                <c:pt idx="1">
                  <c:v>33457</c:v>
                </c:pt>
                <c:pt idx="2">
                  <c:v>19323</c:v>
                </c:pt>
                <c:pt idx="3">
                  <c:v>16868</c:v>
                </c:pt>
                <c:pt idx="4">
                  <c:v>25423</c:v>
                </c:pt>
                <c:pt idx="5">
                  <c:v>22176</c:v>
                </c:pt>
                <c:pt idx="6">
                  <c:v>18141</c:v>
                </c:pt>
                <c:pt idx="7">
                  <c:v>22548</c:v>
                </c:pt>
                <c:pt idx="8">
                  <c:v>15736</c:v>
                </c:pt>
                <c:pt idx="9">
                  <c:v>12828</c:v>
                </c:pt>
                <c:pt idx="10">
                  <c:v>13871</c:v>
                </c:pt>
                <c:pt idx="11">
                  <c:v>24001</c:v>
                </c:pt>
                <c:pt idx="12">
                  <c:v>30665</c:v>
                </c:pt>
                <c:pt idx="13">
                  <c:v>35774</c:v>
                </c:pt>
                <c:pt idx="14">
                  <c:v>45951</c:v>
                </c:pt>
                <c:pt idx="15">
                  <c:v>39025</c:v>
                </c:pt>
                <c:pt idx="16">
                  <c:v>39805</c:v>
                </c:pt>
              </c:numCache>
            </c:numRef>
          </c:val>
          <c:smooth val="0"/>
          <c:extLst>
            <c:ext xmlns:c16="http://schemas.microsoft.com/office/drawing/2014/chart" uri="{C3380CC4-5D6E-409C-BE32-E72D297353CC}">
              <c16:uniqueId val="{00000001-46AB-4253-8956-1242696F0133}"/>
            </c:ext>
          </c:extLst>
        </c:ser>
        <c:ser>
          <c:idx val="3"/>
          <c:order val="2"/>
          <c:tx>
            <c:strRef>
              <c:f>'K''roo Data 2002- Oct17 all LGA'!$B$93</c:f>
              <c:strCache>
                <c:ptCount val="1"/>
                <c:pt idx="0">
                  <c:v>All trial LGAs 2002-2013 average</c:v>
                </c:pt>
              </c:strCache>
            </c:strRef>
          </c:tx>
          <c:spPr>
            <a:ln w="19050" cap="rnd">
              <a:solidFill>
                <a:srgbClr val="ED7D31">
                  <a:lumMod val="60000"/>
                  <a:lumOff val="40000"/>
                </a:srgbClr>
              </a:solidFill>
              <a:prstDash val="dash"/>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LGA'!$C$93:$S$93</c:f>
              <c:numCache>
                <c:formatCode>0</c:formatCode>
                <c:ptCount val="17"/>
                <c:pt idx="0">
                  <c:v>34617.25</c:v>
                </c:pt>
                <c:pt idx="1">
                  <c:v>34617.25</c:v>
                </c:pt>
                <c:pt idx="2">
                  <c:v>34617.25</c:v>
                </c:pt>
                <c:pt idx="3">
                  <c:v>34617.25</c:v>
                </c:pt>
                <c:pt idx="4">
                  <c:v>34617.25</c:v>
                </c:pt>
                <c:pt idx="5">
                  <c:v>34617.25</c:v>
                </c:pt>
                <c:pt idx="6">
                  <c:v>34617.25</c:v>
                </c:pt>
                <c:pt idx="7">
                  <c:v>34617.25</c:v>
                </c:pt>
                <c:pt idx="8">
                  <c:v>34617.25</c:v>
                </c:pt>
                <c:pt idx="9">
                  <c:v>34617.25</c:v>
                </c:pt>
                <c:pt idx="10">
                  <c:v>34617.25</c:v>
                </c:pt>
                <c:pt idx="11">
                  <c:v>34617.25</c:v>
                </c:pt>
                <c:pt idx="12">
                  <c:v>34617.25</c:v>
                </c:pt>
                <c:pt idx="13">
                  <c:v>34617.25</c:v>
                </c:pt>
                <c:pt idx="14">
                  <c:v>34617.25</c:v>
                </c:pt>
                <c:pt idx="15">
                  <c:v>34617.25</c:v>
                </c:pt>
                <c:pt idx="16">
                  <c:v>34617.25</c:v>
                </c:pt>
              </c:numCache>
            </c:numRef>
          </c:val>
          <c:smooth val="0"/>
          <c:extLst>
            <c:ext xmlns:c16="http://schemas.microsoft.com/office/drawing/2014/chart" uri="{C3380CC4-5D6E-409C-BE32-E72D297353CC}">
              <c16:uniqueId val="{00000002-46AB-4253-8956-1242696F0133}"/>
            </c:ext>
          </c:extLst>
        </c:ser>
        <c:ser>
          <c:idx val="4"/>
          <c:order val="3"/>
          <c:tx>
            <c:strRef>
              <c:f>'K''roo Data 2002- Oct17 all LGA'!$B$95</c:f>
              <c:strCache>
                <c:ptCount val="1"/>
                <c:pt idx="0">
                  <c:v>All non-trial LGAs 2002-2013 average</c:v>
                </c:pt>
              </c:strCache>
            </c:strRef>
          </c:tx>
          <c:spPr>
            <a:ln w="19050" cap="rnd">
              <a:solidFill>
                <a:srgbClr val="4472C4">
                  <a:lumMod val="60000"/>
                  <a:lumOff val="40000"/>
                </a:srgbClr>
              </a:solidFill>
              <a:prstDash val="dash"/>
              <a:round/>
            </a:ln>
            <a:effectLst/>
          </c:spPr>
          <c:marker>
            <c:symbol val="none"/>
          </c:marker>
          <c:cat>
            <c:numRef>
              <c:f>'K''roo Data 2002- Oct17 all LGA'!$C$91:$S$91</c:f>
              <c:numCache>
                <c:formatCode>General</c:formatCode>
                <c:ptCount val="17"/>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pt idx="16">
                  <c:v>2018</c:v>
                </c:pt>
              </c:numCache>
            </c:numRef>
          </c:cat>
          <c:val>
            <c:numRef>
              <c:f>'K''roo Data 2002- Oct17 all LGA'!$C$95:$S$95</c:f>
              <c:numCache>
                <c:formatCode>0</c:formatCode>
                <c:ptCount val="17"/>
                <c:pt idx="0">
                  <c:v>20891.583333333332</c:v>
                </c:pt>
                <c:pt idx="1">
                  <c:v>20891.583333333332</c:v>
                </c:pt>
                <c:pt idx="2">
                  <c:v>20891.583333333332</c:v>
                </c:pt>
                <c:pt idx="3">
                  <c:v>20891.583333333332</c:v>
                </c:pt>
                <c:pt idx="4">
                  <c:v>20891.583333333332</c:v>
                </c:pt>
                <c:pt idx="5">
                  <c:v>20891.583333333332</c:v>
                </c:pt>
                <c:pt idx="6">
                  <c:v>20891.583333333332</c:v>
                </c:pt>
                <c:pt idx="7">
                  <c:v>20891.583333333332</c:v>
                </c:pt>
                <c:pt idx="8">
                  <c:v>20891.583333333332</c:v>
                </c:pt>
                <c:pt idx="9">
                  <c:v>20891.583333333332</c:v>
                </c:pt>
                <c:pt idx="10">
                  <c:v>20891.583333333332</c:v>
                </c:pt>
                <c:pt idx="11">
                  <c:v>20891.583333333332</c:v>
                </c:pt>
                <c:pt idx="12">
                  <c:v>20891.583333333332</c:v>
                </c:pt>
                <c:pt idx="13">
                  <c:v>20891.583333333332</c:v>
                </c:pt>
                <c:pt idx="14">
                  <c:v>20891.583333333332</c:v>
                </c:pt>
                <c:pt idx="15">
                  <c:v>20891.583333333332</c:v>
                </c:pt>
                <c:pt idx="16">
                  <c:v>20891.583333333332</c:v>
                </c:pt>
              </c:numCache>
            </c:numRef>
          </c:val>
          <c:smooth val="0"/>
          <c:extLst>
            <c:ext xmlns:c16="http://schemas.microsoft.com/office/drawing/2014/chart" uri="{C3380CC4-5D6E-409C-BE32-E72D297353CC}">
              <c16:uniqueId val="{00000003-46AB-4253-8956-1242696F0133}"/>
            </c:ext>
          </c:extLst>
        </c:ser>
        <c:dLbls>
          <c:showLegendKey val="0"/>
          <c:showVal val="0"/>
          <c:showCatName val="0"/>
          <c:showSerName val="0"/>
          <c:showPercent val="0"/>
          <c:showBubbleSize val="0"/>
        </c:dLbls>
        <c:smooth val="0"/>
        <c:axId val="149434368"/>
        <c:axId val="149435904"/>
      </c:lineChart>
      <c:catAx>
        <c:axId val="149434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35904"/>
        <c:crosses val="autoZero"/>
        <c:auto val="1"/>
        <c:lblAlgn val="ctr"/>
        <c:lblOffset val="100"/>
        <c:noMultiLvlLbl val="0"/>
      </c:catAx>
      <c:valAx>
        <c:axId val="149435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9434368"/>
        <c:crosses val="autoZero"/>
        <c:crossBetween val="between"/>
      </c:valAx>
      <c:spPr>
        <a:noFill/>
        <a:ln>
          <a:noFill/>
        </a:ln>
        <a:effectLst/>
      </c:spPr>
    </c:plotArea>
    <c:legend>
      <c:legendPos val="b"/>
      <c:layout>
        <c:manualLayout>
          <c:xMode val="edge"/>
          <c:yMode val="edge"/>
          <c:x val="4.20618556701031E-2"/>
          <c:y val="0.87542235791954592"/>
          <c:w val="0.8894868553801909"/>
          <c:h val="0.1245776420804542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'Permit size 1 vs 12'!$C$9</c:f>
              <c:strCache>
                <c:ptCount val="1"/>
                <c:pt idx="0">
                  <c:v>KPFT</c:v>
                </c:pt>
              </c:strCache>
            </c:strRef>
          </c:tx>
          <c:spPr>
            <a:solidFill>
              <a:schemeClr val="accent2"/>
            </a:solidFill>
            <a:ln>
              <a:noFill/>
            </a:ln>
            <a:effectLst/>
          </c:spPr>
          <c:invertIfNegative val="0"/>
          <c:cat>
            <c:strRef>
              <c:f>'Permit size 1 vs 12'!$B$10:$B$15</c:f>
              <c:strCache>
                <c:ptCount val="5"/>
                <c:pt idx="0">
                  <c:v>2014</c:v>
                </c:pt>
                <c:pt idx="1">
                  <c:v>2015</c:v>
                </c:pt>
                <c:pt idx="2">
                  <c:v>2016</c:v>
                </c:pt>
                <c:pt idx="3">
                  <c:v>2017</c:v>
                </c:pt>
                <c:pt idx="4">
                  <c:v>2018</c:v>
                </c:pt>
              </c:strCache>
            </c:strRef>
          </c:cat>
          <c:val>
            <c:numRef>
              <c:f>'Permit size 1 vs 12'!$C$10:$C$15</c:f>
              <c:numCache>
                <c:formatCode>0</c:formatCode>
                <c:ptCount val="5"/>
                <c:pt idx="0">
                  <c:v>69.106557377049185</c:v>
                </c:pt>
                <c:pt idx="1">
                  <c:v>120.82298136645963</c:v>
                </c:pt>
                <c:pt idx="2">
                  <c:v>103.99136442141624</c:v>
                </c:pt>
                <c:pt idx="3">
                  <c:v>89.631147540983605</c:v>
                </c:pt>
                <c:pt idx="4">
                  <c:v>94.852140077821005</c:v>
                </c:pt>
              </c:numCache>
            </c:numRef>
          </c:val>
          <c:extLst>
            <c:ext xmlns:c16="http://schemas.microsoft.com/office/drawing/2014/chart" uri="{C3380CC4-5D6E-409C-BE32-E72D297353CC}">
              <c16:uniqueId val="{00000000-8D3E-4BB8-8A16-AA3C13C3D13E}"/>
            </c:ext>
          </c:extLst>
        </c:ser>
        <c:ser>
          <c:idx val="1"/>
          <c:order val="1"/>
          <c:tx>
            <c:strRef>
              <c:f>'Permit size 1 vs 12'!$D$9</c:f>
              <c:strCache>
                <c:ptCount val="1"/>
                <c:pt idx="0">
                  <c:v>TYPE 1</c:v>
                </c:pt>
              </c:strCache>
            </c:strRef>
          </c:tx>
          <c:spPr>
            <a:solidFill>
              <a:schemeClr val="accent1"/>
            </a:solidFill>
            <a:ln>
              <a:noFill/>
            </a:ln>
            <a:effectLst/>
          </c:spPr>
          <c:invertIfNegative val="0"/>
          <c:cat>
            <c:strRef>
              <c:f>'Permit size 1 vs 12'!$B$10:$B$15</c:f>
              <c:strCache>
                <c:ptCount val="5"/>
                <c:pt idx="0">
                  <c:v>2014</c:v>
                </c:pt>
                <c:pt idx="1">
                  <c:v>2015</c:v>
                </c:pt>
                <c:pt idx="2">
                  <c:v>2016</c:v>
                </c:pt>
                <c:pt idx="3">
                  <c:v>2017</c:v>
                </c:pt>
                <c:pt idx="4">
                  <c:v>2018</c:v>
                </c:pt>
              </c:strCache>
            </c:strRef>
          </c:cat>
          <c:val>
            <c:numRef>
              <c:f>'Permit size 1 vs 12'!$D$10:$D$15</c:f>
              <c:numCache>
                <c:formatCode>0</c:formatCode>
                <c:ptCount val="5"/>
                <c:pt idx="0">
                  <c:v>44.540856031128406</c:v>
                </c:pt>
                <c:pt idx="1">
                  <c:v>55.963095238095235</c:v>
                </c:pt>
                <c:pt idx="2">
                  <c:v>57.762619372442018</c:v>
                </c:pt>
                <c:pt idx="3">
                  <c:v>52.327249022164274</c:v>
                </c:pt>
                <c:pt idx="4">
                  <c:v>56.009493670886073</c:v>
                </c:pt>
              </c:numCache>
            </c:numRef>
          </c:val>
          <c:extLst>
            <c:ext xmlns:c16="http://schemas.microsoft.com/office/drawing/2014/chart" uri="{C3380CC4-5D6E-409C-BE32-E72D297353CC}">
              <c16:uniqueId val="{00000001-8D3E-4BB8-8A16-AA3C13C3D13E}"/>
            </c:ext>
          </c:extLst>
        </c:ser>
        <c:dLbls>
          <c:showLegendKey val="0"/>
          <c:showVal val="0"/>
          <c:showCatName val="0"/>
          <c:showSerName val="0"/>
          <c:showPercent val="0"/>
          <c:showBubbleSize val="0"/>
        </c:dLbls>
        <c:gapWidth val="219"/>
        <c:overlap val="-27"/>
        <c:axId val="499959072"/>
        <c:axId val="499918520"/>
      </c:barChart>
      <c:catAx>
        <c:axId val="499959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18520"/>
        <c:crosses val="autoZero"/>
        <c:auto val="1"/>
        <c:lblAlgn val="ctr"/>
        <c:lblOffset val="100"/>
        <c:noMultiLvlLbl val="0"/>
      </c:catAx>
      <c:valAx>
        <c:axId val="499918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9959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'Processing Data (Waste)'!$F$32</c:f>
              <c:strCache>
                <c:ptCount val="1"/>
                <c:pt idx="0">
                  <c:v>ALL PROCESSORS</c:v>
                </c:pt>
              </c:strCache>
            </c:strRef>
          </c:tx>
          <c:spPr>
            <a:solidFill>
              <a:schemeClr val="accent1"/>
            </a:solidFill>
            <a:ln>
              <a:noFill/>
            </a:ln>
            <a:effectLst/>
          </c:spPr>
          <c:invertIfNegative val="0"/>
          <c:dPt>
            <c:idx val="21"/>
            <c:invertIfNegative val="0"/>
            <c:bubble3D val="0"/>
            <c:spPr>
              <a:solidFill>
                <a:schemeClr val="accent1"/>
              </a:solidFill>
              <a:ln>
                <a:noFill/>
              </a:ln>
              <a:effectLst/>
            </c:spPr>
            <c:extLst>
              <c:ext xmlns:c16="http://schemas.microsoft.com/office/drawing/2014/chart" uri="{C3380CC4-5D6E-409C-BE32-E72D297353CC}">
                <c16:uniqueId val="{00000001-9FAE-408D-A960-A5E20FDE4D39}"/>
              </c:ext>
            </c:extLst>
          </c:dPt>
          <c:dPt>
            <c:idx val="27"/>
            <c:invertIfNegative val="0"/>
            <c:bubble3D val="0"/>
            <c:spPr>
              <a:solidFill>
                <a:schemeClr val="accent1"/>
              </a:solidFill>
              <a:ln>
                <a:noFill/>
              </a:ln>
              <a:effectLst/>
            </c:spPr>
            <c:extLst>
              <c:ext xmlns:c16="http://schemas.microsoft.com/office/drawing/2014/chart" uri="{C3380CC4-5D6E-409C-BE32-E72D297353CC}">
                <c16:uniqueId val="{00000003-9FAE-408D-A960-A5E20FDE4D39}"/>
              </c:ext>
            </c:extLst>
          </c:dPt>
          <c:dPt>
            <c:idx val="45"/>
            <c:invertIfNegative val="0"/>
            <c:bubble3D val="0"/>
            <c:spPr>
              <a:solidFill>
                <a:srgbClr val="FF0000"/>
              </a:solidFill>
              <a:ln>
                <a:noFill/>
              </a:ln>
              <a:effectLst/>
            </c:spPr>
            <c:extLst>
              <c:ext xmlns:c16="http://schemas.microsoft.com/office/drawing/2014/chart" uri="{C3380CC4-5D6E-409C-BE32-E72D297353CC}">
                <c16:uniqueId val="{00000005-9FAE-408D-A960-A5E20FDE4D39}"/>
              </c:ext>
            </c:extLst>
          </c:dPt>
          <c:cat>
            <c:strRef>
              <c:f>'Processing Data (Waste)'!$B$33:$B$85</c:f>
              <c:strCache>
                <c:ptCount val="53"/>
                <c:pt idx="0">
                  <c:v>June</c:v>
                </c:pt>
                <c:pt idx="1">
                  <c:v>July</c:v>
                </c:pt>
                <c:pt idx="2">
                  <c:v>August</c:v>
                </c:pt>
                <c:pt idx="3">
                  <c:v>September</c:v>
                </c:pt>
                <c:pt idx="4">
                  <c:v>October </c:v>
                </c:pt>
                <c:pt idx="5">
                  <c:v>November </c:v>
                </c:pt>
                <c:pt idx="6">
                  <c:v>December</c:v>
                </c:pt>
                <c:pt idx="7">
                  <c:v>January</c:v>
                </c:pt>
                <c:pt idx="8">
                  <c:v>February</c:v>
                </c:pt>
                <c:pt idx="9">
                  <c:v>March</c:v>
                </c:pt>
                <c:pt idx="10">
                  <c:v>April</c:v>
                </c:pt>
                <c:pt idx="11">
                  <c:v>May</c:v>
                </c:pt>
                <c:pt idx="12">
                  <c:v>June</c:v>
                </c:pt>
                <c:pt idx="13">
                  <c:v>July</c:v>
                </c:pt>
                <c:pt idx="14">
                  <c:v>August</c:v>
                </c:pt>
                <c:pt idx="15">
                  <c:v>September</c:v>
                </c:pt>
                <c:pt idx="16">
                  <c:v>October </c:v>
                </c:pt>
                <c:pt idx="17">
                  <c:v>November </c:v>
                </c:pt>
                <c:pt idx="18">
                  <c:v>December</c:v>
                </c:pt>
                <c:pt idx="19">
                  <c:v>January</c:v>
                </c:pt>
                <c:pt idx="20">
                  <c:v>February</c:v>
                </c:pt>
                <c:pt idx="21">
                  <c:v>March</c:v>
                </c:pt>
                <c:pt idx="22">
                  <c:v>April</c:v>
                </c:pt>
                <c:pt idx="23">
                  <c:v>May</c:v>
                </c:pt>
                <c:pt idx="24">
                  <c:v>June</c:v>
                </c:pt>
                <c:pt idx="25">
                  <c:v>July</c:v>
                </c:pt>
                <c:pt idx="26">
                  <c:v>August</c:v>
                </c:pt>
                <c:pt idx="27">
                  <c:v>September</c:v>
                </c:pt>
                <c:pt idx="28">
                  <c:v>October </c:v>
                </c:pt>
                <c:pt idx="29">
                  <c:v>November </c:v>
                </c:pt>
                <c:pt idx="30">
                  <c:v>December</c:v>
                </c:pt>
                <c:pt idx="31">
                  <c:v>January</c:v>
                </c:pt>
                <c:pt idx="32">
                  <c:v>February</c:v>
                </c:pt>
                <c:pt idx="33">
                  <c:v>March</c:v>
                </c:pt>
                <c:pt idx="34">
                  <c:v>April</c:v>
                </c:pt>
                <c:pt idx="35">
                  <c:v>May</c:v>
                </c:pt>
                <c:pt idx="36">
                  <c:v>June</c:v>
                </c:pt>
                <c:pt idx="37">
                  <c:v>July</c:v>
                </c:pt>
                <c:pt idx="38">
                  <c:v>August</c:v>
                </c:pt>
                <c:pt idx="39">
                  <c:v>September</c:v>
                </c:pt>
                <c:pt idx="40">
                  <c:v>October </c:v>
                </c:pt>
                <c:pt idx="41">
                  <c:v>November </c:v>
                </c:pt>
                <c:pt idx="42">
                  <c:v>December</c:v>
                </c:pt>
                <c:pt idx="43">
                  <c:v>January</c:v>
                </c:pt>
                <c:pt idx="44">
                  <c:v>February</c:v>
                </c:pt>
                <c:pt idx="45">
                  <c:v>March</c:v>
                </c:pt>
                <c:pt idx="46">
                  <c:v>April</c:v>
                </c:pt>
                <c:pt idx="47">
                  <c:v>May</c:v>
                </c:pt>
                <c:pt idx="48">
                  <c:v>June</c:v>
                </c:pt>
                <c:pt idx="49">
                  <c:v>July</c:v>
                </c:pt>
                <c:pt idx="50">
                  <c:v>August</c:v>
                </c:pt>
                <c:pt idx="51">
                  <c:v>September</c:v>
                </c:pt>
                <c:pt idx="52">
                  <c:v>October </c:v>
                </c:pt>
              </c:strCache>
            </c:strRef>
          </c:cat>
          <c:val>
            <c:numRef>
              <c:f>'Processing Data (Waste)'!$F$33:$F$90</c:f>
              <c:numCache>
                <c:formatCode>General</c:formatCode>
                <c:ptCount val="58"/>
                <c:pt idx="0">
                  <c:v>97</c:v>
                </c:pt>
                <c:pt idx="1">
                  <c:v>348</c:v>
                </c:pt>
                <c:pt idx="2">
                  <c:v>648</c:v>
                </c:pt>
                <c:pt idx="3">
                  <c:v>341</c:v>
                </c:pt>
                <c:pt idx="4">
                  <c:v>377</c:v>
                </c:pt>
                <c:pt idx="5">
                  <c:v>302</c:v>
                </c:pt>
                <c:pt idx="6">
                  <c:v>54</c:v>
                </c:pt>
                <c:pt idx="7">
                  <c:v>122</c:v>
                </c:pt>
                <c:pt idx="8">
                  <c:v>638</c:v>
                </c:pt>
                <c:pt idx="9">
                  <c:v>846</c:v>
                </c:pt>
                <c:pt idx="10">
                  <c:v>1023</c:v>
                </c:pt>
                <c:pt idx="11">
                  <c:v>1382</c:v>
                </c:pt>
                <c:pt idx="12">
                  <c:v>1874</c:v>
                </c:pt>
                <c:pt idx="13">
                  <c:v>2378</c:v>
                </c:pt>
                <c:pt idx="14">
                  <c:v>2004</c:v>
                </c:pt>
                <c:pt idx="15">
                  <c:v>2429</c:v>
                </c:pt>
                <c:pt idx="16">
                  <c:v>2280</c:v>
                </c:pt>
                <c:pt idx="17">
                  <c:v>1933</c:v>
                </c:pt>
                <c:pt idx="18">
                  <c:v>2575</c:v>
                </c:pt>
                <c:pt idx="19">
                  <c:v>2242</c:v>
                </c:pt>
                <c:pt idx="20">
                  <c:v>2207</c:v>
                </c:pt>
                <c:pt idx="21">
                  <c:v>1636</c:v>
                </c:pt>
                <c:pt idx="22">
                  <c:v>3097</c:v>
                </c:pt>
                <c:pt idx="23">
                  <c:v>3058</c:v>
                </c:pt>
                <c:pt idx="24">
                  <c:v>3352</c:v>
                </c:pt>
                <c:pt idx="25">
                  <c:v>1557</c:v>
                </c:pt>
                <c:pt idx="26">
                  <c:v>1526</c:v>
                </c:pt>
                <c:pt idx="27">
                  <c:v>1486</c:v>
                </c:pt>
                <c:pt idx="28">
                  <c:v>1707</c:v>
                </c:pt>
                <c:pt idx="29">
                  <c:v>3005</c:v>
                </c:pt>
                <c:pt idx="30">
                  <c:v>2410</c:v>
                </c:pt>
                <c:pt idx="31">
                  <c:v>3193</c:v>
                </c:pt>
                <c:pt idx="32">
                  <c:v>3397</c:v>
                </c:pt>
                <c:pt idx="33">
                  <c:v>4098</c:v>
                </c:pt>
                <c:pt idx="34">
                  <c:v>3386</c:v>
                </c:pt>
                <c:pt idx="35">
                  <c:v>4262</c:v>
                </c:pt>
                <c:pt idx="36">
                  <c:v>4282</c:v>
                </c:pt>
                <c:pt idx="37">
                  <c:v>2828</c:v>
                </c:pt>
                <c:pt idx="38">
                  <c:v>2043</c:v>
                </c:pt>
                <c:pt idx="39">
                  <c:v>2342</c:v>
                </c:pt>
                <c:pt idx="40">
                  <c:v>2824</c:v>
                </c:pt>
                <c:pt idx="41">
                  <c:v>3053</c:v>
                </c:pt>
                <c:pt idx="42">
                  <c:v>2980</c:v>
                </c:pt>
                <c:pt idx="43">
                  <c:v>3074</c:v>
                </c:pt>
                <c:pt idx="44">
                  <c:v>3871</c:v>
                </c:pt>
                <c:pt idx="45">
                  <c:v>5562</c:v>
                </c:pt>
                <c:pt idx="46">
                  <c:v>144</c:v>
                </c:pt>
                <c:pt idx="47">
                  <c:v>558</c:v>
                </c:pt>
                <c:pt idx="48">
                  <c:v>1381</c:v>
                </c:pt>
                <c:pt idx="49">
                  <c:v>1864</c:v>
                </c:pt>
                <c:pt idx="50">
                  <c:v>1906</c:v>
                </c:pt>
                <c:pt idx="51">
                  <c:v>2457</c:v>
                </c:pt>
                <c:pt idx="52">
                  <c:v>3707</c:v>
                </c:pt>
                <c:pt idx="53">
                  <c:v>0</c:v>
                </c:pt>
                <c:pt idx="54">
                  <c:v>0</c:v>
                </c:pt>
                <c:pt idx="55">
                  <c:v>0</c:v>
                </c:pt>
                <c:pt idx="56">
                  <c:v>0</c:v>
                </c:pt>
                <c:pt idx="57">
                  <c:v>0</c:v>
                </c:pt>
              </c:numCache>
            </c:numRef>
          </c:val>
          <c:extLst>
            <c:ext xmlns:c16="http://schemas.microsoft.com/office/drawing/2014/chart" uri="{C3380CC4-5D6E-409C-BE32-E72D297353CC}">
              <c16:uniqueId val="{00000006-9FAE-408D-A960-A5E20FDE4D39}"/>
            </c:ext>
          </c:extLst>
        </c:ser>
        <c:dLbls>
          <c:showLegendKey val="0"/>
          <c:showVal val="0"/>
          <c:showCatName val="0"/>
          <c:showSerName val="0"/>
          <c:showPercent val="0"/>
          <c:showBubbleSize val="0"/>
        </c:dLbls>
        <c:gapWidth val="150"/>
        <c:axId val="785376120"/>
        <c:axId val="785379728"/>
      </c:barChart>
      <c:catAx>
        <c:axId val="7853761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79728"/>
        <c:crosses val="autoZero"/>
        <c:auto val="1"/>
        <c:lblAlgn val="ctr"/>
        <c:lblOffset val="100"/>
        <c:tickLblSkip val="1"/>
        <c:noMultiLvlLbl val="0"/>
      </c:catAx>
      <c:valAx>
        <c:axId val="785379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3761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1AE56C-3581-4989-909D-959AD28FB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4884</Words>
  <Characters>27842</Characters>
  <Application>Microsoft Office Word</Application>
  <DocSecurity>0</DocSecurity>
  <Lines>232</Lines>
  <Paragraphs>65</Paragraphs>
  <ScaleCrop>false</ScaleCrop>
  <Company/>
  <LinksUpToDate>false</LinksUpToDate>
  <CharactersWithSpaces>32661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2022-03-29T03:54:00Z</dcterms:created>
  <dcterms:modified xsi:type="dcterms:W3CDTF">2022-03-29T03:55:00Z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2022-03-29T03:55:00Z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85184ff0-f720-4ff8-a71d-3a405eb713fc</vt:lpwstr>
  </property>
  <property fmtid="{D5CDD505-2E9C-101B-9397-08002B2CF9AE}" pid="8" name="MSIP_Label_4257e2ab-f512-40e2-9c9a-c64247360765_ContentBits">
    <vt:lpwstr>2</vt:lpwstr>
  </property>
</Properties>
</file>