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4C265" w14:textId="77777777" w:rsidR="00E32603" w:rsidRDefault="00E32603" w:rsidP="00E32603">
      <w:pPr>
        <w:pStyle w:val="Heading1"/>
        <w:rPr>
          <w:lang w:val="en-US"/>
        </w:rPr>
      </w:pPr>
      <w:bookmarkStart w:id="0" w:name="_Toc143176261"/>
      <w:r>
        <w:rPr>
          <w:lang w:val="en-US"/>
        </w:rPr>
        <w:t>Chapter 2: Dasyurids</w:t>
      </w:r>
      <w:bookmarkEnd w:id="0"/>
    </w:p>
    <w:p w14:paraId="7A425017" w14:textId="77777777" w:rsidR="00E32603" w:rsidRPr="00A61499" w:rsidRDefault="00E32603" w:rsidP="00E32603">
      <w:pPr>
        <w:pStyle w:val="Heading2"/>
        <w:rPr>
          <w:noProof/>
          <w:lang w:val="en-US"/>
        </w:rPr>
      </w:pPr>
      <w:bookmarkStart w:id="1" w:name="_Toc143093121"/>
      <w:bookmarkStart w:id="2" w:name="_Toc143095574"/>
      <w:bookmarkStart w:id="3" w:name="_Toc143097714"/>
      <w:bookmarkStart w:id="4" w:name="_Toc143157343"/>
      <w:bookmarkStart w:id="5" w:name="_Toc143157492"/>
      <w:bookmarkStart w:id="6" w:name="_Toc143159814"/>
      <w:bookmarkStart w:id="7" w:name="_Toc143163748"/>
      <w:bookmarkStart w:id="8" w:name="_Toc143166182"/>
      <w:bookmarkStart w:id="9" w:name="_Toc143170386"/>
      <w:bookmarkStart w:id="10" w:name="_Toc143175991"/>
      <w:r>
        <w:rPr>
          <w:lang w:val="en-US"/>
        </w:rPr>
        <w:t>Contents</w:t>
      </w:r>
      <w:bookmarkEnd w:id="1"/>
      <w:bookmarkEnd w:id="2"/>
      <w:bookmarkEnd w:id="3"/>
      <w:bookmarkEnd w:id="4"/>
      <w:bookmarkEnd w:id="5"/>
      <w:bookmarkEnd w:id="6"/>
      <w:bookmarkEnd w:id="7"/>
      <w:bookmarkEnd w:id="8"/>
      <w:bookmarkEnd w:id="9"/>
      <w:bookmarkEnd w:id="10"/>
      <w:r>
        <w:rPr>
          <w:lang w:val="en-US"/>
        </w:rPr>
        <w:fldChar w:fldCharType="begin"/>
      </w:r>
      <w:r>
        <w:rPr>
          <w:lang w:val="en-US"/>
        </w:rPr>
        <w:instrText xml:space="preserve"> TOC \h \z \u \t "Heading 2,1,Heading 3,2" </w:instrText>
      </w:r>
      <w:r>
        <w:rPr>
          <w:lang w:val="en-US"/>
        </w:rPr>
        <w:fldChar w:fldCharType="separate"/>
      </w:r>
    </w:p>
    <w:p w14:paraId="5D07736C" w14:textId="1B693DA3" w:rsidR="00E32603" w:rsidRDefault="00000000" w:rsidP="00E32603">
      <w:pPr>
        <w:pStyle w:val="TOC1"/>
        <w:tabs>
          <w:tab w:val="left" w:pos="720"/>
          <w:tab w:val="right" w:leader="dot" w:pos="9016"/>
        </w:tabs>
        <w:rPr>
          <w:noProof/>
        </w:rPr>
      </w:pPr>
      <w:hyperlink w:anchor="_Toc143093122" w:history="1">
        <w:r w:rsidR="00E32603" w:rsidRPr="008532C7">
          <w:rPr>
            <w:rStyle w:val="Hyperlink"/>
            <w:noProof/>
          </w:rPr>
          <w:t>2.1.</w:t>
        </w:r>
        <w:r w:rsidR="00E32603">
          <w:rPr>
            <w:noProof/>
          </w:rPr>
          <w:tab/>
        </w:r>
        <w:r w:rsidR="00E32603" w:rsidRPr="008532C7">
          <w:rPr>
            <w:rStyle w:val="Hyperlink"/>
            <w:noProof/>
          </w:rPr>
          <w:t>Introduction</w:t>
        </w:r>
        <w:r w:rsidR="00E32603">
          <w:rPr>
            <w:noProof/>
            <w:webHidden/>
          </w:rPr>
          <w:tab/>
        </w:r>
        <w:r w:rsidR="00E32603">
          <w:rPr>
            <w:noProof/>
            <w:webHidden/>
          </w:rPr>
          <w:fldChar w:fldCharType="begin"/>
        </w:r>
        <w:r w:rsidR="00E32603">
          <w:rPr>
            <w:noProof/>
            <w:webHidden/>
          </w:rPr>
          <w:instrText xml:space="preserve"> PAGEREF _Toc143093122 \h </w:instrText>
        </w:r>
        <w:r w:rsidR="00E32603">
          <w:rPr>
            <w:noProof/>
            <w:webHidden/>
          </w:rPr>
        </w:r>
        <w:r w:rsidR="00E32603">
          <w:rPr>
            <w:noProof/>
            <w:webHidden/>
          </w:rPr>
          <w:fldChar w:fldCharType="separate"/>
        </w:r>
        <w:r w:rsidR="00F524C3">
          <w:rPr>
            <w:noProof/>
            <w:webHidden/>
          </w:rPr>
          <w:t>2</w:t>
        </w:r>
        <w:r w:rsidR="00E32603">
          <w:rPr>
            <w:noProof/>
            <w:webHidden/>
          </w:rPr>
          <w:fldChar w:fldCharType="end"/>
        </w:r>
      </w:hyperlink>
    </w:p>
    <w:p w14:paraId="01E3DF5D" w14:textId="39CC1880" w:rsidR="00E32603" w:rsidRDefault="00000000" w:rsidP="00E32603">
      <w:pPr>
        <w:pStyle w:val="TOC1"/>
        <w:tabs>
          <w:tab w:val="left" w:pos="720"/>
          <w:tab w:val="right" w:leader="dot" w:pos="9016"/>
        </w:tabs>
        <w:rPr>
          <w:noProof/>
        </w:rPr>
      </w:pPr>
      <w:hyperlink w:anchor="_Toc143093123" w:history="1">
        <w:r w:rsidR="00E32603" w:rsidRPr="008532C7">
          <w:rPr>
            <w:rStyle w:val="Hyperlink"/>
            <w:noProof/>
          </w:rPr>
          <w:t>2.2.</w:t>
        </w:r>
        <w:r w:rsidR="00E32603">
          <w:rPr>
            <w:noProof/>
          </w:rPr>
          <w:tab/>
        </w:r>
        <w:r w:rsidR="00E32603" w:rsidRPr="008532C7">
          <w:rPr>
            <w:rStyle w:val="Hyperlink"/>
            <w:noProof/>
          </w:rPr>
          <w:t>Species information</w:t>
        </w:r>
        <w:r w:rsidR="00E32603">
          <w:rPr>
            <w:noProof/>
            <w:webHidden/>
          </w:rPr>
          <w:tab/>
        </w:r>
        <w:r w:rsidR="00E32603">
          <w:rPr>
            <w:noProof/>
            <w:webHidden/>
          </w:rPr>
          <w:fldChar w:fldCharType="begin"/>
        </w:r>
        <w:r w:rsidR="00E32603">
          <w:rPr>
            <w:noProof/>
            <w:webHidden/>
          </w:rPr>
          <w:instrText xml:space="preserve"> PAGEREF _Toc143093123 \h </w:instrText>
        </w:r>
        <w:r w:rsidR="00E32603">
          <w:rPr>
            <w:noProof/>
            <w:webHidden/>
          </w:rPr>
        </w:r>
        <w:r w:rsidR="00E32603">
          <w:rPr>
            <w:noProof/>
            <w:webHidden/>
          </w:rPr>
          <w:fldChar w:fldCharType="separate"/>
        </w:r>
        <w:r w:rsidR="00F524C3">
          <w:rPr>
            <w:noProof/>
            <w:webHidden/>
          </w:rPr>
          <w:t>3</w:t>
        </w:r>
        <w:r w:rsidR="00E32603">
          <w:rPr>
            <w:noProof/>
            <w:webHidden/>
          </w:rPr>
          <w:fldChar w:fldCharType="end"/>
        </w:r>
      </w:hyperlink>
    </w:p>
    <w:p w14:paraId="1DFCA032" w14:textId="41BC574F" w:rsidR="00E32603" w:rsidRDefault="00000000" w:rsidP="00E32603">
      <w:pPr>
        <w:pStyle w:val="TOC1"/>
        <w:tabs>
          <w:tab w:val="left" w:pos="720"/>
          <w:tab w:val="right" w:leader="dot" w:pos="9016"/>
        </w:tabs>
        <w:rPr>
          <w:noProof/>
        </w:rPr>
      </w:pPr>
      <w:hyperlink w:anchor="_Toc143093124" w:history="1">
        <w:r w:rsidR="00E32603" w:rsidRPr="008532C7">
          <w:rPr>
            <w:rStyle w:val="Hyperlink"/>
            <w:noProof/>
          </w:rPr>
          <w:t>2.3.</w:t>
        </w:r>
        <w:r w:rsidR="00E32603">
          <w:rPr>
            <w:noProof/>
          </w:rPr>
          <w:tab/>
        </w:r>
        <w:r w:rsidR="00E32603" w:rsidRPr="008532C7">
          <w:rPr>
            <w:rStyle w:val="Hyperlink"/>
            <w:noProof/>
          </w:rPr>
          <w:t>Animal and human  safety considerations</w:t>
        </w:r>
        <w:r w:rsidR="00E32603">
          <w:rPr>
            <w:noProof/>
            <w:webHidden/>
          </w:rPr>
          <w:tab/>
        </w:r>
        <w:r w:rsidR="00E32603">
          <w:rPr>
            <w:noProof/>
            <w:webHidden/>
          </w:rPr>
          <w:fldChar w:fldCharType="begin"/>
        </w:r>
        <w:r w:rsidR="00E32603">
          <w:rPr>
            <w:noProof/>
            <w:webHidden/>
          </w:rPr>
          <w:instrText xml:space="preserve"> PAGEREF _Toc143093124 \h </w:instrText>
        </w:r>
        <w:r w:rsidR="00E32603">
          <w:rPr>
            <w:noProof/>
            <w:webHidden/>
          </w:rPr>
        </w:r>
        <w:r w:rsidR="00E32603">
          <w:rPr>
            <w:noProof/>
            <w:webHidden/>
          </w:rPr>
          <w:fldChar w:fldCharType="separate"/>
        </w:r>
        <w:r w:rsidR="00F524C3">
          <w:rPr>
            <w:noProof/>
            <w:webHidden/>
          </w:rPr>
          <w:t>18</w:t>
        </w:r>
        <w:r w:rsidR="00E32603">
          <w:rPr>
            <w:noProof/>
            <w:webHidden/>
          </w:rPr>
          <w:fldChar w:fldCharType="end"/>
        </w:r>
      </w:hyperlink>
    </w:p>
    <w:p w14:paraId="7F9A547C" w14:textId="3B0811B8" w:rsidR="00E32603" w:rsidRDefault="00000000" w:rsidP="00E32603">
      <w:pPr>
        <w:pStyle w:val="TOC2"/>
        <w:tabs>
          <w:tab w:val="left" w:pos="1200"/>
          <w:tab w:val="right" w:leader="dot" w:pos="9016"/>
        </w:tabs>
        <w:rPr>
          <w:noProof/>
        </w:rPr>
      </w:pPr>
      <w:hyperlink w:anchor="_Toc143093125" w:history="1">
        <w:r w:rsidR="00E32603" w:rsidRPr="008532C7">
          <w:rPr>
            <w:rStyle w:val="Hyperlink"/>
            <w:noProof/>
            <w:lang w:val="en-GB"/>
          </w:rPr>
          <w:t>2.3.1.</w:t>
        </w:r>
        <w:r w:rsidR="00E32603">
          <w:rPr>
            <w:noProof/>
          </w:rPr>
          <w:tab/>
        </w:r>
        <w:r w:rsidR="00E32603" w:rsidRPr="008532C7">
          <w:rPr>
            <w:rStyle w:val="Hyperlink"/>
            <w:noProof/>
            <w:lang w:val="en-GB"/>
          </w:rPr>
          <w:t>Human safety considerations</w:t>
        </w:r>
        <w:r w:rsidR="00E32603">
          <w:rPr>
            <w:noProof/>
            <w:webHidden/>
          </w:rPr>
          <w:tab/>
        </w:r>
        <w:r w:rsidR="00E32603">
          <w:rPr>
            <w:noProof/>
            <w:webHidden/>
          </w:rPr>
          <w:fldChar w:fldCharType="begin"/>
        </w:r>
        <w:r w:rsidR="00E32603">
          <w:rPr>
            <w:noProof/>
            <w:webHidden/>
          </w:rPr>
          <w:instrText xml:space="preserve"> PAGEREF _Toc143093125 \h </w:instrText>
        </w:r>
        <w:r w:rsidR="00E32603">
          <w:rPr>
            <w:noProof/>
            <w:webHidden/>
          </w:rPr>
        </w:r>
        <w:r w:rsidR="00E32603">
          <w:rPr>
            <w:noProof/>
            <w:webHidden/>
          </w:rPr>
          <w:fldChar w:fldCharType="separate"/>
        </w:r>
        <w:r w:rsidR="00F524C3">
          <w:rPr>
            <w:noProof/>
            <w:webHidden/>
          </w:rPr>
          <w:t>19</w:t>
        </w:r>
        <w:r w:rsidR="00E32603">
          <w:rPr>
            <w:noProof/>
            <w:webHidden/>
          </w:rPr>
          <w:fldChar w:fldCharType="end"/>
        </w:r>
      </w:hyperlink>
    </w:p>
    <w:p w14:paraId="5EA82456" w14:textId="5CA7BD03" w:rsidR="00E32603" w:rsidRDefault="00000000" w:rsidP="00E32603">
      <w:pPr>
        <w:pStyle w:val="TOC2"/>
        <w:tabs>
          <w:tab w:val="left" w:pos="1200"/>
          <w:tab w:val="right" w:leader="dot" w:pos="9016"/>
        </w:tabs>
        <w:rPr>
          <w:noProof/>
        </w:rPr>
      </w:pPr>
      <w:hyperlink w:anchor="_Toc143093126" w:history="1">
        <w:r w:rsidR="00E32603" w:rsidRPr="008532C7">
          <w:rPr>
            <w:rStyle w:val="Hyperlink"/>
            <w:noProof/>
            <w:lang w:val="en-GB"/>
          </w:rPr>
          <w:t>2.3.2.</w:t>
        </w:r>
        <w:r w:rsidR="00E32603">
          <w:rPr>
            <w:noProof/>
          </w:rPr>
          <w:tab/>
        </w:r>
        <w:r w:rsidR="00E32603" w:rsidRPr="008532C7">
          <w:rPr>
            <w:rStyle w:val="Hyperlink"/>
            <w:noProof/>
            <w:lang w:val="en-GB"/>
          </w:rPr>
          <w:t>Animal safety considerations</w:t>
        </w:r>
        <w:r w:rsidR="00E32603">
          <w:rPr>
            <w:noProof/>
            <w:webHidden/>
          </w:rPr>
          <w:tab/>
        </w:r>
        <w:r w:rsidR="00E32603">
          <w:rPr>
            <w:noProof/>
            <w:webHidden/>
          </w:rPr>
          <w:fldChar w:fldCharType="begin"/>
        </w:r>
        <w:r w:rsidR="00E32603">
          <w:rPr>
            <w:noProof/>
            <w:webHidden/>
          </w:rPr>
          <w:instrText xml:space="preserve"> PAGEREF _Toc143093126 \h </w:instrText>
        </w:r>
        <w:r w:rsidR="00E32603">
          <w:rPr>
            <w:noProof/>
            <w:webHidden/>
          </w:rPr>
        </w:r>
        <w:r w:rsidR="00E32603">
          <w:rPr>
            <w:noProof/>
            <w:webHidden/>
          </w:rPr>
          <w:fldChar w:fldCharType="separate"/>
        </w:r>
        <w:r w:rsidR="00F524C3">
          <w:rPr>
            <w:noProof/>
            <w:webHidden/>
          </w:rPr>
          <w:t>19</w:t>
        </w:r>
        <w:r w:rsidR="00E32603">
          <w:rPr>
            <w:noProof/>
            <w:webHidden/>
          </w:rPr>
          <w:fldChar w:fldCharType="end"/>
        </w:r>
      </w:hyperlink>
    </w:p>
    <w:p w14:paraId="7386EADB" w14:textId="3454A9F3" w:rsidR="00E32603" w:rsidRDefault="00000000" w:rsidP="00E32603">
      <w:pPr>
        <w:pStyle w:val="TOC1"/>
        <w:tabs>
          <w:tab w:val="left" w:pos="720"/>
          <w:tab w:val="right" w:leader="dot" w:pos="9016"/>
        </w:tabs>
        <w:rPr>
          <w:noProof/>
        </w:rPr>
      </w:pPr>
      <w:hyperlink w:anchor="_Toc143093127" w:history="1">
        <w:r w:rsidR="00E32603" w:rsidRPr="008532C7">
          <w:rPr>
            <w:rStyle w:val="Hyperlink"/>
            <w:noProof/>
          </w:rPr>
          <w:t>2.4.</w:t>
        </w:r>
        <w:r w:rsidR="00E32603">
          <w:rPr>
            <w:noProof/>
          </w:rPr>
          <w:tab/>
        </w:r>
        <w:r w:rsidR="00E32603" w:rsidRPr="008532C7">
          <w:rPr>
            <w:rStyle w:val="Hyperlink"/>
            <w:noProof/>
          </w:rPr>
          <w:t>Capture, restraint, and transport</w:t>
        </w:r>
        <w:r w:rsidR="00E32603">
          <w:rPr>
            <w:noProof/>
            <w:webHidden/>
          </w:rPr>
          <w:tab/>
        </w:r>
        <w:r w:rsidR="00E32603">
          <w:rPr>
            <w:noProof/>
            <w:webHidden/>
          </w:rPr>
          <w:fldChar w:fldCharType="begin"/>
        </w:r>
        <w:r w:rsidR="00E32603">
          <w:rPr>
            <w:noProof/>
            <w:webHidden/>
          </w:rPr>
          <w:instrText xml:space="preserve"> PAGEREF _Toc143093127 \h </w:instrText>
        </w:r>
        <w:r w:rsidR="00E32603">
          <w:rPr>
            <w:noProof/>
            <w:webHidden/>
          </w:rPr>
        </w:r>
        <w:r w:rsidR="00E32603">
          <w:rPr>
            <w:noProof/>
            <w:webHidden/>
          </w:rPr>
          <w:fldChar w:fldCharType="separate"/>
        </w:r>
        <w:r w:rsidR="00F524C3">
          <w:rPr>
            <w:noProof/>
            <w:webHidden/>
          </w:rPr>
          <w:t>19</w:t>
        </w:r>
        <w:r w:rsidR="00E32603">
          <w:rPr>
            <w:noProof/>
            <w:webHidden/>
          </w:rPr>
          <w:fldChar w:fldCharType="end"/>
        </w:r>
      </w:hyperlink>
    </w:p>
    <w:p w14:paraId="19ECB7D1" w14:textId="7619A365" w:rsidR="00E32603" w:rsidRDefault="00000000" w:rsidP="00E32603">
      <w:pPr>
        <w:pStyle w:val="TOC2"/>
        <w:tabs>
          <w:tab w:val="left" w:pos="1200"/>
          <w:tab w:val="right" w:leader="dot" w:pos="9016"/>
        </w:tabs>
        <w:rPr>
          <w:noProof/>
        </w:rPr>
      </w:pPr>
      <w:hyperlink w:anchor="_Toc143093128" w:history="1">
        <w:r w:rsidR="00E32603" w:rsidRPr="008532C7">
          <w:rPr>
            <w:rStyle w:val="Hyperlink"/>
            <w:noProof/>
            <w:lang w:val="en-GB"/>
          </w:rPr>
          <w:t>2.4.1.</w:t>
        </w:r>
        <w:r w:rsidR="00E32603">
          <w:rPr>
            <w:noProof/>
          </w:rPr>
          <w:tab/>
        </w:r>
        <w:r w:rsidR="00E32603" w:rsidRPr="008532C7">
          <w:rPr>
            <w:rStyle w:val="Hyperlink"/>
            <w:noProof/>
            <w:lang w:val="en-GB"/>
          </w:rPr>
          <w:t>Visual observations</w:t>
        </w:r>
        <w:r w:rsidR="00E32603">
          <w:rPr>
            <w:noProof/>
            <w:webHidden/>
          </w:rPr>
          <w:tab/>
        </w:r>
        <w:r w:rsidR="00E32603">
          <w:rPr>
            <w:noProof/>
            <w:webHidden/>
          </w:rPr>
          <w:fldChar w:fldCharType="begin"/>
        </w:r>
        <w:r w:rsidR="00E32603">
          <w:rPr>
            <w:noProof/>
            <w:webHidden/>
          </w:rPr>
          <w:instrText xml:space="preserve"> PAGEREF _Toc143093128 \h </w:instrText>
        </w:r>
        <w:r w:rsidR="00E32603">
          <w:rPr>
            <w:noProof/>
            <w:webHidden/>
          </w:rPr>
        </w:r>
        <w:r w:rsidR="00E32603">
          <w:rPr>
            <w:noProof/>
            <w:webHidden/>
          </w:rPr>
          <w:fldChar w:fldCharType="separate"/>
        </w:r>
        <w:r w:rsidR="00F524C3">
          <w:rPr>
            <w:noProof/>
            <w:webHidden/>
          </w:rPr>
          <w:t>19</w:t>
        </w:r>
        <w:r w:rsidR="00E32603">
          <w:rPr>
            <w:noProof/>
            <w:webHidden/>
          </w:rPr>
          <w:fldChar w:fldCharType="end"/>
        </w:r>
      </w:hyperlink>
    </w:p>
    <w:p w14:paraId="295481E7" w14:textId="6019A67C" w:rsidR="00E32603" w:rsidRDefault="00000000" w:rsidP="00E32603">
      <w:pPr>
        <w:pStyle w:val="TOC2"/>
        <w:tabs>
          <w:tab w:val="left" w:pos="1200"/>
          <w:tab w:val="right" w:leader="dot" w:pos="9016"/>
        </w:tabs>
        <w:rPr>
          <w:noProof/>
        </w:rPr>
      </w:pPr>
      <w:hyperlink w:anchor="_Toc143093129" w:history="1">
        <w:r w:rsidR="00E32603" w:rsidRPr="008532C7">
          <w:rPr>
            <w:rStyle w:val="Hyperlink"/>
            <w:noProof/>
            <w:lang w:val="en-GB"/>
          </w:rPr>
          <w:t>2.4.2.</w:t>
        </w:r>
        <w:r w:rsidR="00E32603">
          <w:rPr>
            <w:noProof/>
          </w:rPr>
          <w:tab/>
        </w:r>
        <w:r w:rsidR="00E32603" w:rsidRPr="008532C7">
          <w:rPr>
            <w:rStyle w:val="Hyperlink"/>
            <w:noProof/>
            <w:lang w:val="en-GB"/>
          </w:rPr>
          <w:t>Equipment</w:t>
        </w:r>
        <w:r w:rsidR="00E32603">
          <w:rPr>
            <w:noProof/>
            <w:webHidden/>
          </w:rPr>
          <w:tab/>
        </w:r>
        <w:r w:rsidR="00E32603">
          <w:rPr>
            <w:noProof/>
            <w:webHidden/>
          </w:rPr>
          <w:fldChar w:fldCharType="begin"/>
        </w:r>
        <w:r w:rsidR="00E32603">
          <w:rPr>
            <w:noProof/>
            <w:webHidden/>
          </w:rPr>
          <w:instrText xml:space="preserve"> PAGEREF _Toc143093129 \h </w:instrText>
        </w:r>
        <w:r w:rsidR="00E32603">
          <w:rPr>
            <w:noProof/>
            <w:webHidden/>
          </w:rPr>
        </w:r>
        <w:r w:rsidR="00E32603">
          <w:rPr>
            <w:noProof/>
            <w:webHidden/>
          </w:rPr>
          <w:fldChar w:fldCharType="separate"/>
        </w:r>
        <w:r w:rsidR="00F524C3">
          <w:rPr>
            <w:noProof/>
            <w:webHidden/>
          </w:rPr>
          <w:t>20</w:t>
        </w:r>
        <w:r w:rsidR="00E32603">
          <w:rPr>
            <w:noProof/>
            <w:webHidden/>
          </w:rPr>
          <w:fldChar w:fldCharType="end"/>
        </w:r>
      </w:hyperlink>
    </w:p>
    <w:p w14:paraId="2A083E81" w14:textId="725A536C" w:rsidR="00E32603" w:rsidRDefault="00000000" w:rsidP="00E32603">
      <w:pPr>
        <w:pStyle w:val="TOC2"/>
        <w:tabs>
          <w:tab w:val="left" w:pos="1200"/>
          <w:tab w:val="right" w:leader="dot" w:pos="9016"/>
        </w:tabs>
        <w:rPr>
          <w:noProof/>
        </w:rPr>
      </w:pPr>
      <w:hyperlink w:anchor="_Toc143093130" w:history="1">
        <w:r w:rsidR="00E32603" w:rsidRPr="008532C7">
          <w:rPr>
            <w:rStyle w:val="Hyperlink"/>
            <w:noProof/>
            <w:lang w:val="en-GB"/>
          </w:rPr>
          <w:t>2.4.3.</w:t>
        </w:r>
        <w:r w:rsidR="00E32603">
          <w:rPr>
            <w:noProof/>
          </w:rPr>
          <w:tab/>
        </w:r>
        <w:r w:rsidR="00E32603" w:rsidRPr="008532C7">
          <w:rPr>
            <w:rStyle w:val="Hyperlink"/>
            <w:noProof/>
            <w:lang w:val="en-GB"/>
          </w:rPr>
          <w:t>Technique</w:t>
        </w:r>
        <w:r w:rsidR="00E32603">
          <w:rPr>
            <w:noProof/>
            <w:webHidden/>
          </w:rPr>
          <w:tab/>
        </w:r>
        <w:r w:rsidR="00E32603">
          <w:rPr>
            <w:noProof/>
            <w:webHidden/>
          </w:rPr>
          <w:fldChar w:fldCharType="begin"/>
        </w:r>
        <w:r w:rsidR="00E32603">
          <w:rPr>
            <w:noProof/>
            <w:webHidden/>
          </w:rPr>
          <w:instrText xml:space="preserve"> PAGEREF _Toc143093130 \h </w:instrText>
        </w:r>
        <w:r w:rsidR="00E32603">
          <w:rPr>
            <w:noProof/>
            <w:webHidden/>
          </w:rPr>
        </w:r>
        <w:r w:rsidR="00E32603">
          <w:rPr>
            <w:noProof/>
            <w:webHidden/>
          </w:rPr>
          <w:fldChar w:fldCharType="separate"/>
        </w:r>
        <w:r w:rsidR="00F524C3">
          <w:rPr>
            <w:noProof/>
            <w:webHidden/>
          </w:rPr>
          <w:t>21</w:t>
        </w:r>
        <w:r w:rsidR="00E32603">
          <w:rPr>
            <w:noProof/>
            <w:webHidden/>
          </w:rPr>
          <w:fldChar w:fldCharType="end"/>
        </w:r>
      </w:hyperlink>
    </w:p>
    <w:p w14:paraId="1952AE90" w14:textId="6DD16C59" w:rsidR="00E32603" w:rsidRDefault="00000000" w:rsidP="00E32603">
      <w:pPr>
        <w:pStyle w:val="TOC2"/>
        <w:tabs>
          <w:tab w:val="left" w:pos="1200"/>
          <w:tab w:val="right" w:leader="dot" w:pos="9016"/>
        </w:tabs>
        <w:rPr>
          <w:noProof/>
        </w:rPr>
      </w:pPr>
      <w:hyperlink w:anchor="_Toc143093131" w:history="1">
        <w:r w:rsidR="00E32603" w:rsidRPr="008532C7">
          <w:rPr>
            <w:rStyle w:val="Hyperlink"/>
            <w:noProof/>
            <w:lang w:val="en-GB"/>
          </w:rPr>
          <w:t>2.4.4.</w:t>
        </w:r>
        <w:r w:rsidR="00E32603">
          <w:rPr>
            <w:noProof/>
          </w:rPr>
          <w:tab/>
        </w:r>
        <w:r w:rsidR="00E32603" w:rsidRPr="008532C7">
          <w:rPr>
            <w:rStyle w:val="Hyperlink"/>
            <w:noProof/>
            <w:lang w:val="en-GB"/>
          </w:rPr>
          <w:t>Transport</w:t>
        </w:r>
        <w:r w:rsidR="00E32603">
          <w:rPr>
            <w:noProof/>
            <w:webHidden/>
          </w:rPr>
          <w:tab/>
        </w:r>
        <w:r w:rsidR="00E32603">
          <w:rPr>
            <w:noProof/>
            <w:webHidden/>
          </w:rPr>
          <w:fldChar w:fldCharType="begin"/>
        </w:r>
        <w:r w:rsidR="00E32603">
          <w:rPr>
            <w:noProof/>
            <w:webHidden/>
          </w:rPr>
          <w:instrText xml:space="preserve"> PAGEREF _Toc143093131 \h </w:instrText>
        </w:r>
        <w:r w:rsidR="00E32603">
          <w:rPr>
            <w:noProof/>
            <w:webHidden/>
          </w:rPr>
        </w:r>
        <w:r w:rsidR="00E32603">
          <w:rPr>
            <w:noProof/>
            <w:webHidden/>
          </w:rPr>
          <w:fldChar w:fldCharType="separate"/>
        </w:r>
        <w:r w:rsidR="00F524C3">
          <w:rPr>
            <w:noProof/>
            <w:webHidden/>
          </w:rPr>
          <w:t>23</w:t>
        </w:r>
        <w:r w:rsidR="00E32603">
          <w:rPr>
            <w:noProof/>
            <w:webHidden/>
          </w:rPr>
          <w:fldChar w:fldCharType="end"/>
        </w:r>
      </w:hyperlink>
    </w:p>
    <w:p w14:paraId="13FF79AC" w14:textId="139F5612" w:rsidR="00E32603" w:rsidRDefault="00000000" w:rsidP="00E32603">
      <w:pPr>
        <w:pStyle w:val="TOC1"/>
        <w:tabs>
          <w:tab w:val="left" w:pos="720"/>
          <w:tab w:val="right" w:leader="dot" w:pos="9016"/>
        </w:tabs>
        <w:rPr>
          <w:noProof/>
        </w:rPr>
      </w:pPr>
      <w:hyperlink w:anchor="_Toc143093132" w:history="1">
        <w:r w:rsidR="00E32603" w:rsidRPr="008532C7">
          <w:rPr>
            <w:rStyle w:val="Hyperlink"/>
            <w:noProof/>
          </w:rPr>
          <w:t>2.5.</w:t>
        </w:r>
        <w:r w:rsidR="00E32603">
          <w:rPr>
            <w:noProof/>
          </w:rPr>
          <w:tab/>
        </w:r>
        <w:r w:rsidR="00E32603" w:rsidRPr="008532C7">
          <w:rPr>
            <w:rStyle w:val="Hyperlink"/>
            <w:noProof/>
          </w:rPr>
          <w:t>Monitoring animal health and welfare</w:t>
        </w:r>
        <w:r w:rsidR="00E32603">
          <w:rPr>
            <w:noProof/>
            <w:webHidden/>
          </w:rPr>
          <w:tab/>
        </w:r>
        <w:r w:rsidR="00E32603">
          <w:rPr>
            <w:noProof/>
            <w:webHidden/>
          </w:rPr>
          <w:fldChar w:fldCharType="begin"/>
        </w:r>
        <w:r w:rsidR="00E32603">
          <w:rPr>
            <w:noProof/>
            <w:webHidden/>
          </w:rPr>
          <w:instrText xml:space="preserve"> PAGEREF _Toc143093132 \h </w:instrText>
        </w:r>
        <w:r w:rsidR="00E32603">
          <w:rPr>
            <w:noProof/>
            <w:webHidden/>
          </w:rPr>
        </w:r>
        <w:r w:rsidR="00E32603">
          <w:rPr>
            <w:noProof/>
            <w:webHidden/>
          </w:rPr>
          <w:fldChar w:fldCharType="separate"/>
        </w:r>
        <w:r w:rsidR="00F524C3">
          <w:rPr>
            <w:noProof/>
            <w:webHidden/>
          </w:rPr>
          <w:t>23</w:t>
        </w:r>
        <w:r w:rsidR="00E32603">
          <w:rPr>
            <w:noProof/>
            <w:webHidden/>
          </w:rPr>
          <w:fldChar w:fldCharType="end"/>
        </w:r>
      </w:hyperlink>
    </w:p>
    <w:p w14:paraId="4AEB672B" w14:textId="74125E68" w:rsidR="00E32603" w:rsidRDefault="00000000" w:rsidP="00E32603">
      <w:pPr>
        <w:pStyle w:val="TOC2"/>
        <w:tabs>
          <w:tab w:val="left" w:pos="1200"/>
          <w:tab w:val="right" w:leader="dot" w:pos="9016"/>
        </w:tabs>
        <w:rPr>
          <w:noProof/>
        </w:rPr>
      </w:pPr>
      <w:hyperlink w:anchor="_Toc143093133" w:history="1">
        <w:r w:rsidR="00E32603" w:rsidRPr="008532C7">
          <w:rPr>
            <w:rStyle w:val="Hyperlink"/>
            <w:noProof/>
            <w:lang w:val="en-GB"/>
          </w:rPr>
          <w:t>2.5.1.</w:t>
        </w:r>
        <w:r w:rsidR="00E32603">
          <w:rPr>
            <w:noProof/>
          </w:rPr>
          <w:tab/>
        </w:r>
        <w:r w:rsidR="00E32603" w:rsidRPr="008532C7">
          <w:rPr>
            <w:rStyle w:val="Hyperlink"/>
            <w:noProof/>
            <w:lang w:val="en-GB"/>
          </w:rPr>
          <w:t>Physical examination</w:t>
        </w:r>
        <w:r w:rsidR="00E32603">
          <w:rPr>
            <w:noProof/>
            <w:webHidden/>
          </w:rPr>
          <w:tab/>
        </w:r>
        <w:r w:rsidR="00E32603">
          <w:rPr>
            <w:noProof/>
            <w:webHidden/>
          </w:rPr>
          <w:fldChar w:fldCharType="begin"/>
        </w:r>
        <w:r w:rsidR="00E32603">
          <w:rPr>
            <w:noProof/>
            <w:webHidden/>
          </w:rPr>
          <w:instrText xml:space="preserve"> PAGEREF _Toc143093133 \h </w:instrText>
        </w:r>
        <w:r w:rsidR="00E32603">
          <w:rPr>
            <w:noProof/>
            <w:webHidden/>
          </w:rPr>
        </w:r>
        <w:r w:rsidR="00E32603">
          <w:rPr>
            <w:noProof/>
            <w:webHidden/>
          </w:rPr>
          <w:fldChar w:fldCharType="separate"/>
        </w:r>
        <w:r w:rsidR="00F524C3">
          <w:rPr>
            <w:noProof/>
            <w:webHidden/>
          </w:rPr>
          <w:t>24</w:t>
        </w:r>
        <w:r w:rsidR="00E32603">
          <w:rPr>
            <w:noProof/>
            <w:webHidden/>
          </w:rPr>
          <w:fldChar w:fldCharType="end"/>
        </w:r>
      </w:hyperlink>
    </w:p>
    <w:p w14:paraId="43E1B27D" w14:textId="02D785AB" w:rsidR="00E32603" w:rsidRDefault="00000000" w:rsidP="00E32603">
      <w:pPr>
        <w:pStyle w:val="TOC2"/>
        <w:tabs>
          <w:tab w:val="left" w:pos="1200"/>
          <w:tab w:val="right" w:leader="dot" w:pos="9016"/>
        </w:tabs>
        <w:rPr>
          <w:noProof/>
        </w:rPr>
      </w:pPr>
      <w:hyperlink w:anchor="_Toc143093134" w:history="1">
        <w:r w:rsidR="00E32603" w:rsidRPr="008532C7">
          <w:rPr>
            <w:rStyle w:val="Hyperlink"/>
            <w:noProof/>
            <w:lang w:val="en-GB"/>
          </w:rPr>
          <w:t>2.5.2.</w:t>
        </w:r>
        <w:r w:rsidR="00E32603">
          <w:rPr>
            <w:noProof/>
          </w:rPr>
          <w:tab/>
        </w:r>
        <w:r w:rsidR="00E32603" w:rsidRPr="008532C7">
          <w:rPr>
            <w:rStyle w:val="Hyperlink"/>
            <w:noProof/>
            <w:lang w:val="en-GB"/>
          </w:rPr>
          <w:t>Ongoing monitoring of health and welfare</w:t>
        </w:r>
        <w:r w:rsidR="00E32603">
          <w:rPr>
            <w:noProof/>
            <w:webHidden/>
          </w:rPr>
          <w:tab/>
        </w:r>
        <w:r w:rsidR="00E32603">
          <w:rPr>
            <w:noProof/>
            <w:webHidden/>
          </w:rPr>
          <w:fldChar w:fldCharType="begin"/>
        </w:r>
        <w:r w:rsidR="00E32603">
          <w:rPr>
            <w:noProof/>
            <w:webHidden/>
          </w:rPr>
          <w:instrText xml:space="preserve"> PAGEREF _Toc143093134 \h </w:instrText>
        </w:r>
        <w:r w:rsidR="00E32603">
          <w:rPr>
            <w:noProof/>
            <w:webHidden/>
          </w:rPr>
        </w:r>
        <w:r w:rsidR="00E32603">
          <w:rPr>
            <w:noProof/>
            <w:webHidden/>
          </w:rPr>
          <w:fldChar w:fldCharType="separate"/>
        </w:r>
        <w:r w:rsidR="00F524C3">
          <w:rPr>
            <w:noProof/>
            <w:webHidden/>
          </w:rPr>
          <w:t>26</w:t>
        </w:r>
        <w:r w:rsidR="00E32603">
          <w:rPr>
            <w:noProof/>
            <w:webHidden/>
          </w:rPr>
          <w:fldChar w:fldCharType="end"/>
        </w:r>
      </w:hyperlink>
    </w:p>
    <w:p w14:paraId="44894565" w14:textId="76B54238" w:rsidR="00E32603" w:rsidRDefault="00000000" w:rsidP="00E32603">
      <w:pPr>
        <w:pStyle w:val="TOC2"/>
        <w:tabs>
          <w:tab w:val="left" w:pos="1200"/>
          <w:tab w:val="right" w:leader="dot" w:pos="9016"/>
        </w:tabs>
        <w:rPr>
          <w:noProof/>
        </w:rPr>
      </w:pPr>
      <w:hyperlink w:anchor="_Toc143093135" w:history="1">
        <w:r w:rsidR="00E32603" w:rsidRPr="008532C7">
          <w:rPr>
            <w:rStyle w:val="Hyperlink"/>
            <w:noProof/>
            <w:lang w:val="en-GB"/>
          </w:rPr>
          <w:t>2.5.3.</w:t>
        </w:r>
        <w:r w:rsidR="00E32603">
          <w:rPr>
            <w:noProof/>
          </w:rPr>
          <w:tab/>
        </w:r>
        <w:r w:rsidR="00E32603" w:rsidRPr="008532C7">
          <w:rPr>
            <w:rStyle w:val="Hyperlink"/>
            <w:noProof/>
            <w:lang w:val="en-GB"/>
          </w:rPr>
          <w:t>Common and emerging health conditions</w:t>
        </w:r>
        <w:r w:rsidR="00E32603">
          <w:rPr>
            <w:noProof/>
            <w:webHidden/>
          </w:rPr>
          <w:tab/>
        </w:r>
        <w:r w:rsidR="00E32603">
          <w:rPr>
            <w:noProof/>
            <w:webHidden/>
          </w:rPr>
          <w:fldChar w:fldCharType="begin"/>
        </w:r>
        <w:r w:rsidR="00E32603">
          <w:rPr>
            <w:noProof/>
            <w:webHidden/>
          </w:rPr>
          <w:instrText xml:space="preserve"> PAGEREF _Toc143093135 \h </w:instrText>
        </w:r>
        <w:r w:rsidR="00E32603">
          <w:rPr>
            <w:noProof/>
            <w:webHidden/>
          </w:rPr>
        </w:r>
        <w:r w:rsidR="00E32603">
          <w:rPr>
            <w:noProof/>
            <w:webHidden/>
          </w:rPr>
          <w:fldChar w:fldCharType="separate"/>
        </w:r>
        <w:r w:rsidR="00F524C3">
          <w:rPr>
            <w:noProof/>
            <w:webHidden/>
          </w:rPr>
          <w:t>28</w:t>
        </w:r>
        <w:r w:rsidR="00E32603">
          <w:rPr>
            <w:noProof/>
            <w:webHidden/>
          </w:rPr>
          <w:fldChar w:fldCharType="end"/>
        </w:r>
      </w:hyperlink>
    </w:p>
    <w:p w14:paraId="61380151" w14:textId="79A6BDC8" w:rsidR="00E32603" w:rsidRDefault="00000000" w:rsidP="00E32603">
      <w:pPr>
        <w:pStyle w:val="TOC2"/>
        <w:tabs>
          <w:tab w:val="left" w:pos="1200"/>
          <w:tab w:val="right" w:leader="dot" w:pos="9016"/>
        </w:tabs>
        <w:rPr>
          <w:noProof/>
        </w:rPr>
      </w:pPr>
      <w:hyperlink w:anchor="_Toc143093136" w:history="1">
        <w:r w:rsidR="00E32603" w:rsidRPr="008532C7">
          <w:rPr>
            <w:rStyle w:val="Hyperlink"/>
            <w:noProof/>
            <w:lang w:val="en-GB"/>
          </w:rPr>
          <w:t>2.5.4.</w:t>
        </w:r>
        <w:r w:rsidR="00E32603">
          <w:rPr>
            <w:noProof/>
          </w:rPr>
          <w:tab/>
        </w:r>
        <w:r w:rsidR="00E32603" w:rsidRPr="008532C7">
          <w:rPr>
            <w:rStyle w:val="Hyperlink"/>
            <w:noProof/>
            <w:lang w:val="en-GB"/>
          </w:rPr>
          <w:t>Administering treatment</w:t>
        </w:r>
        <w:r w:rsidR="00E32603">
          <w:rPr>
            <w:noProof/>
            <w:webHidden/>
          </w:rPr>
          <w:tab/>
        </w:r>
        <w:r w:rsidR="00E32603">
          <w:rPr>
            <w:noProof/>
            <w:webHidden/>
          </w:rPr>
          <w:fldChar w:fldCharType="begin"/>
        </w:r>
        <w:r w:rsidR="00E32603">
          <w:rPr>
            <w:noProof/>
            <w:webHidden/>
          </w:rPr>
          <w:instrText xml:space="preserve"> PAGEREF _Toc143093136 \h </w:instrText>
        </w:r>
        <w:r w:rsidR="00E32603">
          <w:rPr>
            <w:noProof/>
            <w:webHidden/>
          </w:rPr>
        </w:r>
        <w:r w:rsidR="00E32603">
          <w:rPr>
            <w:noProof/>
            <w:webHidden/>
          </w:rPr>
          <w:fldChar w:fldCharType="separate"/>
        </w:r>
        <w:r w:rsidR="00F524C3">
          <w:rPr>
            <w:noProof/>
            <w:webHidden/>
          </w:rPr>
          <w:t>35</w:t>
        </w:r>
        <w:r w:rsidR="00E32603">
          <w:rPr>
            <w:noProof/>
            <w:webHidden/>
          </w:rPr>
          <w:fldChar w:fldCharType="end"/>
        </w:r>
      </w:hyperlink>
    </w:p>
    <w:p w14:paraId="3C976129" w14:textId="79AFCF7F" w:rsidR="00E32603" w:rsidRDefault="00000000" w:rsidP="00E32603">
      <w:pPr>
        <w:pStyle w:val="TOC1"/>
        <w:tabs>
          <w:tab w:val="left" w:pos="720"/>
          <w:tab w:val="right" w:leader="dot" w:pos="9016"/>
        </w:tabs>
        <w:rPr>
          <w:noProof/>
        </w:rPr>
      </w:pPr>
      <w:hyperlink w:anchor="_Toc143093137" w:history="1">
        <w:r w:rsidR="00E32603" w:rsidRPr="008532C7">
          <w:rPr>
            <w:rStyle w:val="Hyperlink"/>
            <w:noProof/>
          </w:rPr>
          <w:t>2.6.</w:t>
        </w:r>
        <w:r w:rsidR="00E32603">
          <w:rPr>
            <w:noProof/>
          </w:rPr>
          <w:tab/>
        </w:r>
        <w:r w:rsidR="00E32603" w:rsidRPr="008532C7">
          <w:rPr>
            <w:rStyle w:val="Hyperlink"/>
            <w:noProof/>
          </w:rPr>
          <w:t>Housing</w:t>
        </w:r>
        <w:r w:rsidR="00E32603">
          <w:rPr>
            <w:noProof/>
            <w:webHidden/>
          </w:rPr>
          <w:tab/>
        </w:r>
        <w:r w:rsidR="00E32603">
          <w:rPr>
            <w:noProof/>
            <w:webHidden/>
          </w:rPr>
          <w:fldChar w:fldCharType="begin"/>
        </w:r>
        <w:r w:rsidR="00E32603">
          <w:rPr>
            <w:noProof/>
            <w:webHidden/>
          </w:rPr>
          <w:instrText xml:space="preserve"> PAGEREF _Toc143093137 \h </w:instrText>
        </w:r>
        <w:r w:rsidR="00E32603">
          <w:rPr>
            <w:noProof/>
            <w:webHidden/>
          </w:rPr>
        </w:r>
        <w:r w:rsidR="00E32603">
          <w:rPr>
            <w:noProof/>
            <w:webHidden/>
          </w:rPr>
          <w:fldChar w:fldCharType="separate"/>
        </w:r>
        <w:r w:rsidR="00F524C3">
          <w:rPr>
            <w:noProof/>
            <w:webHidden/>
          </w:rPr>
          <w:t>35</w:t>
        </w:r>
        <w:r w:rsidR="00E32603">
          <w:rPr>
            <w:noProof/>
            <w:webHidden/>
          </w:rPr>
          <w:fldChar w:fldCharType="end"/>
        </w:r>
      </w:hyperlink>
    </w:p>
    <w:p w14:paraId="1677287B" w14:textId="3F652A7F" w:rsidR="00E32603" w:rsidRDefault="00000000" w:rsidP="00E32603">
      <w:pPr>
        <w:pStyle w:val="TOC2"/>
        <w:tabs>
          <w:tab w:val="left" w:pos="1200"/>
          <w:tab w:val="right" w:leader="dot" w:pos="9016"/>
        </w:tabs>
        <w:rPr>
          <w:noProof/>
        </w:rPr>
      </w:pPr>
      <w:hyperlink w:anchor="_Toc143093138" w:history="1">
        <w:r w:rsidR="00E32603" w:rsidRPr="008532C7">
          <w:rPr>
            <w:rStyle w:val="Hyperlink"/>
            <w:noProof/>
            <w:lang w:val="en-GB"/>
          </w:rPr>
          <w:t>2.6.1.</w:t>
        </w:r>
        <w:r w:rsidR="00E32603">
          <w:rPr>
            <w:noProof/>
          </w:rPr>
          <w:tab/>
        </w:r>
        <w:r w:rsidR="00E32603" w:rsidRPr="008532C7">
          <w:rPr>
            <w:rStyle w:val="Hyperlink"/>
            <w:noProof/>
            <w:lang w:val="en-GB"/>
          </w:rPr>
          <w:t>General housing information for dasyurids</w:t>
        </w:r>
        <w:r w:rsidR="00E32603">
          <w:rPr>
            <w:noProof/>
            <w:webHidden/>
          </w:rPr>
          <w:tab/>
        </w:r>
        <w:r w:rsidR="00E32603">
          <w:rPr>
            <w:noProof/>
            <w:webHidden/>
          </w:rPr>
          <w:fldChar w:fldCharType="begin"/>
        </w:r>
        <w:r w:rsidR="00E32603">
          <w:rPr>
            <w:noProof/>
            <w:webHidden/>
          </w:rPr>
          <w:instrText xml:space="preserve"> PAGEREF _Toc143093138 \h </w:instrText>
        </w:r>
        <w:r w:rsidR="00E32603">
          <w:rPr>
            <w:noProof/>
            <w:webHidden/>
          </w:rPr>
        </w:r>
        <w:r w:rsidR="00E32603">
          <w:rPr>
            <w:noProof/>
            <w:webHidden/>
          </w:rPr>
          <w:fldChar w:fldCharType="separate"/>
        </w:r>
        <w:r w:rsidR="00F524C3">
          <w:rPr>
            <w:noProof/>
            <w:webHidden/>
          </w:rPr>
          <w:t>36</w:t>
        </w:r>
        <w:r w:rsidR="00E32603">
          <w:rPr>
            <w:noProof/>
            <w:webHidden/>
          </w:rPr>
          <w:fldChar w:fldCharType="end"/>
        </w:r>
      </w:hyperlink>
    </w:p>
    <w:p w14:paraId="7458AE34" w14:textId="360E12F8" w:rsidR="00E32603" w:rsidRDefault="00000000" w:rsidP="00E32603">
      <w:pPr>
        <w:pStyle w:val="TOC2"/>
        <w:tabs>
          <w:tab w:val="left" w:pos="1200"/>
          <w:tab w:val="right" w:leader="dot" w:pos="9016"/>
        </w:tabs>
        <w:rPr>
          <w:noProof/>
        </w:rPr>
      </w:pPr>
      <w:hyperlink w:anchor="_Toc143093139" w:history="1">
        <w:r w:rsidR="00E32603" w:rsidRPr="008532C7">
          <w:rPr>
            <w:rStyle w:val="Hyperlink"/>
            <w:noProof/>
            <w:lang w:val="en-GB"/>
          </w:rPr>
          <w:t>2.6.2.</w:t>
        </w:r>
        <w:r w:rsidR="00E32603">
          <w:rPr>
            <w:noProof/>
          </w:rPr>
          <w:tab/>
        </w:r>
        <w:r w:rsidR="00E32603" w:rsidRPr="008532C7">
          <w:rPr>
            <w:rStyle w:val="Hyperlink"/>
            <w:noProof/>
            <w:lang w:val="en-GB"/>
          </w:rPr>
          <w:t>Enclosure hygiene &amp; biosecurity</w:t>
        </w:r>
        <w:r w:rsidR="00E32603">
          <w:rPr>
            <w:noProof/>
            <w:webHidden/>
          </w:rPr>
          <w:tab/>
        </w:r>
        <w:r w:rsidR="00E32603">
          <w:rPr>
            <w:noProof/>
            <w:webHidden/>
          </w:rPr>
          <w:fldChar w:fldCharType="begin"/>
        </w:r>
        <w:r w:rsidR="00E32603">
          <w:rPr>
            <w:noProof/>
            <w:webHidden/>
          </w:rPr>
          <w:instrText xml:space="preserve"> PAGEREF _Toc143093139 \h </w:instrText>
        </w:r>
        <w:r w:rsidR="00E32603">
          <w:rPr>
            <w:noProof/>
            <w:webHidden/>
          </w:rPr>
        </w:r>
        <w:r w:rsidR="00E32603">
          <w:rPr>
            <w:noProof/>
            <w:webHidden/>
          </w:rPr>
          <w:fldChar w:fldCharType="separate"/>
        </w:r>
        <w:r w:rsidR="00F524C3">
          <w:rPr>
            <w:noProof/>
            <w:webHidden/>
          </w:rPr>
          <w:t>36</w:t>
        </w:r>
        <w:r w:rsidR="00E32603">
          <w:rPr>
            <w:noProof/>
            <w:webHidden/>
          </w:rPr>
          <w:fldChar w:fldCharType="end"/>
        </w:r>
      </w:hyperlink>
    </w:p>
    <w:p w14:paraId="091FF196" w14:textId="185CCCAA" w:rsidR="00E32603" w:rsidRDefault="00000000" w:rsidP="00E32603">
      <w:pPr>
        <w:pStyle w:val="TOC2"/>
        <w:tabs>
          <w:tab w:val="left" w:pos="1200"/>
          <w:tab w:val="right" w:leader="dot" w:pos="9016"/>
        </w:tabs>
        <w:rPr>
          <w:noProof/>
        </w:rPr>
      </w:pPr>
      <w:hyperlink w:anchor="_Toc143093140" w:history="1">
        <w:r w:rsidR="00E32603" w:rsidRPr="008532C7">
          <w:rPr>
            <w:rStyle w:val="Hyperlink"/>
            <w:noProof/>
            <w:lang w:val="en-GB"/>
          </w:rPr>
          <w:t>2.6.3.</w:t>
        </w:r>
        <w:r w:rsidR="00E32603">
          <w:rPr>
            <w:noProof/>
          </w:rPr>
          <w:tab/>
        </w:r>
        <w:r w:rsidR="00E32603" w:rsidRPr="008532C7">
          <w:rPr>
            <w:rStyle w:val="Hyperlink"/>
            <w:noProof/>
          </w:rPr>
          <w:t>Housing</w:t>
        </w:r>
        <w:r w:rsidR="00E32603" w:rsidRPr="008532C7">
          <w:rPr>
            <w:rStyle w:val="Hyperlink"/>
            <w:noProof/>
            <w:lang w:val="en-GB"/>
          </w:rPr>
          <w:t xml:space="preserve"> types</w:t>
        </w:r>
        <w:r w:rsidR="00E32603">
          <w:rPr>
            <w:noProof/>
            <w:webHidden/>
          </w:rPr>
          <w:tab/>
        </w:r>
        <w:r w:rsidR="00E32603">
          <w:rPr>
            <w:noProof/>
            <w:webHidden/>
          </w:rPr>
          <w:fldChar w:fldCharType="begin"/>
        </w:r>
        <w:r w:rsidR="00E32603">
          <w:rPr>
            <w:noProof/>
            <w:webHidden/>
          </w:rPr>
          <w:instrText xml:space="preserve"> PAGEREF _Toc143093140 \h </w:instrText>
        </w:r>
        <w:r w:rsidR="00E32603">
          <w:rPr>
            <w:noProof/>
            <w:webHidden/>
          </w:rPr>
        </w:r>
        <w:r w:rsidR="00E32603">
          <w:rPr>
            <w:noProof/>
            <w:webHidden/>
          </w:rPr>
          <w:fldChar w:fldCharType="separate"/>
        </w:r>
        <w:r w:rsidR="00F524C3">
          <w:rPr>
            <w:noProof/>
            <w:webHidden/>
          </w:rPr>
          <w:t>36</w:t>
        </w:r>
        <w:r w:rsidR="00E32603">
          <w:rPr>
            <w:noProof/>
            <w:webHidden/>
          </w:rPr>
          <w:fldChar w:fldCharType="end"/>
        </w:r>
      </w:hyperlink>
    </w:p>
    <w:p w14:paraId="2983C22A" w14:textId="6151F800" w:rsidR="00E32603" w:rsidRDefault="00000000" w:rsidP="00E32603">
      <w:pPr>
        <w:pStyle w:val="TOC1"/>
        <w:tabs>
          <w:tab w:val="left" w:pos="720"/>
          <w:tab w:val="right" w:leader="dot" w:pos="9016"/>
        </w:tabs>
        <w:rPr>
          <w:noProof/>
        </w:rPr>
      </w:pPr>
      <w:hyperlink w:anchor="_Toc143093141" w:history="1">
        <w:r w:rsidR="00E32603" w:rsidRPr="008532C7">
          <w:rPr>
            <w:rStyle w:val="Hyperlink"/>
            <w:noProof/>
          </w:rPr>
          <w:t>2.7.</w:t>
        </w:r>
        <w:r w:rsidR="00E32603">
          <w:rPr>
            <w:noProof/>
          </w:rPr>
          <w:tab/>
        </w:r>
        <w:r w:rsidR="00E32603" w:rsidRPr="008532C7">
          <w:rPr>
            <w:rStyle w:val="Hyperlink"/>
            <w:noProof/>
          </w:rPr>
          <w:t>Feeding and nutrition</w:t>
        </w:r>
        <w:r w:rsidR="00E32603">
          <w:rPr>
            <w:noProof/>
            <w:webHidden/>
          </w:rPr>
          <w:tab/>
        </w:r>
        <w:r w:rsidR="00E32603">
          <w:rPr>
            <w:noProof/>
            <w:webHidden/>
          </w:rPr>
          <w:fldChar w:fldCharType="begin"/>
        </w:r>
        <w:r w:rsidR="00E32603">
          <w:rPr>
            <w:noProof/>
            <w:webHidden/>
          </w:rPr>
          <w:instrText xml:space="preserve"> PAGEREF _Toc143093141 \h </w:instrText>
        </w:r>
        <w:r w:rsidR="00E32603">
          <w:rPr>
            <w:noProof/>
            <w:webHidden/>
          </w:rPr>
        </w:r>
        <w:r w:rsidR="00E32603">
          <w:rPr>
            <w:noProof/>
            <w:webHidden/>
          </w:rPr>
          <w:fldChar w:fldCharType="separate"/>
        </w:r>
        <w:r w:rsidR="00F524C3">
          <w:rPr>
            <w:noProof/>
            <w:webHidden/>
          </w:rPr>
          <w:t>40</w:t>
        </w:r>
        <w:r w:rsidR="00E32603">
          <w:rPr>
            <w:noProof/>
            <w:webHidden/>
          </w:rPr>
          <w:fldChar w:fldCharType="end"/>
        </w:r>
      </w:hyperlink>
    </w:p>
    <w:p w14:paraId="3EBC815A" w14:textId="5D0D69AA" w:rsidR="00E32603" w:rsidRDefault="00000000" w:rsidP="00E32603">
      <w:pPr>
        <w:pStyle w:val="TOC1"/>
        <w:tabs>
          <w:tab w:val="left" w:pos="720"/>
          <w:tab w:val="right" w:leader="dot" w:pos="9016"/>
        </w:tabs>
        <w:rPr>
          <w:noProof/>
        </w:rPr>
      </w:pPr>
      <w:hyperlink w:anchor="_Toc143093142" w:history="1">
        <w:r w:rsidR="00E32603" w:rsidRPr="008532C7">
          <w:rPr>
            <w:rStyle w:val="Hyperlink"/>
            <w:noProof/>
          </w:rPr>
          <w:t>2.8.</w:t>
        </w:r>
        <w:r w:rsidR="00E32603">
          <w:rPr>
            <w:noProof/>
          </w:rPr>
          <w:tab/>
        </w:r>
        <w:r w:rsidR="00E32603" w:rsidRPr="008532C7">
          <w:rPr>
            <w:rStyle w:val="Hyperlink"/>
            <w:noProof/>
          </w:rPr>
          <w:t>Hand raising</w:t>
        </w:r>
        <w:r w:rsidR="00E32603">
          <w:rPr>
            <w:noProof/>
            <w:webHidden/>
          </w:rPr>
          <w:tab/>
        </w:r>
        <w:r w:rsidR="00E32603">
          <w:rPr>
            <w:noProof/>
            <w:webHidden/>
          </w:rPr>
          <w:fldChar w:fldCharType="begin"/>
        </w:r>
        <w:r w:rsidR="00E32603">
          <w:rPr>
            <w:noProof/>
            <w:webHidden/>
          </w:rPr>
          <w:instrText xml:space="preserve"> PAGEREF _Toc143093142 \h </w:instrText>
        </w:r>
        <w:r w:rsidR="00E32603">
          <w:rPr>
            <w:noProof/>
            <w:webHidden/>
          </w:rPr>
        </w:r>
        <w:r w:rsidR="00E32603">
          <w:rPr>
            <w:noProof/>
            <w:webHidden/>
          </w:rPr>
          <w:fldChar w:fldCharType="separate"/>
        </w:r>
        <w:r w:rsidR="00F524C3">
          <w:rPr>
            <w:noProof/>
            <w:webHidden/>
          </w:rPr>
          <w:t>42</w:t>
        </w:r>
        <w:r w:rsidR="00E32603">
          <w:rPr>
            <w:noProof/>
            <w:webHidden/>
          </w:rPr>
          <w:fldChar w:fldCharType="end"/>
        </w:r>
      </w:hyperlink>
    </w:p>
    <w:p w14:paraId="60BB2718" w14:textId="4A285C4E" w:rsidR="00E32603" w:rsidRDefault="00000000" w:rsidP="00E32603">
      <w:pPr>
        <w:pStyle w:val="TOC2"/>
        <w:tabs>
          <w:tab w:val="left" w:pos="1200"/>
          <w:tab w:val="right" w:leader="dot" w:pos="9016"/>
        </w:tabs>
        <w:rPr>
          <w:noProof/>
        </w:rPr>
      </w:pPr>
      <w:hyperlink w:anchor="_Toc143093143" w:history="1">
        <w:r w:rsidR="00E32603" w:rsidRPr="008532C7">
          <w:rPr>
            <w:rStyle w:val="Hyperlink"/>
            <w:noProof/>
            <w:lang w:val="en-GB"/>
          </w:rPr>
          <w:t>2.8.1.</w:t>
        </w:r>
        <w:r w:rsidR="00E32603">
          <w:rPr>
            <w:noProof/>
          </w:rPr>
          <w:tab/>
        </w:r>
        <w:r w:rsidR="00E32603" w:rsidRPr="008532C7">
          <w:rPr>
            <w:rStyle w:val="Hyperlink"/>
            <w:noProof/>
            <w:lang w:val="en-GB"/>
          </w:rPr>
          <w:t>Equipment required for hand raising</w:t>
        </w:r>
        <w:r w:rsidR="00E32603">
          <w:rPr>
            <w:noProof/>
            <w:webHidden/>
          </w:rPr>
          <w:tab/>
        </w:r>
        <w:r w:rsidR="00E32603">
          <w:rPr>
            <w:noProof/>
            <w:webHidden/>
          </w:rPr>
          <w:fldChar w:fldCharType="begin"/>
        </w:r>
        <w:r w:rsidR="00E32603">
          <w:rPr>
            <w:noProof/>
            <w:webHidden/>
          </w:rPr>
          <w:instrText xml:space="preserve"> PAGEREF _Toc143093143 \h </w:instrText>
        </w:r>
        <w:r w:rsidR="00E32603">
          <w:rPr>
            <w:noProof/>
            <w:webHidden/>
          </w:rPr>
        </w:r>
        <w:r w:rsidR="00E32603">
          <w:rPr>
            <w:noProof/>
            <w:webHidden/>
          </w:rPr>
          <w:fldChar w:fldCharType="separate"/>
        </w:r>
        <w:r w:rsidR="00F524C3">
          <w:rPr>
            <w:noProof/>
            <w:webHidden/>
          </w:rPr>
          <w:t>42</w:t>
        </w:r>
        <w:r w:rsidR="00E32603">
          <w:rPr>
            <w:noProof/>
            <w:webHidden/>
          </w:rPr>
          <w:fldChar w:fldCharType="end"/>
        </w:r>
      </w:hyperlink>
    </w:p>
    <w:p w14:paraId="06D7B5EA" w14:textId="35A678F3" w:rsidR="00E32603" w:rsidRDefault="00000000" w:rsidP="00E32603">
      <w:pPr>
        <w:pStyle w:val="TOC2"/>
        <w:tabs>
          <w:tab w:val="left" w:pos="1200"/>
          <w:tab w:val="right" w:leader="dot" w:pos="9016"/>
        </w:tabs>
        <w:rPr>
          <w:noProof/>
        </w:rPr>
      </w:pPr>
      <w:hyperlink w:anchor="_Toc143093144" w:history="1">
        <w:r w:rsidR="00E32603" w:rsidRPr="008532C7">
          <w:rPr>
            <w:rStyle w:val="Hyperlink"/>
            <w:noProof/>
            <w:lang w:val="en-GB"/>
          </w:rPr>
          <w:t>2.8.2.</w:t>
        </w:r>
        <w:r w:rsidR="00E32603">
          <w:rPr>
            <w:noProof/>
          </w:rPr>
          <w:tab/>
        </w:r>
        <w:r w:rsidR="00E32603" w:rsidRPr="008532C7">
          <w:rPr>
            <w:rStyle w:val="Hyperlink"/>
            <w:noProof/>
            <w:lang w:val="en-GB"/>
          </w:rPr>
          <w:t>Growth of orphaned young</w:t>
        </w:r>
        <w:r w:rsidR="00E32603">
          <w:rPr>
            <w:noProof/>
            <w:webHidden/>
          </w:rPr>
          <w:tab/>
        </w:r>
        <w:r w:rsidR="00E32603">
          <w:rPr>
            <w:noProof/>
            <w:webHidden/>
          </w:rPr>
          <w:fldChar w:fldCharType="begin"/>
        </w:r>
        <w:r w:rsidR="00E32603">
          <w:rPr>
            <w:noProof/>
            <w:webHidden/>
          </w:rPr>
          <w:instrText xml:space="preserve"> PAGEREF _Toc143093144 \h </w:instrText>
        </w:r>
        <w:r w:rsidR="00E32603">
          <w:rPr>
            <w:noProof/>
            <w:webHidden/>
          </w:rPr>
        </w:r>
        <w:r w:rsidR="00E32603">
          <w:rPr>
            <w:noProof/>
            <w:webHidden/>
          </w:rPr>
          <w:fldChar w:fldCharType="separate"/>
        </w:r>
        <w:r w:rsidR="00F524C3">
          <w:rPr>
            <w:noProof/>
            <w:webHidden/>
          </w:rPr>
          <w:t>43</w:t>
        </w:r>
        <w:r w:rsidR="00E32603">
          <w:rPr>
            <w:noProof/>
            <w:webHidden/>
          </w:rPr>
          <w:fldChar w:fldCharType="end"/>
        </w:r>
      </w:hyperlink>
    </w:p>
    <w:p w14:paraId="1C6A7E98" w14:textId="563882B6" w:rsidR="00E32603" w:rsidRDefault="00000000" w:rsidP="00E32603">
      <w:pPr>
        <w:pStyle w:val="TOC1"/>
        <w:tabs>
          <w:tab w:val="left" w:pos="720"/>
          <w:tab w:val="right" w:leader="dot" w:pos="9016"/>
        </w:tabs>
        <w:rPr>
          <w:noProof/>
        </w:rPr>
      </w:pPr>
      <w:hyperlink w:anchor="_Toc143093145" w:history="1">
        <w:r w:rsidR="00E32603" w:rsidRPr="008532C7">
          <w:rPr>
            <w:rStyle w:val="Hyperlink"/>
            <w:noProof/>
          </w:rPr>
          <w:t>2.9.</w:t>
        </w:r>
        <w:r w:rsidR="00E32603">
          <w:rPr>
            <w:noProof/>
          </w:rPr>
          <w:tab/>
        </w:r>
        <w:r w:rsidR="00E32603" w:rsidRPr="008532C7">
          <w:rPr>
            <w:rStyle w:val="Hyperlink"/>
            <w:noProof/>
          </w:rPr>
          <w:t>Release protocol</w:t>
        </w:r>
        <w:r w:rsidR="00E32603">
          <w:rPr>
            <w:noProof/>
            <w:webHidden/>
          </w:rPr>
          <w:tab/>
        </w:r>
        <w:r w:rsidR="00E32603">
          <w:rPr>
            <w:noProof/>
            <w:webHidden/>
          </w:rPr>
          <w:fldChar w:fldCharType="begin"/>
        </w:r>
        <w:r w:rsidR="00E32603">
          <w:rPr>
            <w:noProof/>
            <w:webHidden/>
          </w:rPr>
          <w:instrText xml:space="preserve"> PAGEREF _Toc143093145 \h </w:instrText>
        </w:r>
        <w:r w:rsidR="00E32603">
          <w:rPr>
            <w:noProof/>
            <w:webHidden/>
          </w:rPr>
        </w:r>
        <w:r w:rsidR="00E32603">
          <w:rPr>
            <w:noProof/>
            <w:webHidden/>
          </w:rPr>
          <w:fldChar w:fldCharType="separate"/>
        </w:r>
        <w:r w:rsidR="00F524C3">
          <w:rPr>
            <w:noProof/>
            <w:webHidden/>
          </w:rPr>
          <w:t>45</w:t>
        </w:r>
        <w:r w:rsidR="00E32603">
          <w:rPr>
            <w:noProof/>
            <w:webHidden/>
          </w:rPr>
          <w:fldChar w:fldCharType="end"/>
        </w:r>
      </w:hyperlink>
    </w:p>
    <w:p w14:paraId="3C87439E" w14:textId="264A40F2" w:rsidR="00E32603" w:rsidRDefault="00000000" w:rsidP="00E32603">
      <w:pPr>
        <w:pStyle w:val="TOC2"/>
        <w:tabs>
          <w:tab w:val="left" w:pos="1200"/>
          <w:tab w:val="right" w:leader="dot" w:pos="9016"/>
        </w:tabs>
        <w:rPr>
          <w:noProof/>
        </w:rPr>
      </w:pPr>
      <w:hyperlink w:anchor="_Toc143093146" w:history="1">
        <w:r w:rsidR="00E32603" w:rsidRPr="008532C7">
          <w:rPr>
            <w:rStyle w:val="Hyperlink"/>
            <w:noProof/>
            <w:lang w:val="en-GB"/>
          </w:rPr>
          <w:t>2.9.1.</w:t>
        </w:r>
        <w:r w:rsidR="00E32603">
          <w:rPr>
            <w:noProof/>
          </w:rPr>
          <w:tab/>
        </w:r>
        <w:r w:rsidR="00E32603" w:rsidRPr="008532C7">
          <w:rPr>
            <w:rStyle w:val="Hyperlink"/>
            <w:noProof/>
            <w:lang w:val="en-GB"/>
          </w:rPr>
          <w:t>Pre-release assessment</w:t>
        </w:r>
        <w:r w:rsidR="00E32603">
          <w:rPr>
            <w:noProof/>
            <w:webHidden/>
          </w:rPr>
          <w:tab/>
        </w:r>
        <w:r w:rsidR="00E32603">
          <w:rPr>
            <w:noProof/>
            <w:webHidden/>
          </w:rPr>
          <w:fldChar w:fldCharType="begin"/>
        </w:r>
        <w:r w:rsidR="00E32603">
          <w:rPr>
            <w:noProof/>
            <w:webHidden/>
          </w:rPr>
          <w:instrText xml:space="preserve"> PAGEREF _Toc143093146 \h </w:instrText>
        </w:r>
        <w:r w:rsidR="00E32603">
          <w:rPr>
            <w:noProof/>
            <w:webHidden/>
          </w:rPr>
        </w:r>
        <w:r w:rsidR="00E32603">
          <w:rPr>
            <w:noProof/>
            <w:webHidden/>
          </w:rPr>
          <w:fldChar w:fldCharType="separate"/>
        </w:r>
        <w:r w:rsidR="00F524C3">
          <w:rPr>
            <w:noProof/>
            <w:webHidden/>
          </w:rPr>
          <w:t>45</w:t>
        </w:r>
        <w:r w:rsidR="00E32603">
          <w:rPr>
            <w:noProof/>
            <w:webHidden/>
          </w:rPr>
          <w:fldChar w:fldCharType="end"/>
        </w:r>
      </w:hyperlink>
    </w:p>
    <w:p w14:paraId="2C39D94B" w14:textId="009AFA54" w:rsidR="00E32603" w:rsidRDefault="00000000" w:rsidP="00E32603">
      <w:pPr>
        <w:pStyle w:val="TOC2"/>
        <w:tabs>
          <w:tab w:val="left" w:pos="1200"/>
          <w:tab w:val="right" w:leader="dot" w:pos="9016"/>
        </w:tabs>
        <w:rPr>
          <w:noProof/>
        </w:rPr>
      </w:pPr>
      <w:hyperlink w:anchor="_Toc143093147" w:history="1">
        <w:r w:rsidR="00E32603" w:rsidRPr="008532C7">
          <w:rPr>
            <w:rStyle w:val="Hyperlink"/>
            <w:noProof/>
            <w:lang w:val="en-GB"/>
          </w:rPr>
          <w:t>2.9.2.</w:t>
        </w:r>
        <w:r w:rsidR="00E32603">
          <w:rPr>
            <w:noProof/>
          </w:rPr>
          <w:tab/>
        </w:r>
        <w:r w:rsidR="00E32603" w:rsidRPr="008532C7">
          <w:rPr>
            <w:rStyle w:val="Hyperlink"/>
            <w:noProof/>
            <w:lang w:val="en-GB"/>
          </w:rPr>
          <w:t>At the release site</w:t>
        </w:r>
        <w:r w:rsidR="00E32603">
          <w:rPr>
            <w:noProof/>
            <w:webHidden/>
          </w:rPr>
          <w:tab/>
        </w:r>
        <w:r w:rsidR="00E32603">
          <w:rPr>
            <w:noProof/>
            <w:webHidden/>
          </w:rPr>
          <w:fldChar w:fldCharType="begin"/>
        </w:r>
        <w:r w:rsidR="00E32603">
          <w:rPr>
            <w:noProof/>
            <w:webHidden/>
          </w:rPr>
          <w:instrText xml:space="preserve"> PAGEREF _Toc143093147 \h </w:instrText>
        </w:r>
        <w:r w:rsidR="00E32603">
          <w:rPr>
            <w:noProof/>
            <w:webHidden/>
          </w:rPr>
        </w:r>
        <w:r w:rsidR="00E32603">
          <w:rPr>
            <w:noProof/>
            <w:webHidden/>
          </w:rPr>
          <w:fldChar w:fldCharType="separate"/>
        </w:r>
        <w:r w:rsidR="00F524C3">
          <w:rPr>
            <w:noProof/>
            <w:webHidden/>
          </w:rPr>
          <w:t>45</w:t>
        </w:r>
        <w:r w:rsidR="00E32603">
          <w:rPr>
            <w:noProof/>
            <w:webHidden/>
          </w:rPr>
          <w:fldChar w:fldCharType="end"/>
        </w:r>
      </w:hyperlink>
    </w:p>
    <w:p w14:paraId="4251E45E" w14:textId="4A5386FB" w:rsidR="00E32603" w:rsidRDefault="00000000" w:rsidP="00E32603">
      <w:pPr>
        <w:pStyle w:val="TOC2"/>
        <w:tabs>
          <w:tab w:val="left" w:pos="1200"/>
          <w:tab w:val="right" w:leader="dot" w:pos="9016"/>
        </w:tabs>
        <w:rPr>
          <w:noProof/>
        </w:rPr>
      </w:pPr>
      <w:hyperlink w:anchor="_Toc143093148" w:history="1">
        <w:r w:rsidR="00E32603" w:rsidRPr="008532C7">
          <w:rPr>
            <w:rStyle w:val="Hyperlink"/>
            <w:noProof/>
            <w:lang w:val="en-GB"/>
          </w:rPr>
          <w:t>2.9.3.</w:t>
        </w:r>
        <w:r w:rsidR="00E32603">
          <w:rPr>
            <w:noProof/>
          </w:rPr>
          <w:tab/>
        </w:r>
        <w:r w:rsidR="00E32603" w:rsidRPr="008532C7">
          <w:rPr>
            <w:rStyle w:val="Hyperlink"/>
            <w:noProof/>
            <w:lang w:val="en-GB"/>
          </w:rPr>
          <w:t>Release checklist</w:t>
        </w:r>
        <w:r w:rsidR="00E32603">
          <w:rPr>
            <w:noProof/>
            <w:webHidden/>
          </w:rPr>
          <w:tab/>
        </w:r>
        <w:r w:rsidR="00E32603">
          <w:rPr>
            <w:noProof/>
            <w:webHidden/>
          </w:rPr>
          <w:fldChar w:fldCharType="begin"/>
        </w:r>
        <w:r w:rsidR="00E32603">
          <w:rPr>
            <w:noProof/>
            <w:webHidden/>
          </w:rPr>
          <w:instrText xml:space="preserve"> PAGEREF _Toc143093148 \h </w:instrText>
        </w:r>
        <w:r w:rsidR="00E32603">
          <w:rPr>
            <w:noProof/>
            <w:webHidden/>
          </w:rPr>
        </w:r>
        <w:r w:rsidR="00E32603">
          <w:rPr>
            <w:noProof/>
            <w:webHidden/>
          </w:rPr>
          <w:fldChar w:fldCharType="separate"/>
        </w:r>
        <w:r w:rsidR="00F524C3">
          <w:rPr>
            <w:noProof/>
            <w:webHidden/>
          </w:rPr>
          <w:t>46</w:t>
        </w:r>
        <w:r w:rsidR="00E32603">
          <w:rPr>
            <w:noProof/>
            <w:webHidden/>
          </w:rPr>
          <w:fldChar w:fldCharType="end"/>
        </w:r>
      </w:hyperlink>
    </w:p>
    <w:p w14:paraId="5AB2C6FC" w14:textId="41F848AA" w:rsidR="00E32603" w:rsidRDefault="00000000" w:rsidP="00E32603">
      <w:pPr>
        <w:pStyle w:val="TOC1"/>
        <w:tabs>
          <w:tab w:val="left" w:pos="960"/>
          <w:tab w:val="right" w:leader="dot" w:pos="9016"/>
        </w:tabs>
        <w:rPr>
          <w:noProof/>
        </w:rPr>
      </w:pPr>
      <w:hyperlink w:anchor="_Toc143093149" w:history="1">
        <w:r w:rsidR="00E32603" w:rsidRPr="008532C7">
          <w:rPr>
            <w:rStyle w:val="Hyperlink"/>
            <w:noProof/>
          </w:rPr>
          <w:t>2.10.</w:t>
        </w:r>
        <w:r w:rsidR="00E32603">
          <w:rPr>
            <w:noProof/>
          </w:rPr>
          <w:tab/>
        </w:r>
        <w:r w:rsidR="00E32603" w:rsidRPr="008532C7">
          <w:rPr>
            <w:rStyle w:val="Hyperlink"/>
            <w:noProof/>
          </w:rPr>
          <w:t>Key references and additional reading</w:t>
        </w:r>
        <w:r w:rsidR="00E32603">
          <w:rPr>
            <w:noProof/>
            <w:webHidden/>
          </w:rPr>
          <w:tab/>
        </w:r>
        <w:r w:rsidR="00E32603">
          <w:rPr>
            <w:noProof/>
            <w:webHidden/>
          </w:rPr>
          <w:fldChar w:fldCharType="begin"/>
        </w:r>
        <w:r w:rsidR="00E32603">
          <w:rPr>
            <w:noProof/>
            <w:webHidden/>
          </w:rPr>
          <w:instrText xml:space="preserve"> PAGEREF _Toc143093149 \h </w:instrText>
        </w:r>
        <w:r w:rsidR="00E32603">
          <w:rPr>
            <w:noProof/>
            <w:webHidden/>
          </w:rPr>
        </w:r>
        <w:r w:rsidR="00E32603">
          <w:rPr>
            <w:noProof/>
            <w:webHidden/>
          </w:rPr>
          <w:fldChar w:fldCharType="separate"/>
        </w:r>
        <w:r w:rsidR="00F524C3">
          <w:rPr>
            <w:noProof/>
            <w:webHidden/>
          </w:rPr>
          <w:t>47</w:t>
        </w:r>
        <w:r w:rsidR="00E32603">
          <w:rPr>
            <w:noProof/>
            <w:webHidden/>
          </w:rPr>
          <w:fldChar w:fldCharType="end"/>
        </w:r>
      </w:hyperlink>
    </w:p>
    <w:p w14:paraId="17888D69" w14:textId="77777777" w:rsidR="00E32603" w:rsidRPr="00A61499" w:rsidRDefault="00E32603" w:rsidP="00E32603">
      <w:pPr>
        <w:rPr>
          <w:lang w:val="en-US"/>
        </w:rPr>
      </w:pPr>
      <w:r>
        <w:rPr>
          <w:lang w:val="en-US"/>
        </w:rPr>
        <w:fldChar w:fldCharType="end"/>
      </w:r>
    </w:p>
    <w:p w14:paraId="6CA5C324" w14:textId="77777777" w:rsidR="00E32603" w:rsidRPr="00062940" w:rsidRDefault="00E32603" w:rsidP="00E32603">
      <w:pPr>
        <w:rPr>
          <w:lang w:val="en-US"/>
        </w:rPr>
      </w:pPr>
      <w:r w:rsidRPr="00062940">
        <w:rPr>
          <w:lang w:val="en-US"/>
        </w:rPr>
        <w:t>In Victoria, sick, injured or orphaned wildlife can only be rehabilitated by a wildlife shelter operator or foster carer who is authorised under section 28A of the Victorian</w:t>
      </w:r>
      <w:r w:rsidRPr="00062940">
        <w:rPr>
          <w:i/>
          <w:iCs/>
          <w:lang w:val="en-US"/>
        </w:rPr>
        <w:t xml:space="preserve"> Wildlife Act 1975</w:t>
      </w:r>
      <w:r w:rsidRPr="00062940">
        <w:rPr>
          <w:lang w:val="en-US"/>
        </w:rPr>
        <w:t xml:space="preserve"> (Wildlife Act). Wildlife rehabilitators are subject to strict conditions. The mandatory requirements that they must meet are set out in the Wildlife Shelter and Foster Carer Authorisation issued under the Wildlife Act. These conditions enforce the minimum standards required for the humane treatment and successful rehabilitation of wildlife in care. The Wildlife Rehabilitator Authorisation Guide: Things You Need To Know explains how wildlife rehabilitators can meet these mandatory requirements and can be found here: </w:t>
      </w:r>
      <w:r w:rsidRPr="00062940">
        <w:rPr>
          <w:lang w:val="en-US"/>
        </w:rPr>
        <w:br/>
        <w:t>https://www.vic.gov.au/wildlife-rehabilitation-shelters-and-foster-carers.</w:t>
      </w:r>
    </w:p>
    <w:p w14:paraId="2E3C3FA7" w14:textId="77777777" w:rsidR="00E32603" w:rsidRPr="00062940" w:rsidRDefault="00E32603" w:rsidP="00E32603">
      <w:pPr>
        <w:rPr>
          <w:lang w:val="en-US"/>
        </w:rPr>
      </w:pPr>
      <w:r w:rsidRPr="00062940">
        <w:rPr>
          <w:lang w:val="en-US"/>
        </w:rPr>
        <w:t>The Victorian Wildlife Rehabilitation Guidelines have been developed to incorporate evidenced-based best practice in wildlife care and rehabilitation to equip rehabilitators to deliver positive welfare outcomes for individual animals in their care from first aid to post-release into the wild.</w:t>
      </w:r>
    </w:p>
    <w:p w14:paraId="5862C202" w14:textId="77777777" w:rsidR="00E32603" w:rsidRPr="00062940" w:rsidRDefault="00E32603" w:rsidP="00E32603">
      <w:pPr>
        <w:pStyle w:val="BlockText"/>
        <w:rPr>
          <w:lang w:val="en-US"/>
        </w:rPr>
      </w:pPr>
      <w:r w:rsidRPr="00062940">
        <w:rPr>
          <w:lang w:val="en-US"/>
        </w:rPr>
        <w:t>You must comply with the conditions of your authorisation. These guidelines must be read in conjunction with the conditions of your authorisation.</w:t>
      </w:r>
    </w:p>
    <w:p w14:paraId="5FB9A67C" w14:textId="77777777" w:rsidR="00E32603" w:rsidRPr="00062940" w:rsidRDefault="00E32603" w:rsidP="00E32603">
      <w:pPr>
        <w:pStyle w:val="Heading2"/>
        <w:rPr>
          <w:lang w:val="en-US"/>
        </w:rPr>
      </w:pPr>
      <w:bookmarkStart w:id="11" w:name="_Toc143093122"/>
      <w:bookmarkStart w:id="12" w:name="_Toc143095575"/>
      <w:bookmarkStart w:id="13" w:name="_Toc143097715"/>
      <w:bookmarkStart w:id="14" w:name="_Toc143157344"/>
      <w:bookmarkStart w:id="15" w:name="_Toc143157493"/>
      <w:bookmarkStart w:id="16" w:name="_Toc143159815"/>
      <w:bookmarkStart w:id="17" w:name="_Toc143163749"/>
      <w:bookmarkStart w:id="18" w:name="_Toc143166183"/>
      <w:bookmarkStart w:id="19" w:name="_Toc143170387"/>
      <w:bookmarkStart w:id="20" w:name="_Toc143175992"/>
      <w:r w:rsidRPr="00062940">
        <w:rPr>
          <w:lang w:val="en-US"/>
        </w:rPr>
        <w:t>2.1</w:t>
      </w:r>
      <w:r>
        <w:rPr>
          <w:lang w:val="en-US"/>
        </w:rPr>
        <w:t>.</w:t>
      </w:r>
      <w:r w:rsidRPr="00062940">
        <w:rPr>
          <w:lang w:val="en-US"/>
        </w:rPr>
        <w:tab/>
        <w:t>Introduction</w:t>
      </w:r>
      <w:bookmarkEnd w:id="11"/>
      <w:bookmarkEnd w:id="12"/>
      <w:bookmarkEnd w:id="13"/>
      <w:bookmarkEnd w:id="14"/>
      <w:bookmarkEnd w:id="15"/>
      <w:bookmarkEnd w:id="16"/>
      <w:bookmarkEnd w:id="17"/>
      <w:bookmarkEnd w:id="18"/>
      <w:bookmarkEnd w:id="19"/>
      <w:bookmarkEnd w:id="20"/>
      <w:r w:rsidRPr="00062940">
        <w:rPr>
          <w:lang w:val="en-US"/>
        </w:rPr>
        <w:t xml:space="preserve"> </w:t>
      </w:r>
    </w:p>
    <w:p w14:paraId="7034C221" w14:textId="77777777" w:rsidR="00E32603" w:rsidRPr="00062940" w:rsidRDefault="00E32603" w:rsidP="00E32603">
      <w:pPr>
        <w:rPr>
          <w:i/>
          <w:iCs/>
          <w:lang w:val="en-US"/>
        </w:rPr>
      </w:pPr>
      <w:r w:rsidRPr="00062940">
        <w:rPr>
          <w:lang w:val="en-US"/>
        </w:rPr>
        <w:t xml:space="preserve">Members of the family </w:t>
      </w:r>
      <w:r w:rsidRPr="00062940">
        <w:rPr>
          <w:i/>
          <w:iCs/>
          <w:lang w:val="en-US"/>
        </w:rPr>
        <w:t>Dasyuridae</w:t>
      </w:r>
      <w:r w:rsidRPr="00062940">
        <w:rPr>
          <w:lang w:val="en-US"/>
        </w:rPr>
        <w:t xml:space="preserve"> are polyprotodont (with many front teeth) carnivorous marsupials ranging in size from the small antechinus to the larger Tasmanian devil. Information for some of the dasyurids that may come into care in Victoria is found in Table 2.1. Some of these are listed as endangered or vulnerable under the Victorian </w:t>
      </w:r>
      <w:r w:rsidRPr="00062940">
        <w:rPr>
          <w:i/>
          <w:iCs/>
          <w:lang w:val="en-US"/>
        </w:rPr>
        <w:t>Flora and Fauna Guarantee Act 1988</w:t>
      </w:r>
      <w:r w:rsidRPr="00062940">
        <w:rPr>
          <w:lang w:val="en-US"/>
        </w:rPr>
        <w:t xml:space="preserve"> and the Australian </w:t>
      </w:r>
      <w:r w:rsidRPr="00062940">
        <w:rPr>
          <w:i/>
          <w:iCs/>
          <w:lang w:val="en-US"/>
        </w:rPr>
        <w:t>Environment Protection and Biodiversity Conservation Act 1999.</w:t>
      </w:r>
    </w:p>
    <w:p w14:paraId="33085916" w14:textId="77777777" w:rsidR="00E32603" w:rsidRPr="00062940" w:rsidRDefault="00E32603" w:rsidP="00E32603">
      <w:pPr>
        <w:pStyle w:val="BlockText"/>
        <w:rPr>
          <w:lang w:val="en-US"/>
        </w:rPr>
      </w:pPr>
      <w:r w:rsidRPr="009A4D4E">
        <w:t xml:space="preserve">STOP – </w:t>
      </w:r>
      <w:r w:rsidRPr="00062940">
        <w:rPr>
          <w:lang w:val="en-US"/>
        </w:rPr>
        <w:t>If an endangered or vulnerable species comes into care, please STOP and refer to your authorisation for mandatory conditions, including notification and release requirements.</w:t>
      </w:r>
    </w:p>
    <w:p w14:paraId="624E6673" w14:textId="77777777" w:rsidR="00E32603" w:rsidRPr="00062940" w:rsidRDefault="00E32603" w:rsidP="00E32603">
      <w:pPr>
        <w:rPr>
          <w:lang w:val="en-US"/>
        </w:rPr>
      </w:pPr>
      <w:r w:rsidRPr="00062940">
        <w:rPr>
          <w:lang w:val="en-US"/>
        </w:rPr>
        <w:lastRenderedPageBreak/>
        <w:t>When wildlife comes into care it is the responsibility of the wildlife rehabilitator to ensure that the five domains of animal welfare are satisfied. These include providing optimal nutrition, and an environment appropriate to the stage of rehabilitation. The focus should be on the animal’s return to health and release, which is facilitated through regular collaboration with a veterinarian. It is also important to consider the animal’s mental state and ability to exhibit normal behaviours without detrimentally affecting its recovery. Welfare may be temporarily compromised by the necessity of a gradual return to normal activity, depending on its stage of rehabilitation. Further information about the five domains of animal welfare is in Part A of these guidelines.</w:t>
      </w:r>
    </w:p>
    <w:p w14:paraId="74BD3239" w14:textId="77777777" w:rsidR="00E32603" w:rsidRPr="00062940" w:rsidRDefault="00E32603" w:rsidP="00E32603">
      <w:pPr>
        <w:pStyle w:val="Heading2"/>
        <w:rPr>
          <w:lang w:val="en-US"/>
        </w:rPr>
      </w:pPr>
      <w:bookmarkStart w:id="21" w:name="_Toc143093123"/>
      <w:bookmarkStart w:id="22" w:name="_Toc143095576"/>
      <w:bookmarkStart w:id="23" w:name="_Toc143097716"/>
      <w:bookmarkStart w:id="24" w:name="_Toc143157345"/>
      <w:bookmarkStart w:id="25" w:name="_Toc143157494"/>
      <w:bookmarkStart w:id="26" w:name="_Toc143159816"/>
      <w:bookmarkStart w:id="27" w:name="_Toc143163750"/>
      <w:bookmarkStart w:id="28" w:name="_Toc143166184"/>
      <w:bookmarkStart w:id="29" w:name="_Toc143170388"/>
      <w:bookmarkStart w:id="30" w:name="_Toc143175993"/>
      <w:r w:rsidRPr="00062940">
        <w:rPr>
          <w:lang w:val="en-US"/>
        </w:rPr>
        <w:t>2.2</w:t>
      </w:r>
      <w:r>
        <w:rPr>
          <w:lang w:val="en-US"/>
        </w:rPr>
        <w:t>.</w:t>
      </w:r>
      <w:r w:rsidRPr="00062940">
        <w:rPr>
          <w:lang w:val="en-US"/>
        </w:rPr>
        <w:tab/>
        <w:t>Species information</w:t>
      </w:r>
      <w:bookmarkEnd w:id="21"/>
      <w:bookmarkEnd w:id="22"/>
      <w:bookmarkEnd w:id="23"/>
      <w:bookmarkEnd w:id="24"/>
      <w:bookmarkEnd w:id="25"/>
      <w:bookmarkEnd w:id="26"/>
      <w:bookmarkEnd w:id="27"/>
      <w:bookmarkEnd w:id="28"/>
      <w:bookmarkEnd w:id="29"/>
      <w:bookmarkEnd w:id="30"/>
      <w:r w:rsidRPr="00062940">
        <w:rPr>
          <w:lang w:val="en-US"/>
        </w:rPr>
        <w:t xml:space="preserve"> </w:t>
      </w:r>
    </w:p>
    <w:p w14:paraId="193CBCDB" w14:textId="77777777" w:rsidR="00E32603" w:rsidRPr="00062940" w:rsidRDefault="00E32603" w:rsidP="00E32603">
      <w:pPr>
        <w:rPr>
          <w:lang w:val="en-US"/>
        </w:rPr>
      </w:pPr>
      <w:r w:rsidRPr="00062940">
        <w:rPr>
          <w:lang w:val="en-US"/>
        </w:rPr>
        <w:t xml:space="preserve">Profiles for the most common dasyurid species found in Victoria are detailed in Table 2.1. For further assistance in identification, refer to the recommended reading and reference material at the end of this chapter. </w:t>
      </w:r>
    </w:p>
    <w:p w14:paraId="4A25D2AF" w14:textId="77777777" w:rsidR="00E32603" w:rsidRPr="00062940" w:rsidRDefault="00E32603" w:rsidP="00E32603">
      <w:pPr>
        <w:rPr>
          <w:lang w:val="en-US"/>
        </w:rPr>
      </w:pPr>
      <w:r w:rsidRPr="00062940">
        <w:rPr>
          <w:lang w:val="en-US"/>
        </w:rPr>
        <w:t>Note that antechinuses may be mistaken for introduced rats and mice by members of the public. They can be differentiated from introduced rodents by their teeth (as shown in Figure 2.1), snout, shape of their heads, feet, scent and scats. Antechinuses have a narrower snout compared with rodents that have a more rounded head. Male antechinuses have obvious testicles while rodent testicles are much less discernible. Rodents have a musky smell while antechinuses have no odour. Antechinus scats are larger and more cylindrical than rodent ones, which usually have pointed ends.</w:t>
      </w:r>
    </w:p>
    <w:p w14:paraId="28105519" w14:textId="77777777" w:rsidR="00E32603" w:rsidRPr="00062940" w:rsidRDefault="00E32603" w:rsidP="00E32603">
      <w:pPr>
        <w:pStyle w:val="Caption"/>
        <w:rPr>
          <w:lang w:val="en-US"/>
        </w:rPr>
      </w:pPr>
      <w:r w:rsidRPr="00062940">
        <w:rPr>
          <w:lang w:val="en-US"/>
        </w:rPr>
        <w:t>Figure 2.1:</w:t>
      </w:r>
      <w:r w:rsidRPr="00062940">
        <w:rPr>
          <w:b/>
          <w:bCs/>
          <w:lang w:val="en-US"/>
        </w:rPr>
        <w:t xml:space="preserve"> </w:t>
      </w:r>
      <w:r w:rsidRPr="00062940">
        <w:rPr>
          <w:lang w:val="en-US"/>
        </w:rPr>
        <w:t xml:space="preserve">a. Large paired incisors of a rat. b. Small incisors and cheek teeth in the mouth of an antechinus. Antechinuses have eight small sharp front teeth (incisors) on the top arcade and six on the bottom arcade, plus one longer canine on the top and bottom arcades, on </w:t>
      </w:r>
      <w:r w:rsidRPr="00062940">
        <w:rPr>
          <w:lang w:val="en-US"/>
        </w:rPr>
        <w:lastRenderedPageBreak/>
        <w:t>each side of the mouth. Rats and mice have only two long incisors on the top arcade, two on the bottom arcade and no canines. Photo credit: Zoos Victoria</w:t>
      </w:r>
    </w:p>
    <w:p w14:paraId="159D6B8A" w14:textId="77777777" w:rsidR="00E32603" w:rsidRPr="00062940" w:rsidRDefault="00E32603" w:rsidP="00E32603">
      <w:pPr>
        <w:rPr>
          <w:lang w:val="en-US"/>
        </w:rPr>
      </w:pPr>
      <w:r>
        <w:rPr>
          <w:noProof/>
          <w:lang w:val="en-US"/>
        </w:rPr>
        <w:drawing>
          <wp:inline distT="0" distB="0" distL="0" distR="0" wp14:anchorId="5030BD48" wp14:editId="78DA47AC">
            <wp:extent cx="4483100" cy="7785100"/>
            <wp:effectExtent l="0" t="0" r="0" b="0"/>
            <wp:docPr id="179913141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131419" name="Picture 1799131419"/>
                    <pic:cNvPicPr/>
                  </pic:nvPicPr>
                  <pic:blipFill>
                    <a:blip r:embed="rId5">
                      <a:extLst>
                        <a:ext uri="{28A0092B-C50C-407E-A947-70E740481C1C}">
                          <a14:useLocalDpi xmlns:a14="http://schemas.microsoft.com/office/drawing/2010/main" val="0"/>
                        </a:ext>
                      </a:extLst>
                    </a:blip>
                    <a:stretch>
                      <a:fillRect/>
                    </a:stretch>
                  </pic:blipFill>
                  <pic:spPr>
                    <a:xfrm>
                      <a:off x="0" y="0"/>
                      <a:ext cx="4483100" cy="7785100"/>
                    </a:xfrm>
                    <a:prstGeom prst="rect">
                      <a:avLst/>
                    </a:prstGeom>
                  </pic:spPr>
                </pic:pic>
              </a:graphicData>
            </a:graphic>
          </wp:inline>
        </w:drawing>
      </w:r>
    </w:p>
    <w:p w14:paraId="53333D3C" w14:textId="77777777" w:rsidR="00E32603" w:rsidRPr="00062940" w:rsidRDefault="00E32603" w:rsidP="00E32603">
      <w:pPr>
        <w:pStyle w:val="Caption"/>
        <w:rPr>
          <w:lang w:val="en-US"/>
        </w:rPr>
      </w:pPr>
      <w:r w:rsidRPr="00062940">
        <w:rPr>
          <w:lang w:val="en-US"/>
        </w:rPr>
        <w:lastRenderedPageBreak/>
        <w:t>Table 2.1:</w:t>
      </w:r>
      <w:r w:rsidRPr="00062940">
        <w:rPr>
          <w:b/>
          <w:bCs/>
          <w:lang w:val="en-US"/>
        </w:rPr>
        <w:t xml:space="preserve"> </w:t>
      </w:r>
      <w:r w:rsidRPr="00062940">
        <w:rPr>
          <w:lang w:val="en-US"/>
        </w:rPr>
        <w:t>Species profiles</w:t>
      </w:r>
    </w:p>
    <w:tbl>
      <w:tblPr>
        <w:tblStyle w:val="TableGrid"/>
        <w:tblW w:w="0" w:type="auto"/>
        <w:tblLayout w:type="fixed"/>
        <w:tblLook w:val="0020" w:firstRow="1" w:lastRow="0" w:firstColumn="0" w:lastColumn="0" w:noHBand="0" w:noVBand="0"/>
      </w:tblPr>
      <w:tblGrid>
        <w:gridCol w:w="3170"/>
        <w:gridCol w:w="6458"/>
      </w:tblGrid>
      <w:tr w:rsidR="00E32603" w:rsidRPr="00062940" w14:paraId="7CD14585" w14:textId="77777777" w:rsidTr="000A16A2">
        <w:trPr>
          <w:cantSplit/>
          <w:trHeight w:val="530"/>
          <w:tblHeader/>
        </w:trPr>
        <w:tc>
          <w:tcPr>
            <w:tcW w:w="3170" w:type="dxa"/>
          </w:tcPr>
          <w:p w14:paraId="6FC11829" w14:textId="77777777" w:rsidR="00E32603" w:rsidRPr="00062940" w:rsidRDefault="00E32603" w:rsidP="000A16A2">
            <w:pPr>
              <w:rPr>
                <w:b/>
                <w:bCs/>
                <w:lang w:val="en-US"/>
              </w:rPr>
            </w:pPr>
            <w:r w:rsidRPr="00062940">
              <w:rPr>
                <w:b/>
                <w:bCs/>
                <w:lang w:val="en-US"/>
              </w:rPr>
              <w:t>Species</w:t>
            </w:r>
          </w:p>
        </w:tc>
        <w:tc>
          <w:tcPr>
            <w:tcW w:w="6458" w:type="dxa"/>
          </w:tcPr>
          <w:p w14:paraId="5DC8D647" w14:textId="77777777" w:rsidR="00E32603" w:rsidRPr="00062940" w:rsidRDefault="00E32603" w:rsidP="000A16A2">
            <w:pPr>
              <w:rPr>
                <w:b/>
                <w:bCs/>
                <w:lang w:val="en-US"/>
              </w:rPr>
            </w:pPr>
            <w:r w:rsidRPr="00062940">
              <w:rPr>
                <w:b/>
                <w:bCs/>
                <w:lang w:val="en-US"/>
              </w:rPr>
              <w:t>Agile antechinus (</w:t>
            </w:r>
            <w:r w:rsidRPr="00062940">
              <w:rPr>
                <w:b/>
                <w:bCs/>
                <w:i/>
                <w:iCs/>
                <w:lang w:val="en-US"/>
              </w:rPr>
              <w:t>Antechinus agilis</w:t>
            </w:r>
            <w:r w:rsidRPr="00062940">
              <w:rPr>
                <w:b/>
                <w:bCs/>
                <w:lang w:val="en-US"/>
              </w:rPr>
              <w:t xml:space="preserve">) </w:t>
            </w:r>
          </w:p>
        </w:tc>
      </w:tr>
      <w:tr w:rsidR="00E32603" w:rsidRPr="00062940" w14:paraId="73D43E30" w14:textId="77777777" w:rsidTr="000A16A2">
        <w:trPr>
          <w:cantSplit/>
          <w:trHeight w:val="5114"/>
        </w:trPr>
        <w:tc>
          <w:tcPr>
            <w:tcW w:w="3170" w:type="dxa"/>
          </w:tcPr>
          <w:p w14:paraId="0364F675" w14:textId="77777777" w:rsidR="00E32603" w:rsidRPr="00062940" w:rsidRDefault="00E32603" w:rsidP="000A16A2">
            <w:pPr>
              <w:rPr>
                <w:lang w:val="en-US"/>
              </w:rPr>
            </w:pPr>
            <w:r>
              <w:rPr>
                <w:noProof/>
                <w:lang w:val="en-US"/>
              </w:rPr>
              <w:drawing>
                <wp:inline distT="0" distB="0" distL="0" distR="0" wp14:anchorId="68FC8D7D" wp14:editId="3BCCE5ED">
                  <wp:extent cx="1875790" cy="1097280"/>
                  <wp:effectExtent l="0" t="0" r="3810" b="0"/>
                  <wp:docPr id="146812112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121122" name="Picture 1468121122"/>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75790" cy="1097280"/>
                          </a:xfrm>
                          <a:prstGeom prst="rect">
                            <a:avLst/>
                          </a:prstGeom>
                        </pic:spPr>
                      </pic:pic>
                    </a:graphicData>
                  </a:graphic>
                </wp:inline>
              </w:drawing>
            </w:r>
          </w:p>
          <w:p w14:paraId="534F92C9" w14:textId="77777777" w:rsidR="00E32603" w:rsidRPr="00062940" w:rsidRDefault="00E32603" w:rsidP="000A16A2">
            <w:pPr>
              <w:pStyle w:val="Caption"/>
              <w:rPr>
                <w:lang w:val="en-US"/>
              </w:rPr>
            </w:pPr>
            <w:r w:rsidRPr="00062940">
              <w:rPr>
                <w:lang w:val="en-US"/>
              </w:rPr>
              <w:t>Photo credit: David Paul Museums Victoria</w:t>
            </w:r>
          </w:p>
        </w:tc>
        <w:tc>
          <w:tcPr>
            <w:tcW w:w="6458" w:type="dxa"/>
          </w:tcPr>
          <w:p w14:paraId="2EBF1046" w14:textId="77777777" w:rsidR="00E32603" w:rsidRPr="00062940" w:rsidRDefault="00E32603" w:rsidP="000A16A2">
            <w:pPr>
              <w:rPr>
                <w:lang w:val="en-US"/>
              </w:rPr>
            </w:pPr>
            <w:r w:rsidRPr="00062940">
              <w:rPr>
                <w:lang w:val="en-US"/>
              </w:rPr>
              <w:t>Distribution map</w:t>
            </w:r>
          </w:p>
          <w:p w14:paraId="72E00C71" w14:textId="77777777" w:rsidR="00E32603" w:rsidRPr="00062940" w:rsidRDefault="00E32603" w:rsidP="000A16A2">
            <w:pPr>
              <w:rPr>
                <w:lang w:val="en-US"/>
              </w:rPr>
            </w:pPr>
            <w:r>
              <w:rPr>
                <w:noProof/>
                <w:lang w:val="en-US"/>
              </w:rPr>
              <w:drawing>
                <wp:inline distT="0" distB="0" distL="0" distR="0" wp14:anchorId="3E9D960E" wp14:editId="3E927293">
                  <wp:extent cx="3963670" cy="2835910"/>
                  <wp:effectExtent l="0" t="0" r="0" b="0"/>
                  <wp:docPr id="118304500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045007" name="Picture 1183045007"/>
                          <pic:cNvPicPr/>
                        </pic:nvPicPr>
                        <pic:blipFill>
                          <a:blip r:embed="rId7">
                            <a:extLst>
                              <a:ext uri="{28A0092B-C50C-407E-A947-70E740481C1C}">
                                <a14:useLocalDpi xmlns:a14="http://schemas.microsoft.com/office/drawing/2010/main" val="0"/>
                              </a:ext>
                            </a:extLst>
                          </a:blip>
                          <a:stretch>
                            <a:fillRect/>
                          </a:stretch>
                        </pic:blipFill>
                        <pic:spPr>
                          <a:xfrm>
                            <a:off x="0" y="0"/>
                            <a:ext cx="3963670" cy="2835910"/>
                          </a:xfrm>
                          <a:prstGeom prst="rect">
                            <a:avLst/>
                          </a:prstGeom>
                        </pic:spPr>
                      </pic:pic>
                    </a:graphicData>
                  </a:graphic>
                </wp:inline>
              </w:drawing>
            </w:r>
          </w:p>
          <w:p w14:paraId="184A420A"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4AA12B1E" w14:textId="77777777" w:rsidTr="000A16A2">
        <w:trPr>
          <w:cantSplit/>
          <w:trHeight w:val="530"/>
        </w:trPr>
        <w:tc>
          <w:tcPr>
            <w:tcW w:w="3170" w:type="dxa"/>
          </w:tcPr>
          <w:p w14:paraId="3062BF5C" w14:textId="77777777" w:rsidR="00E32603" w:rsidRPr="00062940" w:rsidRDefault="00E32603" w:rsidP="000A16A2">
            <w:pPr>
              <w:rPr>
                <w:lang w:val="en-US"/>
              </w:rPr>
            </w:pPr>
            <w:r w:rsidRPr="00062940">
              <w:rPr>
                <w:lang w:val="en-US"/>
              </w:rPr>
              <w:t>General appearance</w:t>
            </w:r>
          </w:p>
        </w:tc>
        <w:tc>
          <w:tcPr>
            <w:tcW w:w="6458" w:type="dxa"/>
          </w:tcPr>
          <w:p w14:paraId="5753F314" w14:textId="77777777" w:rsidR="00E32603" w:rsidRPr="00062940" w:rsidRDefault="00E32603" w:rsidP="000A16A2">
            <w:pPr>
              <w:rPr>
                <w:lang w:val="en-US"/>
              </w:rPr>
            </w:pPr>
            <w:r w:rsidRPr="00062940">
              <w:rPr>
                <w:lang w:val="en-US"/>
              </w:rPr>
              <w:t>Brown fur with pale fur on belly</w:t>
            </w:r>
          </w:p>
        </w:tc>
      </w:tr>
      <w:tr w:rsidR="00E32603" w:rsidRPr="00062940" w14:paraId="4B7B01EF" w14:textId="77777777" w:rsidTr="000A16A2">
        <w:trPr>
          <w:cantSplit/>
          <w:trHeight w:val="530"/>
        </w:trPr>
        <w:tc>
          <w:tcPr>
            <w:tcW w:w="3170" w:type="dxa"/>
          </w:tcPr>
          <w:p w14:paraId="24000A79" w14:textId="77777777" w:rsidR="00E32603" w:rsidRPr="00062940" w:rsidRDefault="00E32603" w:rsidP="000A16A2">
            <w:pPr>
              <w:rPr>
                <w:lang w:val="en-US"/>
              </w:rPr>
            </w:pPr>
            <w:r w:rsidRPr="00062940">
              <w:rPr>
                <w:lang w:val="en-US"/>
              </w:rPr>
              <w:t>Conservation status*</w:t>
            </w:r>
          </w:p>
        </w:tc>
        <w:tc>
          <w:tcPr>
            <w:tcW w:w="6458" w:type="dxa"/>
          </w:tcPr>
          <w:p w14:paraId="309E7F00" w14:textId="77777777" w:rsidR="00E32603" w:rsidRPr="00062940" w:rsidRDefault="00E32603" w:rsidP="000A16A2">
            <w:pPr>
              <w:rPr>
                <w:lang w:val="en-US"/>
              </w:rPr>
            </w:pPr>
            <w:r w:rsidRPr="00062940">
              <w:rPr>
                <w:lang w:val="en-US"/>
              </w:rPr>
              <w:t>Common</w:t>
            </w:r>
          </w:p>
        </w:tc>
      </w:tr>
      <w:tr w:rsidR="00E32603" w:rsidRPr="00062940" w14:paraId="3C31B1B0" w14:textId="77777777" w:rsidTr="000A16A2">
        <w:trPr>
          <w:cantSplit/>
          <w:trHeight w:val="1276"/>
        </w:trPr>
        <w:tc>
          <w:tcPr>
            <w:tcW w:w="3170" w:type="dxa"/>
          </w:tcPr>
          <w:p w14:paraId="49060CFC" w14:textId="77777777" w:rsidR="00E32603" w:rsidRPr="00062940" w:rsidRDefault="00E32603" w:rsidP="000A16A2">
            <w:pPr>
              <w:rPr>
                <w:lang w:val="en-US"/>
              </w:rPr>
            </w:pPr>
            <w:r w:rsidRPr="00062940">
              <w:rPr>
                <w:lang w:val="en-US"/>
              </w:rPr>
              <w:t>Adult morphometrics</w:t>
            </w:r>
          </w:p>
        </w:tc>
        <w:tc>
          <w:tcPr>
            <w:tcW w:w="6458" w:type="dxa"/>
          </w:tcPr>
          <w:p w14:paraId="082CED40" w14:textId="77777777" w:rsidR="00E32603" w:rsidRPr="00062940" w:rsidRDefault="00E32603" w:rsidP="000A16A2">
            <w:pPr>
              <w:rPr>
                <w:lang w:val="en-US"/>
              </w:rPr>
            </w:pPr>
            <w:r w:rsidRPr="00062940">
              <w:rPr>
                <w:lang w:val="en-US"/>
              </w:rPr>
              <w:t>Body weight: Males 20–40 g, Females 16–25 g</w:t>
            </w:r>
          </w:p>
          <w:p w14:paraId="3E967196" w14:textId="77777777" w:rsidR="00E32603" w:rsidRPr="00062940" w:rsidRDefault="00E32603" w:rsidP="000A16A2">
            <w:pPr>
              <w:rPr>
                <w:lang w:val="en-US"/>
              </w:rPr>
            </w:pPr>
            <w:r w:rsidRPr="00062940">
              <w:rPr>
                <w:lang w:val="en-US"/>
              </w:rPr>
              <w:t>Head and body length: 80–116 mm</w:t>
            </w:r>
          </w:p>
          <w:p w14:paraId="2C907052" w14:textId="77777777" w:rsidR="00E32603" w:rsidRPr="00062940" w:rsidRDefault="00E32603" w:rsidP="000A16A2">
            <w:pPr>
              <w:rPr>
                <w:lang w:val="en-US"/>
              </w:rPr>
            </w:pPr>
            <w:r w:rsidRPr="00062940">
              <w:rPr>
                <w:lang w:val="en-US"/>
              </w:rPr>
              <w:t>Tail length: 75–102 mm</w:t>
            </w:r>
          </w:p>
        </w:tc>
      </w:tr>
      <w:tr w:rsidR="00E32603" w:rsidRPr="00062940" w14:paraId="142539E5" w14:textId="77777777" w:rsidTr="000A16A2">
        <w:trPr>
          <w:cantSplit/>
          <w:trHeight w:val="530"/>
        </w:trPr>
        <w:tc>
          <w:tcPr>
            <w:tcW w:w="3170" w:type="dxa"/>
          </w:tcPr>
          <w:p w14:paraId="597A73BE" w14:textId="77777777" w:rsidR="00E32603" w:rsidRPr="00062940" w:rsidRDefault="00E32603" w:rsidP="000A16A2">
            <w:pPr>
              <w:rPr>
                <w:lang w:val="en-US"/>
              </w:rPr>
            </w:pPr>
            <w:r w:rsidRPr="00062940">
              <w:rPr>
                <w:lang w:val="en-US"/>
              </w:rPr>
              <w:t>Habitat</w:t>
            </w:r>
          </w:p>
        </w:tc>
        <w:tc>
          <w:tcPr>
            <w:tcW w:w="6458" w:type="dxa"/>
          </w:tcPr>
          <w:p w14:paraId="49B732D0" w14:textId="77777777" w:rsidR="00E32603" w:rsidRPr="00062940" w:rsidRDefault="00E32603" w:rsidP="000A16A2">
            <w:pPr>
              <w:rPr>
                <w:lang w:val="en-US"/>
              </w:rPr>
            </w:pPr>
            <w:r w:rsidRPr="00062940">
              <w:rPr>
                <w:lang w:val="en-US"/>
              </w:rPr>
              <w:t>Wet to dry forest</w:t>
            </w:r>
          </w:p>
        </w:tc>
      </w:tr>
      <w:tr w:rsidR="00E32603" w:rsidRPr="00062940" w14:paraId="711B1A51" w14:textId="77777777" w:rsidTr="000A16A2">
        <w:trPr>
          <w:cantSplit/>
          <w:trHeight w:val="454"/>
        </w:trPr>
        <w:tc>
          <w:tcPr>
            <w:tcW w:w="3170" w:type="dxa"/>
          </w:tcPr>
          <w:p w14:paraId="732AC1FB" w14:textId="77777777" w:rsidR="00E32603" w:rsidRPr="00062940" w:rsidRDefault="00E32603" w:rsidP="000A16A2">
            <w:pPr>
              <w:rPr>
                <w:lang w:val="en-US"/>
              </w:rPr>
            </w:pPr>
            <w:r w:rsidRPr="00062940">
              <w:rPr>
                <w:lang w:val="en-US"/>
              </w:rPr>
              <w:t>Home range</w:t>
            </w:r>
          </w:p>
        </w:tc>
        <w:tc>
          <w:tcPr>
            <w:tcW w:w="6458" w:type="dxa"/>
          </w:tcPr>
          <w:p w14:paraId="4A60B870" w14:textId="77777777" w:rsidR="00E32603" w:rsidRPr="00062940" w:rsidRDefault="00E32603" w:rsidP="000A16A2">
            <w:pPr>
              <w:rPr>
                <w:lang w:val="en-US"/>
              </w:rPr>
            </w:pPr>
            <w:r w:rsidRPr="00062940">
              <w:rPr>
                <w:lang w:val="en-US"/>
              </w:rPr>
              <w:t>Male: 1.8–5.3 ha</w:t>
            </w:r>
          </w:p>
          <w:p w14:paraId="7B907D12" w14:textId="77777777" w:rsidR="00E32603" w:rsidRPr="00062940" w:rsidRDefault="00E32603" w:rsidP="000A16A2">
            <w:pPr>
              <w:rPr>
                <w:lang w:val="en-US"/>
              </w:rPr>
            </w:pPr>
            <w:r w:rsidRPr="00062940">
              <w:rPr>
                <w:lang w:val="en-US"/>
              </w:rPr>
              <w:t>Female: 1.2–2 ha</w:t>
            </w:r>
          </w:p>
        </w:tc>
      </w:tr>
      <w:tr w:rsidR="00E32603" w:rsidRPr="00062940" w14:paraId="40542254" w14:textId="77777777" w:rsidTr="000A16A2">
        <w:trPr>
          <w:cantSplit/>
          <w:trHeight w:val="454"/>
        </w:trPr>
        <w:tc>
          <w:tcPr>
            <w:tcW w:w="3170" w:type="dxa"/>
          </w:tcPr>
          <w:p w14:paraId="37CD7C27" w14:textId="77777777" w:rsidR="00E32603" w:rsidRPr="00062940" w:rsidRDefault="00E32603" w:rsidP="000A16A2">
            <w:pPr>
              <w:rPr>
                <w:lang w:val="en-US"/>
              </w:rPr>
            </w:pPr>
            <w:r w:rsidRPr="00062940">
              <w:rPr>
                <w:lang w:val="en-US"/>
              </w:rPr>
              <w:lastRenderedPageBreak/>
              <w:t>Behaviour</w:t>
            </w:r>
          </w:p>
        </w:tc>
        <w:tc>
          <w:tcPr>
            <w:tcW w:w="6458" w:type="dxa"/>
          </w:tcPr>
          <w:p w14:paraId="6120BF34" w14:textId="77777777" w:rsidR="00E32603" w:rsidRPr="00062940" w:rsidRDefault="00E32603" w:rsidP="000A16A2">
            <w:pPr>
              <w:rPr>
                <w:lang w:val="en-US"/>
              </w:rPr>
            </w:pPr>
            <w:r w:rsidRPr="00062940">
              <w:rPr>
                <w:lang w:val="en-US"/>
              </w:rPr>
              <w:t>Nocturnal. Communal nests. Not territorial</w:t>
            </w:r>
          </w:p>
        </w:tc>
      </w:tr>
      <w:tr w:rsidR="00E32603" w:rsidRPr="00062940" w14:paraId="42BD3910" w14:textId="77777777" w:rsidTr="000A16A2">
        <w:trPr>
          <w:cantSplit/>
          <w:trHeight w:val="935"/>
        </w:trPr>
        <w:tc>
          <w:tcPr>
            <w:tcW w:w="3170" w:type="dxa"/>
          </w:tcPr>
          <w:p w14:paraId="76B5D4B1" w14:textId="77777777" w:rsidR="00E32603" w:rsidRPr="00062940" w:rsidRDefault="00E32603" w:rsidP="000A16A2">
            <w:pPr>
              <w:rPr>
                <w:lang w:val="en-US"/>
              </w:rPr>
            </w:pPr>
            <w:r w:rsidRPr="00062940">
              <w:rPr>
                <w:lang w:val="en-US"/>
              </w:rPr>
              <w:t>Diet</w:t>
            </w:r>
          </w:p>
        </w:tc>
        <w:tc>
          <w:tcPr>
            <w:tcW w:w="6458" w:type="dxa"/>
          </w:tcPr>
          <w:p w14:paraId="38AD84E2" w14:textId="77777777" w:rsidR="00E32603" w:rsidRPr="00062940" w:rsidRDefault="00E32603" w:rsidP="000A16A2">
            <w:pPr>
              <w:rPr>
                <w:lang w:val="en-US"/>
              </w:rPr>
            </w:pPr>
            <w:r w:rsidRPr="00062940">
              <w:rPr>
                <w:lang w:val="en-US"/>
              </w:rPr>
              <w:t>Invertebrates (beetles, weevils, spiders, cockroaches)</w:t>
            </w:r>
          </w:p>
          <w:p w14:paraId="73CFB23B" w14:textId="77777777" w:rsidR="00E32603" w:rsidRPr="00062940" w:rsidRDefault="00E32603" w:rsidP="000A16A2">
            <w:pPr>
              <w:rPr>
                <w:lang w:val="en-US"/>
              </w:rPr>
            </w:pPr>
            <w:r w:rsidRPr="00062940">
              <w:rPr>
                <w:lang w:val="en-US"/>
              </w:rPr>
              <w:t>Small vertebrates (lizards)</w:t>
            </w:r>
          </w:p>
          <w:p w14:paraId="01F5835D" w14:textId="77777777" w:rsidR="00E32603" w:rsidRPr="00062940" w:rsidRDefault="00E32603" w:rsidP="000A16A2">
            <w:pPr>
              <w:rPr>
                <w:lang w:val="en-US"/>
              </w:rPr>
            </w:pPr>
            <w:r w:rsidRPr="00062940">
              <w:rPr>
                <w:lang w:val="en-US"/>
              </w:rPr>
              <w:t>Berries</w:t>
            </w:r>
          </w:p>
        </w:tc>
      </w:tr>
      <w:tr w:rsidR="00E32603" w:rsidRPr="00062940" w14:paraId="45855AED" w14:textId="77777777" w:rsidTr="000A16A2">
        <w:trPr>
          <w:cantSplit/>
          <w:trHeight w:val="350"/>
        </w:trPr>
        <w:tc>
          <w:tcPr>
            <w:tcW w:w="3170" w:type="dxa"/>
          </w:tcPr>
          <w:p w14:paraId="7042F015" w14:textId="77777777" w:rsidR="00E32603" w:rsidRPr="00062940" w:rsidRDefault="00E32603" w:rsidP="000A16A2">
            <w:pPr>
              <w:rPr>
                <w:lang w:val="en-US"/>
              </w:rPr>
            </w:pPr>
            <w:r w:rsidRPr="00062940">
              <w:rPr>
                <w:lang w:val="en-US"/>
              </w:rPr>
              <w:t xml:space="preserve">Longevity </w:t>
            </w:r>
          </w:p>
        </w:tc>
        <w:tc>
          <w:tcPr>
            <w:tcW w:w="6458" w:type="dxa"/>
          </w:tcPr>
          <w:p w14:paraId="53013B3B" w14:textId="77777777" w:rsidR="00E32603" w:rsidRPr="00062940" w:rsidRDefault="00E32603" w:rsidP="000A16A2">
            <w:pPr>
              <w:rPr>
                <w:lang w:val="en-US"/>
              </w:rPr>
            </w:pPr>
            <w:r w:rsidRPr="00062940">
              <w:rPr>
                <w:lang w:val="en-US"/>
              </w:rPr>
              <w:t>Male: 11 months</w:t>
            </w:r>
          </w:p>
          <w:p w14:paraId="714A2BF5" w14:textId="77777777" w:rsidR="00E32603" w:rsidRPr="00062940" w:rsidRDefault="00E32603" w:rsidP="000A16A2">
            <w:pPr>
              <w:rPr>
                <w:lang w:val="en-US"/>
              </w:rPr>
            </w:pPr>
            <w:r w:rsidRPr="00062940">
              <w:rPr>
                <w:lang w:val="en-US"/>
              </w:rPr>
              <w:t>Female: 24 months</w:t>
            </w:r>
          </w:p>
        </w:tc>
      </w:tr>
      <w:tr w:rsidR="00E32603" w:rsidRPr="00062940" w14:paraId="092CA3A0" w14:textId="77777777" w:rsidTr="000A16A2">
        <w:trPr>
          <w:cantSplit/>
          <w:trHeight w:val="496"/>
        </w:trPr>
        <w:tc>
          <w:tcPr>
            <w:tcW w:w="3170" w:type="dxa"/>
          </w:tcPr>
          <w:p w14:paraId="27FE18EE" w14:textId="77777777" w:rsidR="00E32603" w:rsidRPr="00062940" w:rsidRDefault="00E32603" w:rsidP="000A16A2">
            <w:pPr>
              <w:rPr>
                <w:lang w:val="en-US"/>
              </w:rPr>
            </w:pPr>
            <w:r w:rsidRPr="00062940">
              <w:rPr>
                <w:lang w:val="en-US"/>
              </w:rPr>
              <w:t>Sexual maturity</w:t>
            </w:r>
          </w:p>
        </w:tc>
        <w:tc>
          <w:tcPr>
            <w:tcW w:w="6458" w:type="dxa"/>
          </w:tcPr>
          <w:p w14:paraId="5A0F2C57" w14:textId="77777777" w:rsidR="00E32603" w:rsidRPr="00062940" w:rsidRDefault="00E32603" w:rsidP="000A16A2">
            <w:pPr>
              <w:rPr>
                <w:lang w:val="en-US"/>
              </w:rPr>
            </w:pPr>
            <w:r w:rsidRPr="00062940">
              <w:rPr>
                <w:lang w:val="en-US"/>
              </w:rPr>
              <w:t>Male: 9–10 months</w:t>
            </w:r>
          </w:p>
          <w:p w14:paraId="1324E332" w14:textId="77777777" w:rsidR="00E32603" w:rsidRPr="00062940" w:rsidRDefault="00E32603" w:rsidP="000A16A2">
            <w:pPr>
              <w:rPr>
                <w:lang w:val="en-US"/>
              </w:rPr>
            </w:pPr>
            <w:r w:rsidRPr="00062940">
              <w:rPr>
                <w:lang w:val="en-US"/>
              </w:rPr>
              <w:t>Female: 10–11 months</w:t>
            </w:r>
          </w:p>
        </w:tc>
      </w:tr>
      <w:tr w:rsidR="00E32603" w:rsidRPr="00062940" w14:paraId="39FFA938" w14:textId="77777777" w:rsidTr="000A16A2">
        <w:trPr>
          <w:cantSplit/>
          <w:trHeight w:val="332"/>
        </w:trPr>
        <w:tc>
          <w:tcPr>
            <w:tcW w:w="3170" w:type="dxa"/>
          </w:tcPr>
          <w:p w14:paraId="108DD5EB" w14:textId="77777777" w:rsidR="00E32603" w:rsidRPr="00062940" w:rsidRDefault="00E32603" w:rsidP="000A16A2">
            <w:pPr>
              <w:rPr>
                <w:lang w:val="en-US"/>
              </w:rPr>
            </w:pPr>
            <w:r w:rsidRPr="00062940">
              <w:rPr>
                <w:lang w:val="en-US"/>
              </w:rPr>
              <w:t>Mating season</w:t>
            </w:r>
          </w:p>
        </w:tc>
        <w:tc>
          <w:tcPr>
            <w:tcW w:w="6458" w:type="dxa"/>
          </w:tcPr>
          <w:p w14:paraId="2C5452F7" w14:textId="77777777" w:rsidR="00E32603" w:rsidRPr="00062940" w:rsidRDefault="00E32603" w:rsidP="000A16A2">
            <w:pPr>
              <w:rPr>
                <w:lang w:val="en-US"/>
              </w:rPr>
            </w:pPr>
            <w:r w:rsidRPr="00062940">
              <w:rPr>
                <w:lang w:val="en-US"/>
              </w:rPr>
              <w:t>Late July to September</w:t>
            </w:r>
          </w:p>
        </w:tc>
      </w:tr>
      <w:tr w:rsidR="00E32603" w:rsidRPr="00062940" w14:paraId="70FA75E9" w14:textId="77777777" w:rsidTr="000A16A2">
        <w:trPr>
          <w:cantSplit/>
          <w:trHeight w:val="458"/>
        </w:trPr>
        <w:tc>
          <w:tcPr>
            <w:tcW w:w="3170" w:type="dxa"/>
          </w:tcPr>
          <w:p w14:paraId="200B9ADE" w14:textId="77777777" w:rsidR="00E32603" w:rsidRPr="00062940" w:rsidRDefault="00E32603" w:rsidP="000A16A2">
            <w:pPr>
              <w:rPr>
                <w:lang w:val="en-US"/>
              </w:rPr>
            </w:pPr>
            <w:r w:rsidRPr="00062940">
              <w:rPr>
                <w:lang w:val="en-US"/>
              </w:rPr>
              <w:t>Gestation length</w:t>
            </w:r>
          </w:p>
        </w:tc>
        <w:tc>
          <w:tcPr>
            <w:tcW w:w="6458" w:type="dxa"/>
          </w:tcPr>
          <w:p w14:paraId="78410219" w14:textId="77777777" w:rsidR="00E32603" w:rsidRPr="00062940" w:rsidRDefault="00E32603" w:rsidP="000A16A2">
            <w:pPr>
              <w:rPr>
                <w:lang w:val="en-US"/>
              </w:rPr>
            </w:pPr>
            <w:r w:rsidRPr="00062940">
              <w:rPr>
                <w:lang w:val="en-US"/>
              </w:rPr>
              <w:t>26–25 days</w:t>
            </w:r>
          </w:p>
        </w:tc>
      </w:tr>
      <w:tr w:rsidR="00E32603" w:rsidRPr="00062940" w14:paraId="65233C8D" w14:textId="77777777" w:rsidTr="000A16A2">
        <w:trPr>
          <w:cantSplit/>
          <w:trHeight w:val="422"/>
        </w:trPr>
        <w:tc>
          <w:tcPr>
            <w:tcW w:w="3170" w:type="dxa"/>
          </w:tcPr>
          <w:p w14:paraId="538A5D29" w14:textId="77777777" w:rsidR="00E32603" w:rsidRPr="00062940" w:rsidRDefault="00E32603" w:rsidP="000A16A2">
            <w:pPr>
              <w:rPr>
                <w:lang w:val="en-US"/>
              </w:rPr>
            </w:pPr>
            <w:r w:rsidRPr="00062940">
              <w:rPr>
                <w:lang w:val="en-US"/>
              </w:rPr>
              <w:t>Litters per year</w:t>
            </w:r>
          </w:p>
        </w:tc>
        <w:tc>
          <w:tcPr>
            <w:tcW w:w="6458" w:type="dxa"/>
          </w:tcPr>
          <w:p w14:paraId="7E24CEEC" w14:textId="77777777" w:rsidR="00E32603" w:rsidRPr="00062940" w:rsidRDefault="00E32603" w:rsidP="000A16A2">
            <w:pPr>
              <w:rPr>
                <w:lang w:val="en-US"/>
              </w:rPr>
            </w:pPr>
            <w:r w:rsidRPr="00062940">
              <w:rPr>
                <w:lang w:val="en-US"/>
              </w:rPr>
              <w:t>1 litter of 6–10</w:t>
            </w:r>
          </w:p>
        </w:tc>
      </w:tr>
    </w:tbl>
    <w:p w14:paraId="13D6E124"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0"/>
        <w:gridCol w:w="6458"/>
      </w:tblGrid>
      <w:tr w:rsidR="00E32603" w:rsidRPr="00062940" w14:paraId="52D0A579" w14:textId="77777777" w:rsidTr="000A16A2">
        <w:trPr>
          <w:cantSplit/>
          <w:trHeight w:val="530"/>
          <w:tblHeader/>
        </w:trPr>
        <w:tc>
          <w:tcPr>
            <w:tcW w:w="3170" w:type="dxa"/>
          </w:tcPr>
          <w:p w14:paraId="3587D57B" w14:textId="77777777" w:rsidR="00E32603" w:rsidRPr="00062940" w:rsidRDefault="00E32603" w:rsidP="000A16A2">
            <w:pPr>
              <w:rPr>
                <w:b/>
                <w:bCs/>
                <w:lang w:val="en-US"/>
              </w:rPr>
            </w:pPr>
            <w:r w:rsidRPr="00062940">
              <w:rPr>
                <w:b/>
                <w:bCs/>
                <w:lang w:val="en-US"/>
              </w:rPr>
              <w:lastRenderedPageBreak/>
              <w:t>Species</w:t>
            </w:r>
          </w:p>
        </w:tc>
        <w:tc>
          <w:tcPr>
            <w:tcW w:w="6458" w:type="dxa"/>
          </w:tcPr>
          <w:p w14:paraId="37159A63" w14:textId="77777777" w:rsidR="00E32603" w:rsidRPr="00062940" w:rsidRDefault="00E32603" w:rsidP="000A16A2">
            <w:pPr>
              <w:rPr>
                <w:b/>
                <w:bCs/>
                <w:lang w:val="en-US"/>
              </w:rPr>
            </w:pPr>
            <w:r w:rsidRPr="00062940">
              <w:rPr>
                <w:b/>
                <w:bCs/>
                <w:lang w:val="en-US"/>
              </w:rPr>
              <w:t>Dusky antechinus (</w:t>
            </w:r>
            <w:r w:rsidRPr="00062940">
              <w:rPr>
                <w:b/>
                <w:bCs/>
                <w:i/>
                <w:iCs/>
                <w:lang w:val="en-US"/>
              </w:rPr>
              <w:t>Antechinus mimetes</w:t>
            </w:r>
            <w:r w:rsidRPr="00062940">
              <w:rPr>
                <w:b/>
                <w:bCs/>
                <w:lang w:val="en-US"/>
              </w:rPr>
              <w:t xml:space="preserve">) </w:t>
            </w:r>
          </w:p>
        </w:tc>
      </w:tr>
      <w:tr w:rsidR="00E32603" w:rsidRPr="00062940" w14:paraId="0CA8FCEF" w14:textId="77777777" w:rsidTr="000A16A2">
        <w:trPr>
          <w:cantSplit/>
          <w:trHeight w:val="5082"/>
        </w:trPr>
        <w:tc>
          <w:tcPr>
            <w:tcW w:w="3170" w:type="dxa"/>
          </w:tcPr>
          <w:p w14:paraId="2969072C" w14:textId="77777777" w:rsidR="00E32603" w:rsidRDefault="00E32603" w:rsidP="000A16A2">
            <w:pPr>
              <w:rPr>
                <w:lang w:val="en-US"/>
              </w:rPr>
            </w:pPr>
            <w:r>
              <w:rPr>
                <w:noProof/>
                <w:lang w:val="en-US"/>
              </w:rPr>
              <w:drawing>
                <wp:inline distT="0" distB="0" distL="0" distR="0" wp14:anchorId="134242ED" wp14:editId="700E498C">
                  <wp:extent cx="1875790" cy="1250315"/>
                  <wp:effectExtent l="0" t="0" r="3810" b="0"/>
                  <wp:docPr id="17781259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125989" name="Picture 1778125989"/>
                          <pic:cNvPicPr/>
                        </pic:nvPicPr>
                        <pic:blipFill>
                          <a:blip r:embed="rId8">
                            <a:extLst>
                              <a:ext uri="{28A0092B-C50C-407E-A947-70E740481C1C}">
                                <a14:useLocalDpi xmlns:a14="http://schemas.microsoft.com/office/drawing/2010/main" val="0"/>
                              </a:ext>
                            </a:extLst>
                          </a:blip>
                          <a:stretch>
                            <a:fillRect/>
                          </a:stretch>
                        </pic:blipFill>
                        <pic:spPr>
                          <a:xfrm>
                            <a:off x="0" y="0"/>
                            <a:ext cx="1875790" cy="1250315"/>
                          </a:xfrm>
                          <a:prstGeom prst="rect">
                            <a:avLst/>
                          </a:prstGeom>
                        </pic:spPr>
                      </pic:pic>
                    </a:graphicData>
                  </a:graphic>
                </wp:inline>
              </w:drawing>
            </w:r>
          </w:p>
          <w:p w14:paraId="3D44F242" w14:textId="77777777" w:rsidR="00E32603" w:rsidRPr="00062940" w:rsidRDefault="00E32603" w:rsidP="000A16A2">
            <w:pPr>
              <w:pStyle w:val="Caption"/>
              <w:rPr>
                <w:lang w:val="en-US"/>
              </w:rPr>
            </w:pPr>
            <w:r w:rsidRPr="00062940">
              <w:rPr>
                <w:lang w:val="en-US"/>
              </w:rPr>
              <w:t>Photo credit: David Paul, Museums Victoria</w:t>
            </w:r>
          </w:p>
        </w:tc>
        <w:tc>
          <w:tcPr>
            <w:tcW w:w="6458" w:type="dxa"/>
          </w:tcPr>
          <w:p w14:paraId="190EAE90" w14:textId="77777777" w:rsidR="00E32603" w:rsidRDefault="00E32603" w:rsidP="000A16A2">
            <w:pPr>
              <w:rPr>
                <w:lang w:val="en-US"/>
              </w:rPr>
            </w:pPr>
            <w:r w:rsidRPr="00062940">
              <w:rPr>
                <w:lang w:val="en-US"/>
              </w:rPr>
              <w:t>Distribution map</w:t>
            </w:r>
          </w:p>
          <w:p w14:paraId="634B82F5" w14:textId="77777777" w:rsidR="00E32603" w:rsidRPr="00062940" w:rsidRDefault="00E32603" w:rsidP="000A16A2">
            <w:pPr>
              <w:rPr>
                <w:lang w:val="en-US"/>
              </w:rPr>
            </w:pPr>
            <w:r>
              <w:rPr>
                <w:noProof/>
                <w:lang w:val="en-US"/>
              </w:rPr>
              <w:drawing>
                <wp:inline distT="0" distB="0" distL="0" distR="0" wp14:anchorId="6F287CB0" wp14:editId="7F445D73">
                  <wp:extent cx="3963670" cy="2797810"/>
                  <wp:effectExtent l="0" t="0" r="0" b="0"/>
                  <wp:docPr id="96307539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75391" name="Picture 963075391"/>
                          <pic:cNvPicPr/>
                        </pic:nvPicPr>
                        <pic:blipFill>
                          <a:blip r:embed="rId9">
                            <a:extLst>
                              <a:ext uri="{28A0092B-C50C-407E-A947-70E740481C1C}">
                                <a14:useLocalDpi xmlns:a14="http://schemas.microsoft.com/office/drawing/2010/main" val="0"/>
                              </a:ext>
                            </a:extLst>
                          </a:blip>
                          <a:stretch>
                            <a:fillRect/>
                          </a:stretch>
                        </pic:blipFill>
                        <pic:spPr>
                          <a:xfrm>
                            <a:off x="0" y="0"/>
                            <a:ext cx="3963670" cy="2797810"/>
                          </a:xfrm>
                          <a:prstGeom prst="rect">
                            <a:avLst/>
                          </a:prstGeom>
                        </pic:spPr>
                      </pic:pic>
                    </a:graphicData>
                  </a:graphic>
                </wp:inline>
              </w:drawing>
            </w:r>
          </w:p>
          <w:p w14:paraId="62EBD721"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077BC990" w14:textId="77777777" w:rsidTr="000A16A2">
        <w:trPr>
          <w:cantSplit/>
          <w:trHeight w:val="676"/>
        </w:trPr>
        <w:tc>
          <w:tcPr>
            <w:tcW w:w="3170" w:type="dxa"/>
          </w:tcPr>
          <w:p w14:paraId="49FC1E89" w14:textId="77777777" w:rsidR="00E32603" w:rsidRPr="00062940" w:rsidRDefault="00E32603" w:rsidP="000A16A2">
            <w:pPr>
              <w:rPr>
                <w:lang w:val="en-US"/>
              </w:rPr>
            </w:pPr>
            <w:r w:rsidRPr="00062940">
              <w:rPr>
                <w:lang w:val="en-US"/>
              </w:rPr>
              <w:t>General appearance</w:t>
            </w:r>
          </w:p>
        </w:tc>
        <w:tc>
          <w:tcPr>
            <w:tcW w:w="6458" w:type="dxa"/>
          </w:tcPr>
          <w:p w14:paraId="682C5312" w14:textId="77777777" w:rsidR="00E32603" w:rsidRPr="00062940" w:rsidRDefault="00E32603" w:rsidP="000A16A2">
            <w:pPr>
              <w:rPr>
                <w:lang w:val="en-US"/>
              </w:rPr>
            </w:pPr>
            <w:r w:rsidRPr="00062940">
              <w:rPr>
                <w:lang w:val="en-US"/>
              </w:rPr>
              <w:t>Largest of Victorian antechinuses, the dusky antechinus has brown-black or grey-brown fur</w:t>
            </w:r>
          </w:p>
        </w:tc>
      </w:tr>
      <w:tr w:rsidR="00E32603" w:rsidRPr="00062940" w14:paraId="54EB4083" w14:textId="77777777" w:rsidTr="000A16A2">
        <w:trPr>
          <w:cantSplit/>
          <w:trHeight w:val="496"/>
        </w:trPr>
        <w:tc>
          <w:tcPr>
            <w:tcW w:w="3170" w:type="dxa"/>
          </w:tcPr>
          <w:p w14:paraId="32F03BA1" w14:textId="77777777" w:rsidR="00E32603" w:rsidRPr="00062940" w:rsidRDefault="00E32603" w:rsidP="000A16A2">
            <w:pPr>
              <w:rPr>
                <w:lang w:val="en-US"/>
              </w:rPr>
            </w:pPr>
            <w:r w:rsidRPr="00062940">
              <w:rPr>
                <w:lang w:val="en-US"/>
              </w:rPr>
              <w:t>Conservation status*</w:t>
            </w:r>
          </w:p>
        </w:tc>
        <w:tc>
          <w:tcPr>
            <w:tcW w:w="6458" w:type="dxa"/>
          </w:tcPr>
          <w:p w14:paraId="452C70AC" w14:textId="77777777" w:rsidR="00E32603" w:rsidRPr="00062940" w:rsidRDefault="00E32603" w:rsidP="000A16A2">
            <w:pPr>
              <w:rPr>
                <w:lang w:val="en-US"/>
              </w:rPr>
            </w:pPr>
            <w:r w:rsidRPr="00062940">
              <w:rPr>
                <w:lang w:val="en-US"/>
              </w:rPr>
              <w:t>Common</w:t>
            </w:r>
          </w:p>
        </w:tc>
      </w:tr>
      <w:tr w:rsidR="00E32603" w:rsidRPr="00062940" w14:paraId="49532096" w14:textId="77777777" w:rsidTr="000A16A2">
        <w:trPr>
          <w:cantSplit/>
          <w:trHeight w:val="455"/>
        </w:trPr>
        <w:tc>
          <w:tcPr>
            <w:tcW w:w="3170" w:type="dxa"/>
          </w:tcPr>
          <w:p w14:paraId="6016CD1C" w14:textId="77777777" w:rsidR="00E32603" w:rsidRPr="00062940" w:rsidRDefault="00E32603" w:rsidP="000A16A2">
            <w:pPr>
              <w:rPr>
                <w:lang w:val="en-US"/>
              </w:rPr>
            </w:pPr>
            <w:r w:rsidRPr="00062940">
              <w:rPr>
                <w:lang w:val="en-US"/>
              </w:rPr>
              <w:t>Adult morphometrics</w:t>
            </w:r>
          </w:p>
        </w:tc>
        <w:tc>
          <w:tcPr>
            <w:tcW w:w="6458" w:type="dxa"/>
          </w:tcPr>
          <w:p w14:paraId="65C79E1C" w14:textId="77777777" w:rsidR="00E32603" w:rsidRPr="00062940" w:rsidRDefault="00E32603" w:rsidP="000A16A2">
            <w:pPr>
              <w:rPr>
                <w:lang w:val="en-US"/>
              </w:rPr>
            </w:pPr>
            <w:r w:rsidRPr="00062940">
              <w:rPr>
                <w:lang w:val="en-US"/>
              </w:rPr>
              <w:t>Body weight: Male 43–130, Female 37–70 g</w:t>
            </w:r>
          </w:p>
          <w:p w14:paraId="36098A70" w14:textId="77777777" w:rsidR="00E32603" w:rsidRPr="00062940" w:rsidRDefault="00E32603" w:rsidP="000A16A2">
            <w:pPr>
              <w:rPr>
                <w:lang w:val="en-US"/>
              </w:rPr>
            </w:pPr>
            <w:r w:rsidRPr="00062940">
              <w:rPr>
                <w:lang w:val="en-US"/>
              </w:rPr>
              <w:t>Head and body length: 90–185 mm</w:t>
            </w:r>
          </w:p>
          <w:p w14:paraId="2710C49A" w14:textId="77777777" w:rsidR="00E32603" w:rsidRPr="00062940" w:rsidRDefault="00E32603" w:rsidP="000A16A2">
            <w:pPr>
              <w:rPr>
                <w:lang w:val="en-US"/>
              </w:rPr>
            </w:pPr>
            <w:r w:rsidRPr="00062940">
              <w:rPr>
                <w:lang w:val="en-US"/>
              </w:rPr>
              <w:t>Tail length: 75–120 mm</w:t>
            </w:r>
          </w:p>
        </w:tc>
      </w:tr>
      <w:tr w:rsidR="00E32603" w:rsidRPr="00062940" w14:paraId="4717E948" w14:textId="77777777" w:rsidTr="000A16A2">
        <w:trPr>
          <w:cantSplit/>
          <w:trHeight w:val="455"/>
        </w:trPr>
        <w:tc>
          <w:tcPr>
            <w:tcW w:w="3170" w:type="dxa"/>
          </w:tcPr>
          <w:p w14:paraId="1515EFC3" w14:textId="77777777" w:rsidR="00E32603" w:rsidRPr="00062940" w:rsidRDefault="00E32603" w:rsidP="000A16A2">
            <w:pPr>
              <w:rPr>
                <w:lang w:val="en-US"/>
              </w:rPr>
            </w:pPr>
            <w:r w:rsidRPr="00062940">
              <w:rPr>
                <w:lang w:val="en-US"/>
              </w:rPr>
              <w:t>Habitat</w:t>
            </w:r>
          </w:p>
        </w:tc>
        <w:tc>
          <w:tcPr>
            <w:tcW w:w="6458" w:type="dxa"/>
          </w:tcPr>
          <w:p w14:paraId="059BDA72" w14:textId="77777777" w:rsidR="00E32603" w:rsidRPr="00062940" w:rsidRDefault="00E32603" w:rsidP="000A16A2">
            <w:pPr>
              <w:rPr>
                <w:lang w:val="en-US"/>
              </w:rPr>
            </w:pPr>
            <w:r w:rsidRPr="00062940">
              <w:rPr>
                <w:lang w:val="en-US"/>
              </w:rPr>
              <w:t>Dry to wet forest with dense undergrowth</w:t>
            </w:r>
          </w:p>
        </w:tc>
      </w:tr>
      <w:tr w:rsidR="00E32603" w:rsidRPr="00062940" w14:paraId="69B9EADD" w14:textId="77777777" w:rsidTr="000A16A2">
        <w:trPr>
          <w:cantSplit/>
          <w:trHeight w:val="454"/>
        </w:trPr>
        <w:tc>
          <w:tcPr>
            <w:tcW w:w="3170" w:type="dxa"/>
          </w:tcPr>
          <w:p w14:paraId="7B5D4CE3" w14:textId="77777777" w:rsidR="00E32603" w:rsidRPr="00062940" w:rsidRDefault="00E32603" w:rsidP="000A16A2">
            <w:pPr>
              <w:rPr>
                <w:lang w:val="en-US"/>
              </w:rPr>
            </w:pPr>
            <w:r w:rsidRPr="00062940">
              <w:rPr>
                <w:lang w:val="en-US"/>
              </w:rPr>
              <w:t>Home range</w:t>
            </w:r>
          </w:p>
        </w:tc>
        <w:tc>
          <w:tcPr>
            <w:tcW w:w="6458" w:type="dxa"/>
          </w:tcPr>
          <w:p w14:paraId="455BA995" w14:textId="77777777" w:rsidR="00E32603" w:rsidRPr="00062940" w:rsidRDefault="00E32603" w:rsidP="000A16A2">
            <w:pPr>
              <w:rPr>
                <w:lang w:val="en-US"/>
              </w:rPr>
            </w:pPr>
            <w:r w:rsidRPr="00062940">
              <w:rPr>
                <w:lang w:val="en-US"/>
              </w:rPr>
              <w:t>Male: Likely to be 1–2 ha</w:t>
            </w:r>
          </w:p>
          <w:p w14:paraId="6885A28D" w14:textId="77777777" w:rsidR="00E32603" w:rsidRPr="00062940" w:rsidRDefault="00E32603" w:rsidP="000A16A2">
            <w:pPr>
              <w:rPr>
                <w:lang w:val="en-US"/>
              </w:rPr>
            </w:pPr>
            <w:r w:rsidRPr="00062940">
              <w:rPr>
                <w:lang w:val="en-US"/>
              </w:rPr>
              <w:t>Female: Likely to be 1–2 ha</w:t>
            </w:r>
          </w:p>
        </w:tc>
      </w:tr>
      <w:tr w:rsidR="00E32603" w:rsidRPr="00062940" w14:paraId="31320FEB" w14:textId="77777777" w:rsidTr="000A16A2">
        <w:trPr>
          <w:cantSplit/>
          <w:trHeight w:val="454"/>
        </w:trPr>
        <w:tc>
          <w:tcPr>
            <w:tcW w:w="3170" w:type="dxa"/>
          </w:tcPr>
          <w:p w14:paraId="1C7412DA" w14:textId="77777777" w:rsidR="00E32603" w:rsidRPr="00062940" w:rsidRDefault="00E32603" w:rsidP="000A16A2">
            <w:pPr>
              <w:rPr>
                <w:lang w:val="en-US"/>
              </w:rPr>
            </w:pPr>
            <w:r w:rsidRPr="00062940">
              <w:rPr>
                <w:lang w:val="en-US"/>
              </w:rPr>
              <w:t>Behaviour</w:t>
            </w:r>
          </w:p>
        </w:tc>
        <w:tc>
          <w:tcPr>
            <w:tcW w:w="6458" w:type="dxa"/>
          </w:tcPr>
          <w:p w14:paraId="2C04049F" w14:textId="77777777" w:rsidR="00E32603" w:rsidRPr="00062940" w:rsidRDefault="00E32603" w:rsidP="000A16A2">
            <w:pPr>
              <w:rPr>
                <w:lang w:val="en-US"/>
              </w:rPr>
            </w:pPr>
            <w:r w:rsidRPr="00062940">
              <w:rPr>
                <w:lang w:val="en-US"/>
              </w:rPr>
              <w:t>Diurnal and nocturnal. Solitary. Mostly ground dwelling</w:t>
            </w:r>
          </w:p>
        </w:tc>
      </w:tr>
      <w:tr w:rsidR="00E32603" w:rsidRPr="00062940" w14:paraId="6BD87AA7" w14:textId="77777777" w:rsidTr="000A16A2">
        <w:trPr>
          <w:cantSplit/>
          <w:trHeight w:val="935"/>
        </w:trPr>
        <w:tc>
          <w:tcPr>
            <w:tcW w:w="3170" w:type="dxa"/>
          </w:tcPr>
          <w:p w14:paraId="68998123" w14:textId="77777777" w:rsidR="00E32603" w:rsidRPr="00062940" w:rsidRDefault="00E32603" w:rsidP="000A16A2">
            <w:pPr>
              <w:rPr>
                <w:lang w:val="en-US"/>
              </w:rPr>
            </w:pPr>
            <w:r w:rsidRPr="00062940">
              <w:rPr>
                <w:lang w:val="en-US"/>
              </w:rPr>
              <w:lastRenderedPageBreak/>
              <w:t>Diet</w:t>
            </w:r>
          </w:p>
        </w:tc>
        <w:tc>
          <w:tcPr>
            <w:tcW w:w="6458" w:type="dxa"/>
          </w:tcPr>
          <w:p w14:paraId="63FC0297" w14:textId="77777777" w:rsidR="00E32603" w:rsidRPr="00062940" w:rsidRDefault="00E32603" w:rsidP="000A16A2">
            <w:pPr>
              <w:rPr>
                <w:lang w:val="en-US"/>
              </w:rPr>
            </w:pPr>
            <w:r w:rsidRPr="00062940">
              <w:rPr>
                <w:lang w:val="en-US"/>
              </w:rPr>
              <w:t>Invertebrates (beetles, weevils, spiders, cockroaches)</w:t>
            </w:r>
          </w:p>
          <w:p w14:paraId="55FC43C1" w14:textId="77777777" w:rsidR="00E32603" w:rsidRPr="00062940" w:rsidRDefault="00E32603" w:rsidP="000A16A2">
            <w:pPr>
              <w:rPr>
                <w:lang w:val="en-US"/>
              </w:rPr>
            </w:pPr>
            <w:r w:rsidRPr="00062940">
              <w:rPr>
                <w:lang w:val="en-US"/>
              </w:rPr>
              <w:t>Small vertebrates (lizards)</w:t>
            </w:r>
          </w:p>
          <w:p w14:paraId="49C02857" w14:textId="77777777" w:rsidR="00E32603" w:rsidRPr="00062940" w:rsidRDefault="00E32603" w:rsidP="000A16A2">
            <w:pPr>
              <w:rPr>
                <w:lang w:val="en-US"/>
              </w:rPr>
            </w:pPr>
            <w:r w:rsidRPr="00062940">
              <w:rPr>
                <w:lang w:val="en-US"/>
              </w:rPr>
              <w:t>Berries</w:t>
            </w:r>
          </w:p>
        </w:tc>
      </w:tr>
      <w:tr w:rsidR="00E32603" w:rsidRPr="00062940" w14:paraId="4652F66F" w14:textId="77777777" w:rsidTr="000A16A2">
        <w:trPr>
          <w:cantSplit/>
          <w:trHeight w:val="350"/>
        </w:trPr>
        <w:tc>
          <w:tcPr>
            <w:tcW w:w="3170" w:type="dxa"/>
          </w:tcPr>
          <w:p w14:paraId="6AE64BD5" w14:textId="77777777" w:rsidR="00E32603" w:rsidRPr="00062940" w:rsidRDefault="00E32603" w:rsidP="000A16A2">
            <w:pPr>
              <w:rPr>
                <w:lang w:val="en-US"/>
              </w:rPr>
            </w:pPr>
            <w:r w:rsidRPr="00062940">
              <w:rPr>
                <w:lang w:val="en-US"/>
              </w:rPr>
              <w:t xml:space="preserve">Longevity </w:t>
            </w:r>
          </w:p>
        </w:tc>
        <w:tc>
          <w:tcPr>
            <w:tcW w:w="6458" w:type="dxa"/>
          </w:tcPr>
          <w:p w14:paraId="1FF80B43" w14:textId="77777777" w:rsidR="00E32603" w:rsidRPr="00062940" w:rsidRDefault="00E32603" w:rsidP="000A16A2">
            <w:pPr>
              <w:rPr>
                <w:lang w:val="en-US"/>
              </w:rPr>
            </w:pPr>
            <w:r w:rsidRPr="00062940">
              <w:rPr>
                <w:lang w:val="en-US"/>
              </w:rPr>
              <w:t>Male: 11 months</w:t>
            </w:r>
          </w:p>
          <w:p w14:paraId="09D4DDF0" w14:textId="77777777" w:rsidR="00E32603" w:rsidRPr="00062940" w:rsidRDefault="00E32603" w:rsidP="000A16A2">
            <w:pPr>
              <w:rPr>
                <w:lang w:val="en-US"/>
              </w:rPr>
            </w:pPr>
            <w:r w:rsidRPr="00062940">
              <w:rPr>
                <w:lang w:val="en-US"/>
              </w:rPr>
              <w:t>Female: 24–36 months</w:t>
            </w:r>
          </w:p>
        </w:tc>
      </w:tr>
      <w:tr w:rsidR="00E32603" w:rsidRPr="00062940" w14:paraId="199B82E2" w14:textId="77777777" w:rsidTr="000A16A2">
        <w:trPr>
          <w:cantSplit/>
          <w:trHeight w:val="496"/>
        </w:trPr>
        <w:tc>
          <w:tcPr>
            <w:tcW w:w="3170" w:type="dxa"/>
          </w:tcPr>
          <w:p w14:paraId="77C4EDA4" w14:textId="77777777" w:rsidR="00E32603" w:rsidRPr="00062940" w:rsidRDefault="00E32603" w:rsidP="000A16A2">
            <w:pPr>
              <w:rPr>
                <w:lang w:val="en-US"/>
              </w:rPr>
            </w:pPr>
            <w:r w:rsidRPr="00062940">
              <w:rPr>
                <w:lang w:val="en-US"/>
              </w:rPr>
              <w:t>Sexual maturity</w:t>
            </w:r>
          </w:p>
        </w:tc>
        <w:tc>
          <w:tcPr>
            <w:tcW w:w="6458" w:type="dxa"/>
          </w:tcPr>
          <w:p w14:paraId="58DDAD4E" w14:textId="77777777" w:rsidR="00E32603" w:rsidRPr="00062940" w:rsidRDefault="00E32603" w:rsidP="000A16A2">
            <w:pPr>
              <w:rPr>
                <w:lang w:val="en-US"/>
              </w:rPr>
            </w:pPr>
            <w:r w:rsidRPr="00062940">
              <w:rPr>
                <w:lang w:val="en-US"/>
              </w:rPr>
              <w:t>Male: 8 months</w:t>
            </w:r>
          </w:p>
          <w:p w14:paraId="4B4E6593" w14:textId="77777777" w:rsidR="00E32603" w:rsidRPr="00062940" w:rsidRDefault="00E32603" w:rsidP="000A16A2">
            <w:pPr>
              <w:rPr>
                <w:lang w:val="en-US"/>
              </w:rPr>
            </w:pPr>
            <w:r w:rsidRPr="00062940">
              <w:rPr>
                <w:lang w:val="en-US"/>
              </w:rPr>
              <w:t>Female: 11 months</w:t>
            </w:r>
          </w:p>
        </w:tc>
      </w:tr>
      <w:tr w:rsidR="00E32603" w:rsidRPr="00062940" w14:paraId="2D754D3F" w14:textId="77777777" w:rsidTr="000A16A2">
        <w:trPr>
          <w:cantSplit/>
          <w:trHeight w:val="332"/>
        </w:trPr>
        <w:tc>
          <w:tcPr>
            <w:tcW w:w="3170" w:type="dxa"/>
          </w:tcPr>
          <w:p w14:paraId="7DF8E0B4" w14:textId="77777777" w:rsidR="00E32603" w:rsidRPr="00062940" w:rsidRDefault="00E32603" w:rsidP="000A16A2">
            <w:pPr>
              <w:rPr>
                <w:lang w:val="en-US"/>
              </w:rPr>
            </w:pPr>
            <w:r w:rsidRPr="00062940">
              <w:rPr>
                <w:lang w:val="en-US"/>
              </w:rPr>
              <w:t>Mating season</w:t>
            </w:r>
          </w:p>
        </w:tc>
        <w:tc>
          <w:tcPr>
            <w:tcW w:w="6458" w:type="dxa"/>
          </w:tcPr>
          <w:p w14:paraId="4FD159F8" w14:textId="77777777" w:rsidR="00E32603" w:rsidRPr="00062940" w:rsidRDefault="00E32603" w:rsidP="000A16A2">
            <w:pPr>
              <w:rPr>
                <w:lang w:val="en-US"/>
              </w:rPr>
            </w:pPr>
            <w:r w:rsidRPr="00062940">
              <w:rPr>
                <w:lang w:val="en-US"/>
              </w:rPr>
              <w:t>May–September (resource dependent)</w:t>
            </w:r>
          </w:p>
        </w:tc>
      </w:tr>
      <w:tr w:rsidR="00E32603" w:rsidRPr="00062940" w14:paraId="656ED0A2" w14:textId="77777777" w:rsidTr="000A16A2">
        <w:trPr>
          <w:cantSplit/>
          <w:trHeight w:val="530"/>
        </w:trPr>
        <w:tc>
          <w:tcPr>
            <w:tcW w:w="3170" w:type="dxa"/>
          </w:tcPr>
          <w:p w14:paraId="08212EAD" w14:textId="77777777" w:rsidR="00E32603" w:rsidRPr="00062940" w:rsidRDefault="00E32603" w:rsidP="000A16A2">
            <w:pPr>
              <w:rPr>
                <w:lang w:val="en-US"/>
              </w:rPr>
            </w:pPr>
            <w:r w:rsidRPr="00062940">
              <w:rPr>
                <w:lang w:val="en-US"/>
              </w:rPr>
              <w:t>Gestation length</w:t>
            </w:r>
          </w:p>
        </w:tc>
        <w:tc>
          <w:tcPr>
            <w:tcW w:w="6458" w:type="dxa"/>
          </w:tcPr>
          <w:p w14:paraId="7C084C94" w14:textId="77777777" w:rsidR="00E32603" w:rsidRPr="00062940" w:rsidRDefault="00E32603" w:rsidP="000A16A2">
            <w:pPr>
              <w:rPr>
                <w:lang w:val="en-US"/>
              </w:rPr>
            </w:pPr>
            <w:r w:rsidRPr="00062940">
              <w:rPr>
                <w:lang w:val="en-US"/>
              </w:rPr>
              <w:t>29–36 days</w:t>
            </w:r>
          </w:p>
        </w:tc>
      </w:tr>
      <w:tr w:rsidR="00E32603" w:rsidRPr="00062940" w14:paraId="1C10CF7E" w14:textId="77777777" w:rsidTr="000A16A2">
        <w:trPr>
          <w:cantSplit/>
          <w:trHeight w:val="422"/>
        </w:trPr>
        <w:tc>
          <w:tcPr>
            <w:tcW w:w="3170" w:type="dxa"/>
          </w:tcPr>
          <w:p w14:paraId="6746D541" w14:textId="77777777" w:rsidR="00E32603" w:rsidRPr="00062940" w:rsidRDefault="00E32603" w:rsidP="000A16A2">
            <w:pPr>
              <w:rPr>
                <w:lang w:val="en-US"/>
              </w:rPr>
            </w:pPr>
            <w:r w:rsidRPr="00062940">
              <w:rPr>
                <w:lang w:val="en-US"/>
              </w:rPr>
              <w:t>Litters per year</w:t>
            </w:r>
          </w:p>
        </w:tc>
        <w:tc>
          <w:tcPr>
            <w:tcW w:w="6458" w:type="dxa"/>
          </w:tcPr>
          <w:p w14:paraId="237008DD" w14:textId="77777777" w:rsidR="00E32603" w:rsidRPr="00062940" w:rsidRDefault="00E32603" w:rsidP="000A16A2">
            <w:pPr>
              <w:rPr>
                <w:lang w:val="en-US"/>
              </w:rPr>
            </w:pPr>
            <w:r w:rsidRPr="00062940">
              <w:rPr>
                <w:lang w:val="en-US"/>
              </w:rPr>
              <w:t xml:space="preserve">1 litter of 6–10 </w:t>
            </w:r>
          </w:p>
        </w:tc>
      </w:tr>
    </w:tbl>
    <w:p w14:paraId="4BF4DA02"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5"/>
        <w:gridCol w:w="6463"/>
      </w:tblGrid>
      <w:tr w:rsidR="00E32603" w:rsidRPr="00062940" w14:paraId="28CD64E8" w14:textId="77777777" w:rsidTr="000A16A2">
        <w:trPr>
          <w:cantSplit/>
          <w:trHeight w:val="530"/>
          <w:tblHeader/>
        </w:trPr>
        <w:tc>
          <w:tcPr>
            <w:tcW w:w="3175" w:type="dxa"/>
          </w:tcPr>
          <w:p w14:paraId="0B5C5246" w14:textId="77777777" w:rsidR="00E32603" w:rsidRPr="00062940" w:rsidRDefault="00E32603" w:rsidP="000A16A2">
            <w:pPr>
              <w:rPr>
                <w:b/>
                <w:bCs/>
                <w:lang w:val="en-US"/>
              </w:rPr>
            </w:pPr>
            <w:r w:rsidRPr="00062940">
              <w:rPr>
                <w:b/>
                <w:bCs/>
                <w:lang w:val="en-US"/>
              </w:rPr>
              <w:lastRenderedPageBreak/>
              <w:t>Species</w:t>
            </w:r>
          </w:p>
        </w:tc>
        <w:tc>
          <w:tcPr>
            <w:tcW w:w="6463" w:type="dxa"/>
          </w:tcPr>
          <w:p w14:paraId="6FCD0F35" w14:textId="77777777" w:rsidR="00E32603" w:rsidRPr="00062940" w:rsidRDefault="00E32603" w:rsidP="000A16A2">
            <w:pPr>
              <w:rPr>
                <w:b/>
                <w:bCs/>
                <w:lang w:val="en-US"/>
              </w:rPr>
            </w:pPr>
            <w:r w:rsidRPr="00062940">
              <w:rPr>
                <w:b/>
                <w:bCs/>
                <w:lang w:val="en-US"/>
              </w:rPr>
              <w:t>Swamp antechinus (</w:t>
            </w:r>
            <w:r w:rsidRPr="00062940">
              <w:rPr>
                <w:b/>
                <w:bCs/>
                <w:i/>
                <w:iCs/>
                <w:lang w:val="en-US"/>
              </w:rPr>
              <w:t>Antechinus minimus maritimus</w:t>
            </w:r>
            <w:r w:rsidRPr="00062940">
              <w:rPr>
                <w:b/>
                <w:bCs/>
                <w:lang w:val="en-US"/>
              </w:rPr>
              <w:t xml:space="preserve">) </w:t>
            </w:r>
          </w:p>
        </w:tc>
      </w:tr>
      <w:tr w:rsidR="00E32603" w:rsidRPr="00062940" w14:paraId="212CAB95" w14:textId="77777777" w:rsidTr="000A16A2">
        <w:trPr>
          <w:cantSplit/>
          <w:trHeight w:val="5114"/>
        </w:trPr>
        <w:tc>
          <w:tcPr>
            <w:tcW w:w="3175" w:type="dxa"/>
          </w:tcPr>
          <w:p w14:paraId="6AA4ED79" w14:textId="77777777" w:rsidR="00E32603" w:rsidRDefault="00E32603" w:rsidP="000A16A2">
            <w:pPr>
              <w:rPr>
                <w:lang w:val="en-US"/>
              </w:rPr>
            </w:pPr>
            <w:r>
              <w:rPr>
                <w:noProof/>
                <w:lang w:val="en-US"/>
              </w:rPr>
              <w:drawing>
                <wp:inline distT="0" distB="0" distL="0" distR="0" wp14:anchorId="7CC20C2B" wp14:editId="3B59D684">
                  <wp:extent cx="1872615" cy="1248410"/>
                  <wp:effectExtent l="0" t="0" r="0" b="0"/>
                  <wp:docPr id="104924560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245602" name="Picture 1049245602"/>
                          <pic:cNvPicPr/>
                        </pic:nvPicPr>
                        <pic:blipFill>
                          <a:blip r:embed="rId10">
                            <a:extLst>
                              <a:ext uri="{28A0092B-C50C-407E-A947-70E740481C1C}">
                                <a14:useLocalDpi xmlns:a14="http://schemas.microsoft.com/office/drawing/2010/main" val="0"/>
                              </a:ext>
                            </a:extLst>
                          </a:blip>
                          <a:stretch>
                            <a:fillRect/>
                          </a:stretch>
                        </pic:blipFill>
                        <pic:spPr>
                          <a:xfrm>
                            <a:off x="0" y="0"/>
                            <a:ext cx="1872615" cy="1248410"/>
                          </a:xfrm>
                          <a:prstGeom prst="rect">
                            <a:avLst/>
                          </a:prstGeom>
                        </pic:spPr>
                      </pic:pic>
                    </a:graphicData>
                  </a:graphic>
                </wp:inline>
              </w:drawing>
            </w:r>
            <w:r w:rsidRPr="00062940">
              <w:rPr>
                <w:lang w:val="en-US"/>
              </w:rPr>
              <w:t xml:space="preserve"> </w:t>
            </w:r>
          </w:p>
          <w:p w14:paraId="543728F3" w14:textId="77777777" w:rsidR="00E32603" w:rsidRPr="00062940" w:rsidRDefault="00E32603" w:rsidP="000A16A2">
            <w:pPr>
              <w:pStyle w:val="Caption"/>
              <w:rPr>
                <w:lang w:val="en-US"/>
              </w:rPr>
            </w:pPr>
            <w:r w:rsidRPr="00062940">
              <w:rPr>
                <w:lang w:val="en-US"/>
              </w:rPr>
              <w:t xml:space="preserve">Photo credit: Trevor Pescott with permission to use image by the State Wide Integrated Flora and Fauna Teams (SWIFFT) </w:t>
            </w:r>
          </w:p>
        </w:tc>
        <w:tc>
          <w:tcPr>
            <w:tcW w:w="6463" w:type="dxa"/>
          </w:tcPr>
          <w:p w14:paraId="632AE4FE" w14:textId="77777777" w:rsidR="00E32603" w:rsidRPr="00062940" w:rsidRDefault="00E32603" w:rsidP="000A16A2">
            <w:pPr>
              <w:rPr>
                <w:lang w:val="en-US"/>
              </w:rPr>
            </w:pPr>
            <w:r w:rsidRPr="00062940">
              <w:rPr>
                <w:lang w:val="en-US"/>
              </w:rPr>
              <w:t>Distribution map</w:t>
            </w:r>
          </w:p>
          <w:p w14:paraId="7F9FC1A1" w14:textId="77777777" w:rsidR="00E32603" w:rsidRPr="00062940" w:rsidRDefault="00E32603" w:rsidP="000A16A2">
            <w:pPr>
              <w:rPr>
                <w:lang w:val="en-US"/>
              </w:rPr>
            </w:pPr>
            <w:r>
              <w:rPr>
                <w:noProof/>
                <w:lang w:val="en-US"/>
              </w:rPr>
              <w:drawing>
                <wp:inline distT="0" distB="0" distL="0" distR="0" wp14:anchorId="00875A67" wp14:editId="63A3C9BA">
                  <wp:extent cx="3966845" cy="2891155"/>
                  <wp:effectExtent l="0" t="0" r="0" b="4445"/>
                  <wp:docPr id="108593401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34015" name="Picture 1085934015"/>
                          <pic:cNvPicPr/>
                        </pic:nvPicPr>
                        <pic:blipFill>
                          <a:blip r:embed="rId11">
                            <a:extLst>
                              <a:ext uri="{28A0092B-C50C-407E-A947-70E740481C1C}">
                                <a14:useLocalDpi xmlns:a14="http://schemas.microsoft.com/office/drawing/2010/main" val="0"/>
                              </a:ext>
                            </a:extLst>
                          </a:blip>
                          <a:stretch>
                            <a:fillRect/>
                          </a:stretch>
                        </pic:blipFill>
                        <pic:spPr>
                          <a:xfrm>
                            <a:off x="0" y="0"/>
                            <a:ext cx="3966845" cy="2891155"/>
                          </a:xfrm>
                          <a:prstGeom prst="rect">
                            <a:avLst/>
                          </a:prstGeom>
                        </pic:spPr>
                      </pic:pic>
                    </a:graphicData>
                  </a:graphic>
                </wp:inline>
              </w:drawing>
            </w:r>
          </w:p>
          <w:p w14:paraId="2ED44A21"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36A4DAA9" w14:textId="77777777" w:rsidTr="000A16A2">
        <w:trPr>
          <w:cantSplit/>
          <w:trHeight w:val="1050"/>
        </w:trPr>
        <w:tc>
          <w:tcPr>
            <w:tcW w:w="3175" w:type="dxa"/>
          </w:tcPr>
          <w:p w14:paraId="49BF3391" w14:textId="77777777" w:rsidR="00E32603" w:rsidRPr="00062940" w:rsidRDefault="00E32603" w:rsidP="000A16A2">
            <w:pPr>
              <w:rPr>
                <w:lang w:val="en-US"/>
              </w:rPr>
            </w:pPr>
            <w:r w:rsidRPr="00062940">
              <w:rPr>
                <w:lang w:val="en-US"/>
              </w:rPr>
              <w:t>General appearance</w:t>
            </w:r>
          </w:p>
        </w:tc>
        <w:tc>
          <w:tcPr>
            <w:tcW w:w="6463" w:type="dxa"/>
          </w:tcPr>
          <w:p w14:paraId="472A239B" w14:textId="77777777" w:rsidR="00E32603" w:rsidRPr="00062940" w:rsidRDefault="00E32603" w:rsidP="000A16A2">
            <w:pPr>
              <w:rPr>
                <w:lang w:val="en-US"/>
              </w:rPr>
            </w:pPr>
            <w:r w:rsidRPr="00062940">
              <w:rPr>
                <w:lang w:val="en-US"/>
              </w:rPr>
              <w:t>Medium sized antechinus, with golden brown rump and flanks, and grey head and shoulders. Pale belly and short hair on tail. Tail and ears short, and eyes small. Pale eye ring present</w:t>
            </w:r>
          </w:p>
        </w:tc>
      </w:tr>
      <w:tr w:rsidR="00E32603" w:rsidRPr="00062940" w14:paraId="0921BD52" w14:textId="77777777" w:rsidTr="000A16A2">
        <w:trPr>
          <w:cantSplit/>
          <w:trHeight w:val="496"/>
        </w:trPr>
        <w:tc>
          <w:tcPr>
            <w:tcW w:w="3175" w:type="dxa"/>
          </w:tcPr>
          <w:p w14:paraId="6D6547B4" w14:textId="77777777" w:rsidR="00E32603" w:rsidRPr="00062940" w:rsidRDefault="00E32603" w:rsidP="000A16A2">
            <w:pPr>
              <w:rPr>
                <w:lang w:val="en-US"/>
              </w:rPr>
            </w:pPr>
            <w:r w:rsidRPr="00062940">
              <w:rPr>
                <w:lang w:val="en-US"/>
              </w:rPr>
              <w:t>Conservation status*</w:t>
            </w:r>
          </w:p>
        </w:tc>
        <w:tc>
          <w:tcPr>
            <w:tcW w:w="6463" w:type="dxa"/>
          </w:tcPr>
          <w:p w14:paraId="617CBB13" w14:textId="77777777" w:rsidR="00E32603" w:rsidRPr="00062940" w:rsidRDefault="00E32603" w:rsidP="000A16A2">
            <w:pPr>
              <w:rPr>
                <w:lang w:val="en-US"/>
              </w:rPr>
            </w:pPr>
            <w:r w:rsidRPr="00062940">
              <w:rPr>
                <w:lang w:val="en-US"/>
              </w:rPr>
              <w:t>Vulnerable</w:t>
            </w:r>
          </w:p>
        </w:tc>
      </w:tr>
      <w:tr w:rsidR="00E32603" w:rsidRPr="00062940" w14:paraId="32B0D15D" w14:textId="77777777" w:rsidTr="000A16A2">
        <w:trPr>
          <w:cantSplit/>
          <w:trHeight w:val="455"/>
        </w:trPr>
        <w:tc>
          <w:tcPr>
            <w:tcW w:w="3175" w:type="dxa"/>
          </w:tcPr>
          <w:p w14:paraId="6E68981A" w14:textId="77777777" w:rsidR="00E32603" w:rsidRPr="00062940" w:rsidRDefault="00E32603" w:rsidP="000A16A2">
            <w:pPr>
              <w:rPr>
                <w:lang w:val="en-US"/>
              </w:rPr>
            </w:pPr>
            <w:r w:rsidRPr="00062940">
              <w:rPr>
                <w:lang w:val="en-US"/>
              </w:rPr>
              <w:t>Adult morphometrics</w:t>
            </w:r>
          </w:p>
        </w:tc>
        <w:tc>
          <w:tcPr>
            <w:tcW w:w="6463" w:type="dxa"/>
          </w:tcPr>
          <w:p w14:paraId="3DA008D1" w14:textId="77777777" w:rsidR="00E32603" w:rsidRPr="00062940" w:rsidRDefault="00E32603" w:rsidP="000A16A2">
            <w:pPr>
              <w:rPr>
                <w:lang w:val="en-US"/>
              </w:rPr>
            </w:pPr>
            <w:r w:rsidRPr="00062940">
              <w:rPr>
                <w:lang w:val="en-US"/>
              </w:rPr>
              <w:t>Body weight: Male 50–129 g, Female 36–68 g</w:t>
            </w:r>
          </w:p>
          <w:p w14:paraId="3F7F1F01" w14:textId="77777777" w:rsidR="00E32603" w:rsidRPr="00062940" w:rsidRDefault="00E32603" w:rsidP="000A16A2">
            <w:pPr>
              <w:rPr>
                <w:lang w:val="en-US"/>
              </w:rPr>
            </w:pPr>
            <w:r w:rsidRPr="00062940">
              <w:rPr>
                <w:lang w:val="en-US"/>
              </w:rPr>
              <w:t>Head and body length: 99–140 mm</w:t>
            </w:r>
          </w:p>
          <w:p w14:paraId="0AD5447B" w14:textId="77777777" w:rsidR="00E32603" w:rsidRPr="00062940" w:rsidRDefault="00E32603" w:rsidP="000A16A2">
            <w:pPr>
              <w:rPr>
                <w:lang w:val="en-US"/>
              </w:rPr>
            </w:pPr>
            <w:r w:rsidRPr="00062940">
              <w:rPr>
                <w:lang w:val="en-US"/>
              </w:rPr>
              <w:t>Tail length: 65–100 mm</w:t>
            </w:r>
          </w:p>
        </w:tc>
      </w:tr>
      <w:tr w:rsidR="00E32603" w:rsidRPr="00062940" w14:paraId="3247CD8E" w14:textId="77777777" w:rsidTr="000A16A2">
        <w:trPr>
          <w:cantSplit/>
          <w:trHeight w:val="455"/>
        </w:trPr>
        <w:tc>
          <w:tcPr>
            <w:tcW w:w="3175" w:type="dxa"/>
          </w:tcPr>
          <w:p w14:paraId="445CBCD8" w14:textId="77777777" w:rsidR="00E32603" w:rsidRPr="00062940" w:rsidRDefault="00E32603" w:rsidP="000A16A2">
            <w:pPr>
              <w:rPr>
                <w:lang w:val="en-US"/>
              </w:rPr>
            </w:pPr>
            <w:r w:rsidRPr="00062940">
              <w:rPr>
                <w:lang w:val="en-US"/>
              </w:rPr>
              <w:t>Habitat</w:t>
            </w:r>
          </w:p>
        </w:tc>
        <w:tc>
          <w:tcPr>
            <w:tcW w:w="6463" w:type="dxa"/>
          </w:tcPr>
          <w:p w14:paraId="34C57F10" w14:textId="77777777" w:rsidR="00E32603" w:rsidRPr="00062940" w:rsidRDefault="00E32603" w:rsidP="000A16A2">
            <w:pPr>
              <w:rPr>
                <w:lang w:val="en-US"/>
              </w:rPr>
            </w:pPr>
            <w:r w:rsidRPr="00062940">
              <w:rPr>
                <w:lang w:val="en-US"/>
              </w:rPr>
              <w:t>Coastal, damp forest, woodland, heathland, sedgeland and tussock grassland with dense undergrowth</w:t>
            </w:r>
          </w:p>
          <w:p w14:paraId="17A8656D" w14:textId="77777777" w:rsidR="00E32603" w:rsidRPr="00062940" w:rsidRDefault="00E32603" w:rsidP="000A16A2">
            <w:pPr>
              <w:rPr>
                <w:lang w:val="en-US"/>
              </w:rPr>
            </w:pPr>
            <w:r w:rsidRPr="00062940">
              <w:rPr>
                <w:lang w:val="en-US"/>
              </w:rPr>
              <w:t>Close to drainage lines and reedy swamps</w:t>
            </w:r>
          </w:p>
        </w:tc>
      </w:tr>
      <w:tr w:rsidR="00E32603" w:rsidRPr="00062940" w14:paraId="57FB9926" w14:textId="77777777" w:rsidTr="000A16A2">
        <w:trPr>
          <w:cantSplit/>
          <w:trHeight w:val="454"/>
        </w:trPr>
        <w:tc>
          <w:tcPr>
            <w:tcW w:w="3175" w:type="dxa"/>
          </w:tcPr>
          <w:p w14:paraId="07A59AF4" w14:textId="77777777" w:rsidR="00E32603" w:rsidRPr="00062940" w:rsidRDefault="00E32603" w:rsidP="000A16A2">
            <w:pPr>
              <w:rPr>
                <w:lang w:val="en-US"/>
              </w:rPr>
            </w:pPr>
            <w:r w:rsidRPr="00062940">
              <w:rPr>
                <w:lang w:val="en-US"/>
              </w:rPr>
              <w:lastRenderedPageBreak/>
              <w:t>Home range</w:t>
            </w:r>
          </w:p>
        </w:tc>
        <w:tc>
          <w:tcPr>
            <w:tcW w:w="6463" w:type="dxa"/>
          </w:tcPr>
          <w:p w14:paraId="7736385C" w14:textId="77777777" w:rsidR="00E32603" w:rsidRPr="00062940" w:rsidRDefault="00E32603" w:rsidP="000A16A2">
            <w:pPr>
              <w:rPr>
                <w:lang w:val="en-US"/>
              </w:rPr>
            </w:pPr>
            <w:r w:rsidRPr="00062940">
              <w:rPr>
                <w:lang w:val="en-US"/>
              </w:rPr>
              <w:t>Male: 2.7 ha</w:t>
            </w:r>
          </w:p>
          <w:p w14:paraId="761D2AB0" w14:textId="77777777" w:rsidR="00E32603" w:rsidRPr="00062940" w:rsidRDefault="00E32603" w:rsidP="000A16A2">
            <w:pPr>
              <w:rPr>
                <w:lang w:val="en-US"/>
              </w:rPr>
            </w:pPr>
            <w:r w:rsidRPr="00062940">
              <w:rPr>
                <w:lang w:val="en-US"/>
              </w:rPr>
              <w:t>Female: 1.7 ha</w:t>
            </w:r>
          </w:p>
        </w:tc>
      </w:tr>
      <w:tr w:rsidR="00E32603" w:rsidRPr="00062940" w14:paraId="0B8CFAEF" w14:textId="77777777" w:rsidTr="000A16A2">
        <w:trPr>
          <w:cantSplit/>
          <w:trHeight w:val="454"/>
        </w:trPr>
        <w:tc>
          <w:tcPr>
            <w:tcW w:w="3175" w:type="dxa"/>
          </w:tcPr>
          <w:p w14:paraId="6A2F2057" w14:textId="77777777" w:rsidR="00E32603" w:rsidRPr="00062940" w:rsidRDefault="00E32603" w:rsidP="000A16A2">
            <w:pPr>
              <w:rPr>
                <w:lang w:val="en-US"/>
              </w:rPr>
            </w:pPr>
            <w:r w:rsidRPr="00062940">
              <w:rPr>
                <w:lang w:val="en-US"/>
              </w:rPr>
              <w:t>Behaviour</w:t>
            </w:r>
          </w:p>
        </w:tc>
        <w:tc>
          <w:tcPr>
            <w:tcW w:w="6463" w:type="dxa"/>
          </w:tcPr>
          <w:p w14:paraId="2CF8AC22" w14:textId="77777777" w:rsidR="00E32603" w:rsidRPr="00062940" w:rsidRDefault="00E32603" w:rsidP="000A16A2">
            <w:pPr>
              <w:rPr>
                <w:lang w:val="en-US"/>
              </w:rPr>
            </w:pPr>
            <w:r w:rsidRPr="00062940">
              <w:rPr>
                <w:lang w:val="en-US"/>
              </w:rPr>
              <w:t>Nocturnal or diurnal depending on the population</w:t>
            </w:r>
          </w:p>
          <w:p w14:paraId="5AF057DC" w14:textId="77777777" w:rsidR="00E32603" w:rsidRPr="00062940" w:rsidRDefault="00E32603" w:rsidP="000A16A2">
            <w:pPr>
              <w:rPr>
                <w:lang w:val="en-US"/>
              </w:rPr>
            </w:pPr>
            <w:r w:rsidRPr="00062940">
              <w:rPr>
                <w:lang w:val="en-US"/>
              </w:rPr>
              <w:t>Solitary, but communal burrows used</w:t>
            </w:r>
          </w:p>
          <w:p w14:paraId="51678603" w14:textId="77777777" w:rsidR="00E32603" w:rsidRPr="00062940" w:rsidRDefault="00E32603" w:rsidP="000A16A2">
            <w:pPr>
              <w:rPr>
                <w:lang w:val="en-US"/>
              </w:rPr>
            </w:pPr>
            <w:r w:rsidRPr="00062940">
              <w:rPr>
                <w:lang w:val="en-US"/>
              </w:rPr>
              <w:t>Ground dwelling</w:t>
            </w:r>
          </w:p>
        </w:tc>
      </w:tr>
      <w:tr w:rsidR="00E32603" w:rsidRPr="00062940" w14:paraId="2E221240" w14:textId="77777777" w:rsidTr="000A16A2">
        <w:trPr>
          <w:cantSplit/>
          <w:trHeight w:val="530"/>
        </w:trPr>
        <w:tc>
          <w:tcPr>
            <w:tcW w:w="3175" w:type="dxa"/>
          </w:tcPr>
          <w:p w14:paraId="3A834E22" w14:textId="77777777" w:rsidR="00E32603" w:rsidRPr="00062940" w:rsidRDefault="00E32603" w:rsidP="000A16A2">
            <w:pPr>
              <w:rPr>
                <w:lang w:val="en-US"/>
              </w:rPr>
            </w:pPr>
            <w:r w:rsidRPr="00062940">
              <w:rPr>
                <w:lang w:val="en-US"/>
              </w:rPr>
              <w:t>Diet</w:t>
            </w:r>
          </w:p>
        </w:tc>
        <w:tc>
          <w:tcPr>
            <w:tcW w:w="6463" w:type="dxa"/>
          </w:tcPr>
          <w:p w14:paraId="5A5947BD" w14:textId="77777777" w:rsidR="00E32603" w:rsidRPr="00062940" w:rsidRDefault="00E32603" w:rsidP="000A16A2">
            <w:pPr>
              <w:rPr>
                <w:lang w:val="en-US"/>
              </w:rPr>
            </w:pPr>
            <w:r w:rsidRPr="00062940">
              <w:rPr>
                <w:lang w:val="en-US"/>
              </w:rPr>
              <w:t>Invertebrates (beetles, weevils, spiders, cockroaches)</w:t>
            </w:r>
          </w:p>
        </w:tc>
      </w:tr>
      <w:tr w:rsidR="00E32603" w:rsidRPr="00062940" w14:paraId="62F5F4AB" w14:textId="77777777" w:rsidTr="000A16A2">
        <w:trPr>
          <w:cantSplit/>
          <w:trHeight w:val="350"/>
        </w:trPr>
        <w:tc>
          <w:tcPr>
            <w:tcW w:w="3175" w:type="dxa"/>
          </w:tcPr>
          <w:p w14:paraId="6C22ED00" w14:textId="77777777" w:rsidR="00E32603" w:rsidRPr="00062940" w:rsidRDefault="00E32603" w:rsidP="000A16A2">
            <w:pPr>
              <w:rPr>
                <w:lang w:val="en-US"/>
              </w:rPr>
            </w:pPr>
            <w:r w:rsidRPr="00062940">
              <w:rPr>
                <w:lang w:val="en-US"/>
              </w:rPr>
              <w:t xml:space="preserve">Longevity </w:t>
            </w:r>
          </w:p>
        </w:tc>
        <w:tc>
          <w:tcPr>
            <w:tcW w:w="6463" w:type="dxa"/>
          </w:tcPr>
          <w:p w14:paraId="12EB0B58" w14:textId="77777777" w:rsidR="00E32603" w:rsidRPr="00062940" w:rsidRDefault="00E32603" w:rsidP="000A16A2">
            <w:pPr>
              <w:rPr>
                <w:lang w:val="en-US"/>
              </w:rPr>
            </w:pPr>
            <w:r w:rsidRPr="00062940">
              <w:rPr>
                <w:lang w:val="en-US"/>
              </w:rPr>
              <w:t>Male: 12 months</w:t>
            </w:r>
          </w:p>
          <w:p w14:paraId="5E1EE9A3" w14:textId="77777777" w:rsidR="00E32603" w:rsidRPr="00062940" w:rsidRDefault="00E32603" w:rsidP="000A16A2">
            <w:pPr>
              <w:rPr>
                <w:lang w:val="en-US"/>
              </w:rPr>
            </w:pPr>
            <w:r w:rsidRPr="00062940">
              <w:rPr>
                <w:lang w:val="en-US"/>
              </w:rPr>
              <w:t>Female: 18–36 months</w:t>
            </w:r>
          </w:p>
        </w:tc>
      </w:tr>
      <w:tr w:rsidR="00E32603" w:rsidRPr="00062940" w14:paraId="30146790" w14:textId="77777777" w:rsidTr="000A16A2">
        <w:trPr>
          <w:cantSplit/>
          <w:trHeight w:val="496"/>
        </w:trPr>
        <w:tc>
          <w:tcPr>
            <w:tcW w:w="3175" w:type="dxa"/>
          </w:tcPr>
          <w:p w14:paraId="10B837E3" w14:textId="77777777" w:rsidR="00E32603" w:rsidRPr="00062940" w:rsidRDefault="00E32603" w:rsidP="000A16A2">
            <w:pPr>
              <w:rPr>
                <w:lang w:val="en-US"/>
              </w:rPr>
            </w:pPr>
            <w:r w:rsidRPr="00062940">
              <w:rPr>
                <w:lang w:val="en-US"/>
              </w:rPr>
              <w:t>Sexual maturity</w:t>
            </w:r>
          </w:p>
        </w:tc>
        <w:tc>
          <w:tcPr>
            <w:tcW w:w="6463" w:type="dxa"/>
          </w:tcPr>
          <w:p w14:paraId="0644CB4C" w14:textId="77777777" w:rsidR="00E32603" w:rsidRPr="00062940" w:rsidRDefault="00E32603" w:rsidP="000A16A2">
            <w:pPr>
              <w:rPr>
                <w:lang w:val="en-US"/>
              </w:rPr>
            </w:pPr>
            <w:r w:rsidRPr="00062940">
              <w:rPr>
                <w:lang w:val="en-US"/>
              </w:rPr>
              <w:t>Male: unknown (likely to be 8–10 months)</w:t>
            </w:r>
          </w:p>
          <w:p w14:paraId="1837CF32" w14:textId="77777777" w:rsidR="00E32603" w:rsidRPr="00062940" w:rsidRDefault="00E32603" w:rsidP="000A16A2">
            <w:pPr>
              <w:rPr>
                <w:lang w:val="en-US"/>
              </w:rPr>
            </w:pPr>
            <w:r w:rsidRPr="00062940">
              <w:rPr>
                <w:lang w:val="en-US"/>
              </w:rPr>
              <w:t>Female: unknown (likely to be 10–12 months)</w:t>
            </w:r>
          </w:p>
        </w:tc>
      </w:tr>
      <w:tr w:rsidR="00E32603" w:rsidRPr="00062940" w14:paraId="58FF8AB6" w14:textId="77777777" w:rsidTr="000A16A2">
        <w:trPr>
          <w:cantSplit/>
          <w:trHeight w:val="332"/>
        </w:trPr>
        <w:tc>
          <w:tcPr>
            <w:tcW w:w="3175" w:type="dxa"/>
          </w:tcPr>
          <w:p w14:paraId="19D5D435" w14:textId="77777777" w:rsidR="00E32603" w:rsidRPr="00062940" w:rsidRDefault="00E32603" w:rsidP="000A16A2">
            <w:pPr>
              <w:rPr>
                <w:lang w:val="en-US"/>
              </w:rPr>
            </w:pPr>
            <w:r w:rsidRPr="00062940">
              <w:rPr>
                <w:lang w:val="en-US"/>
              </w:rPr>
              <w:t>Mating season</w:t>
            </w:r>
          </w:p>
        </w:tc>
        <w:tc>
          <w:tcPr>
            <w:tcW w:w="6463" w:type="dxa"/>
          </w:tcPr>
          <w:p w14:paraId="3B3AC760" w14:textId="77777777" w:rsidR="00E32603" w:rsidRPr="00062940" w:rsidRDefault="00E32603" w:rsidP="000A16A2">
            <w:pPr>
              <w:rPr>
                <w:lang w:val="en-US"/>
              </w:rPr>
            </w:pPr>
            <w:r w:rsidRPr="00062940">
              <w:rPr>
                <w:lang w:val="en-US"/>
              </w:rPr>
              <w:t xml:space="preserve">May–August </w:t>
            </w:r>
          </w:p>
        </w:tc>
      </w:tr>
      <w:tr w:rsidR="00E32603" w:rsidRPr="00062940" w14:paraId="28F36249" w14:textId="77777777" w:rsidTr="000A16A2">
        <w:trPr>
          <w:cantSplit/>
          <w:trHeight w:val="458"/>
        </w:trPr>
        <w:tc>
          <w:tcPr>
            <w:tcW w:w="3175" w:type="dxa"/>
          </w:tcPr>
          <w:p w14:paraId="5E7943FA" w14:textId="77777777" w:rsidR="00E32603" w:rsidRPr="00062940" w:rsidRDefault="00E32603" w:rsidP="000A16A2">
            <w:pPr>
              <w:rPr>
                <w:lang w:val="en-US"/>
              </w:rPr>
            </w:pPr>
            <w:r w:rsidRPr="00062940">
              <w:rPr>
                <w:lang w:val="en-US"/>
              </w:rPr>
              <w:t>Gestation length</w:t>
            </w:r>
          </w:p>
        </w:tc>
        <w:tc>
          <w:tcPr>
            <w:tcW w:w="6463" w:type="dxa"/>
          </w:tcPr>
          <w:p w14:paraId="6D31C22E" w14:textId="77777777" w:rsidR="00E32603" w:rsidRPr="00062940" w:rsidRDefault="00E32603" w:rsidP="000A16A2">
            <w:pPr>
              <w:rPr>
                <w:lang w:val="en-US"/>
              </w:rPr>
            </w:pPr>
            <w:r w:rsidRPr="00062940">
              <w:rPr>
                <w:lang w:val="en-US"/>
              </w:rPr>
              <w:t>28–32 days</w:t>
            </w:r>
          </w:p>
        </w:tc>
      </w:tr>
      <w:tr w:rsidR="00E32603" w:rsidRPr="00062940" w14:paraId="0C5CFF4C" w14:textId="77777777" w:rsidTr="000A16A2">
        <w:trPr>
          <w:cantSplit/>
          <w:trHeight w:val="422"/>
        </w:trPr>
        <w:tc>
          <w:tcPr>
            <w:tcW w:w="3175" w:type="dxa"/>
          </w:tcPr>
          <w:p w14:paraId="1C0E62DD" w14:textId="77777777" w:rsidR="00E32603" w:rsidRPr="00062940" w:rsidRDefault="00E32603" w:rsidP="000A16A2">
            <w:pPr>
              <w:rPr>
                <w:lang w:val="en-US"/>
              </w:rPr>
            </w:pPr>
            <w:r w:rsidRPr="00062940">
              <w:rPr>
                <w:lang w:val="en-US"/>
              </w:rPr>
              <w:t>Litters per year</w:t>
            </w:r>
          </w:p>
        </w:tc>
        <w:tc>
          <w:tcPr>
            <w:tcW w:w="6463" w:type="dxa"/>
          </w:tcPr>
          <w:p w14:paraId="6EF371AD" w14:textId="77777777" w:rsidR="00E32603" w:rsidRPr="00062940" w:rsidRDefault="00E32603" w:rsidP="000A16A2">
            <w:pPr>
              <w:rPr>
                <w:lang w:val="en-US"/>
              </w:rPr>
            </w:pPr>
            <w:r w:rsidRPr="00062940">
              <w:rPr>
                <w:lang w:val="en-US"/>
              </w:rPr>
              <w:t>1 litter of 6–8</w:t>
            </w:r>
          </w:p>
        </w:tc>
      </w:tr>
    </w:tbl>
    <w:p w14:paraId="66BACD6A" w14:textId="77777777" w:rsidR="00E32603" w:rsidRPr="00062940" w:rsidRDefault="00E32603" w:rsidP="00E32603">
      <w:pPr>
        <w:rPr>
          <w:lang w:val="en-US"/>
        </w:rPr>
      </w:pPr>
    </w:p>
    <w:p w14:paraId="27674E4D"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5"/>
        <w:gridCol w:w="6460"/>
      </w:tblGrid>
      <w:tr w:rsidR="00E32603" w:rsidRPr="00062940" w14:paraId="2B7E21DC" w14:textId="77777777" w:rsidTr="000A16A2">
        <w:trPr>
          <w:cantSplit/>
          <w:trHeight w:val="530"/>
          <w:tblHeader/>
        </w:trPr>
        <w:tc>
          <w:tcPr>
            <w:tcW w:w="3175" w:type="dxa"/>
          </w:tcPr>
          <w:p w14:paraId="41339DF0" w14:textId="77777777" w:rsidR="00E32603" w:rsidRPr="00062940" w:rsidRDefault="00E32603" w:rsidP="000A16A2">
            <w:pPr>
              <w:rPr>
                <w:b/>
                <w:bCs/>
                <w:lang w:val="en-US"/>
              </w:rPr>
            </w:pPr>
            <w:r w:rsidRPr="00062940">
              <w:rPr>
                <w:b/>
                <w:bCs/>
                <w:lang w:val="en-US"/>
              </w:rPr>
              <w:lastRenderedPageBreak/>
              <w:t>Species</w:t>
            </w:r>
          </w:p>
        </w:tc>
        <w:tc>
          <w:tcPr>
            <w:tcW w:w="6460" w:type="dxa"/>
          </w:tcPr>
          <w:p w14:paraId="743EE257" w14:textId="77777777" w:rsidR="00E32603" w:rsidRPr="00062940" w:rsidRDefault="00E32603" w:rsidP="000A16A2">
            <w:pPr>
              <w:rPr>
                <w:b/>
                <w:bCs/>
                <w:lang w:val="en-US"/>
              </w:rPr>
            </w:pPr>
            <w:r w:rsidRPr="00062940">
              <w:rPr>
                <w:b/>
                <w:bCs/>
                <w:lang w:val="en-US"/>
              </w:rPr>
              <w:t>Yellow-footed antechinus (</w:t>
            </w:r>
            <w:r w:rsidRPr="00062940">
              <w:rPr>
                <w:b/>
                <w:bCs/>
                <w:i/>
                <w:iCs/>
                <w:lang w:val="en-US"/>
              </w:rPr>
              <w:t>Antechinus flavipes</w:t>
            </w:r>
            <w:r w:rsidRPr="00062940">
              <w:rPr>
                <w:b/>
                <w:bCs/>
                <w:lang w:val="en-US"/>
              </w:rPr>
              <w:t xml:space="preserve">) </w:t>
            </w:r>
          </w:p>
        </w:tc>
      </w:tr>
      <w:tr w:rsidR="00E32603" w:rsidRPr="00062940" w14:paraId="3F12765B" w14:textId="77777777" w:rsidTr="000A16A2">
        <w:trPr>
          <w:cantSplit/>
          <w:trHeight w:val="5120"/>
        </w:trPr>
        <w:tc>
          <w:tcPr>
            <w:tcW w:w="3175" w:type="dxa"/>
          </w:tcPr>
          <w:p w14:paraId="20E5D150" w14:textId="77777777" w:rsidR="00E32603" w:rsidRDefault="00E32603" w:rsidP="000A16A2">
            <w:pPr>
              <w:pStyle w:val="Caption"/>
              <w:rPr>
                <w:lang w:val="en-US"/>
              </w:rPr>
            </w:pPr>
            <w:r>
              <w:rPr>
                <w:noProof/>
                <w:lang w:val="en-US"/>
              </w:rPr>
              <w:drawing>
                <wp:inline distT="0" distB="0" distL="0" distR="0" wp14:anchorId="1D7EDA23" wp14:editId="26832F6F">
                  <wp:extent cx="1878965" cy="1246505"/>
                  <wp:effectExtent l="0" t="0" r="635" b="0"/>
                  <wp:docPr id="3772120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12065" name="Picture 37721206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965" cy="1246505"/>
                          </a:xfrm>
                          <a:prstGeom prst="rect">
                            <a:avLst/>
                          </a:prstGeom>
                        </pic:spPr>
                      </pic:pic>
                    </a:graphicData>
                  </a:graphic>
                </wp:inline>
              </w:drawing>
            </w:r>
            <w:r w:rsidRPr="00062940">
              <w:rPr>
                <w:lang w:val="en-US"/>
              </w:rPr>
              <w:t xml:space="preserve"> </w:t>
            </w:r>
          </w:p>
          <w:p w14:paraId="2B9B9C1E" w14:textId="77777777" w:rsidR="00E32603" w:rsidRPr="00062940" w:rsidRDefault="00E32603" w:rsidP="000A16A2">
            <w:pPr>
              <w:pStyle w:val="Caption"/>
              <w:rPr>
                <w:lang w:val="en-US"/>
              </w:rPr>
            </w:pPr>
            <w:r w:rsidRPr="00062940">
              <w:rPr>
                <w:lang w:val="en-US"/>
              </w:rPr>
              <w:t>Photo credit: Esky’s Images</w:t>
            </w:r>
          </w:p>
        </w:tc>
        <w:tc>
          <w:tcPr>
            <w:tcW w:w="6460" w:type="dxa"/>
          </w:tcPr>
          <w:p w14:paraId="0BC0EB44" w14:textId="77777777" w:rsidR="00E32603" w:rsidRPr="00062940" w:rsidRDefault="00E32603" w:rsidP="000A16A2">
            <w:pPr>
              <w:rPr>
                <w:lang w:val="en-US"/>
              </w:rPr>
            </w:pPr>
            <w:r w:rsidRPr="00062940">
              <w:rPr>
                <w:lang w:val="en-US"/>
              </w:rPr>
              <w:t>Distribution map</w:t>
            </w:r>
          </w:p>
          <w:p w14:paraId="030E444F" w14:textId="77777777" w:rsidR="00E32603" w:rsidRPr="00062940" w:rsidRDefault="00E32603" w:rsidP="000A16A2">
            <w:pPr>
              <w:rPr>
                <w:lang w:val="en-US"/>
              </w:rPr>
            </w:pPr>
            <w:r>
              <w:rPr>
                <w:noProof/>
                <w:lang w:val="en-US"/>
              </w:rPr>
              <w:drawing>
                <wp:inline distT="0" distB="0" distL="0" distR="0" wp14:anchorId="11BF6A14" wp14:editId="77552FF1">
                  <wp:extent cx="3964940" cy="2767965"/>
                  <wp:effectExtent l="0" t="0" r="0" b="635"/>
                  <wp:docPr id="142496952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969526" name="Picture 1424969526"/>
                          <pic:cNvPicPr/>
                        </pic:nvPicPr>
                        <pic:blipFill>
                          <a:blip r:embed="rId13">
                            <a:extLst>
                              <a:ext uri="{28A0092B-C50C-407E-A947-70E740481C1C}">
                                <a14:useLocalDpi xmlns:a14="http://schemas.microsoft.com/office/drawing/2010/main" val="0"/>
                              </a:ext>
                            </a:extLst>
                          </a:blip>
                          <a:stretch>
                            <a:fillRect/>
                          </a:stretch>
                        </pic:blipFill>
                        <pic:spPr>
                          <a:xfrm>
                            <a:off x="0" y="0"/>
                            <a:ext cx="3964940" cy="2767965"/>
                          </a:xfrm>
                          <a:prstGeom prst="rect">
                            <a:avLst/>
                          </a:prstGeom>
                        </pic:spPr>
                      </pic:pic>
                    </a:graphicData>
                  </a:graphic>
                </wp:inline>
              </w:drawing>
            </w:r>
          </w:p>
          <w:p w14:paraId="555F2B71"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7E98D69E" w14:textId="77777777" w:rsidTr="000A16A2">
        <w:trPr>
          <w:cantSplit/>
          <w:trHeight w:val="422"/>
        </w:trPr>
        <w:tc>
          <w:tcPr>
            <w:tcW w:w="3175" w:type="dxa"/>
          </w:tcPr>
          <w:p w14:paraId="4253458B" w14:textId="77777777" w:rsidR="00E32603" w:rsidRPr="00062940" w:rsidRDefault="00E32603" w:rsidP="000A16A2">
            <w:pPr>
              <w:rPr>
                <w:lang w:val="en-US"/>
              </w:rPr>
            </w:pPr>
            <w:r w:rsidRPr="00062940">
              <w:rPr>
                <w:lang w:val="en-US"/>
              </w:rPr>
              <w:t>General appearance</w:t>
            </w:r>
          </w:p>
        </w:tc>
        <w:tc>
          <w:tcPr>
            <w:tcW w:w="6460" w:type="dxa"/>
          </w:tcPr>
          <w:p w14:paraId="0F9FC016" w14:textId="77777777" w:rsidR="00E32603" w:rsidRPr="00062940" w:rsidRDefault="00E32603" w:rsidP="000A16A2">
            <w:pPr>
              <w:rPr>
                <w:lang w:val="en-US"/>
              </w:rPr>
            </w:pPr>
            <w:r w:rsidRPr="00062940">
              <w:rPr>
                <w:lang w:val="en-US"/>
              </w:rPr>
              <w:t>Fur colour change from a grey head to rufous rump, light eye rings, black tail tip. Sparse hair on tail</w:t>
            </w:r>
          </w:p>
        </w:tc>
      </w:tr>
      <w:tr w:rsidR="00E32603" w:rsidRPr="00062940" w14:paraId="0FC66779" w14:textId="77777777" w:rsidTr="000A16A2">
        <w:trPr>
          <w:cantSplit/>
          <w:trHeight w:val="422"/>
        </w:trPr>
        <w:tc>
          <w:tcPr>
            <w:tcW w:w="3175" w:type="dxa"/>
          </w:tcPr>
          <w:p w14:paraId="486E684E" w14:textId="77777777" w:rsidR="00E32603" w:rsidRPr="00062940" w:rsidRDefault="00E32603" w:rsidP="000A16A2">
            <w:pPr>
              <w:rPr>
                <w:lang w:val="en-US"/>
              </w:rPr>
            </w:pPr>
            <w:r w:rsidRPr="00062940">
              <w:rPr>
                <w:lang w:val="en-US"/>
              </w:rPr>
              <w:t>Conservation status*</w:t>
            </w:r>
          </w:p>
        </w:tc>
        <w:tc>
          <w:tcPr>
            <w:tcW w:w="6460" w:type="dxa"/>
          </w:tcPr>
          <w:p w14:paraId="4EA44A62" w14:textId="77777777" w:rsidR="00E32603" w:rsidRPr="00062940" w:rsidRDefault="00E32603" w:rsidP="000A16A2">
            <w:pPr>
              <w:rPr>
                <w:lang w:val="en-US"/>
              </w:rPr>
            </w:pPr>
            <w:r w:rsidRPr="00062940">
              <w:rPr>
                <w:lang w:val="en-US"/>
              </w:rPr>
              <w:t>Common</w:t>
            </w:r>
          </w:p>
        </w:tc>
      </w:tr>
      <w:tr w:rsidR="00E32603" w:rsidRPr="00062940" w14:paraId="69968E93" w14:textId="77777777" w:rsidTr="000A16A2">
        <w:trPr>
          <w:cantSplit/>
          <w:trHeight w:val="422"/>
        </w:trPr>
        <w:tc>
          <w:tcPr>
            <w:tcW w:w="3175" w:type="dxa"/>
          </w:tcPr>
          <w:p w14:paraId="497C4694" w14:textId="77777777" w:rsidR="00E32603" w:rsidRPr="00062940" w:rsidRDefault="00E32603" w:rsidP="000A16A2">
            <w:pPr>
              <w:rPr>
                <w:lang w:val="en-US"/>
              </w:rPr>
            </w:pPr>
            <w:r w:rsidRPr="00062940">
              <w:rPr>
                <w:lang w:val="en-US"/>
              </w:rPr>
              <w:t>Adult morphometrics</w:t>
            </w:r>
          </w:p>
        </w:tc>
        <w:tc>
          <w:tcPr>
            <w:tcW w:w="6460" w:type="dxa"/>
          </w:tcPr>
          <w:p w14:paraId="3FAC6964" w14:textId="77777777" w:rsidR="00E32603" w:rsidRPr="00062940" w:rsidRDefault="00E32603" w:rsidP="000A16A2">
            <w:pPr>
              <w:rPr>
                <w:lang w:val="en-US"/>
              </w:rPr>
            </w:pPr>
            <w:r w:rsidRPr="00062940">
              <w:rPr>
                <w:lang w:val="en-US"/>
              </w:rPr>
              <w:t>Body weight: Male 26–79 g, Female 21–52 g</w:t>
            </w:r>
          </w:p>
          <w:p w14:paraId="5454020F" w14:textId="77777777" w:rsidR="00E32603" w:rsidRPr="00062940" w:rsidRDefault="00E32603" w:rsidP="000A16A2">
            <w:pPr>
              <w:rPr>
                <w:lang w:val="en-US"/>
              </w:rPr>
            </w:pPr>
            <w:r w:rsidRPr="00062940">
              <w:rPr>
                <w:lang w:val="en-US"/>
              </w:rPr>
              <w:t>Head and body length: 90–160 mm</w:t>
            </w:r>
          </w:p>
          <w:p w14:paraId="35DFE665" w14:textId="77777777" w:rsidR="00E32603" w:rsidRPr="00062940" w:rsidRDefault="00E32603" w:rsidP="000A16A2">
            <w:pPr>
              <w:rPr>
                <w:lang w:val="en-US"/>
              </w:rPr>
            </w:pPr>
            <w:r w:rsidRPr="00062940">
              <w:rPr>
                <w:lang w:val="en-US"/>
              </w:rPr>
              <w:t>Tail length: 65–140 mm</w:t>
            </w:r>
          </w:p>
        </w:tc>
      </w:tr>
      <w:tr w:rsidR="00E32603" w:rsidRPr="00062940" w14:paraId="42891B35" w14:textId="77777777" w:rsidTr="000A16A2">
        <w:trPr>
          <w:cantSplit/>
          <w:trHeight w:val="422"/>
        </w:trPr>
        <w:tc>
          <w:tcPr>
            <w:tcW w:w="3175" w:type="dxa"/>
          </w:tcPr>
          <w:p w14:paraId="4FE88E18" w14:textId="77777777" w:rsidR="00E32603" w:rsidRPr="00062940" w:rsidRDefault="00E32603" w:rsidP="000A16A2">
            <w:pPr>
              <w:rPr>
                <w:lang w:val="en-US"/>
              </w:rPr>
            </w:pPr>
            <w:r w:rsidRPr="00062940">
              <w:rPr>
                <w:lang w:val="en-US"/>
              </w:rPr>
              <w:t>Habitat</w:t>
            </w:r>
          </w:p>
        </w:tc>
        <w:tc>
          <w:tcPr>
            <w:tcW w:w="6460" w:type="dxa"/>
          </w:tcPr>
          <w:p w14:paraId="27A00FC1" w14:textId="77777777" w:rsidR="00E32603" w:rsidRPr="00062940" w:rsidRDefault="00E32603" w:rsidP="000A16A2">
            <w:pPr>
              <w:rPr>
                <w:lang w:val="en-US"/>
              </w:rPr>
            </w:pPr>
            <w:r w:rsidRPr="00062940">
              <w:rPr>
                <w:lang w:val="en-US"/>
              </w:rPr>
              <w:t>Dry woodland</w:t>
            </w:r>
          </w:p>
        </w:tc>
      </w:tr>
      <w:tr w:rsidR="00E32603" w:rsidRPr="00062940" w14:paraId="1B1D97DF" w14:textId="77777777" w:rsidTr="000A16A2">
        <w:trPr>
          <w:cantSplit/>
          <w:trHeight w:val="422"/>
        </w:trPr>
        <w:tc>
          <w:tcPr>
            <w:tcW w:w="3175" w:type="dxa"/>
          </w:tcPr>
          <w:p w14:paraId="20E58DA8" w14:textId="77777777" w:rsidR="00E32603" w:rsidRPr="00062940" w:rsidRDefault="00E32603" w:rsidP="000A16A2">
            <w:pPr>
              <w:rPr>
                <w:lang w:val="en-US"/>
              </w:rPr>
            </w:pPr>
            <w:r w:rsidRPr="00062940">
              <w:rPr>
                <w:lang w:val="en-US"/>
              </w:rPr>
              <w:t>Home range</w:t>
            </w:r>
          </w:p>
        </w:tc>
        <w:tc>
          <w:tcPr>
            <w:tcW w:w="6460" w:type="dxa"/>
          </w:tcPr>
          <w:p w14:paraId="217831DC" w14:textId="77777777" w:rsidR="00E32603" w:rsidRPr="00062940" w:rsidRDefault="00E32603" w:rsidP="000A16A2">
            <w:pPr>
              <w:rPr>
                <w:lang w:val="en-US"/>
              </w:rPr>
            </w:pPr>
            <w:r w:rsidRPr="00062940">
              <w:rPr>
                <w:lang w:val="en-US"/>
              </w:rPr>
              <w:t>Male: 0.27–0.31 ha, Female: 0.27–0.31 ha</w:t>
            </w:r>
          </w:p>
        </w:tc>
      </w:tr>
      <w:tr w:rsidR="00E32603" w:rsidRPr="00062940" w14:paraId="5115DAC1" w14:textId="77777777" w:rsidTr="000A16A2">
        <w:trPr>
          <w:cantSplit/>
          <w:trHeight w:val="422"/>
        </w:trPr>
        <w:tc>
          <w:tcPr>
            <w:tcW w:w="3175" w:type="dxa"/>
          </w:tcPr>
          <w:p w14:paraId="5957FC69" w14:textId="77777777" w:rsidR="00E32603" w:rsidRPr="00062940" w:rsidRDefault="00E32603" w:rsidP="000A16A2">
            <w:pPr>
              <w:rPr>
                <w:lang w:val="en-US"/>
              </w:rPr>
            </w:pPr>
            <w:r w:rsidRPr="00062940">
              <w:rPr>
                <w:lang w:val="en-US"/>
              </w:rPr>
              <w:t>Behaviour</w:t>
            </w:r>
          </w:p>
        </w:tc>
        <w:tc>
          <w:tcPr>
            <w:tcW w:w="6460" w:type="dxa"/>
          </w:tcPr>
          <w:p w14:paraId="1F7B1D0A" w14:textId="77777777" w:rsidR="00E32603" w:rsidRPr="00062940" w:rsidRDefault="00E32603" w:rsidP="000A16A2">
            <w:pPr>
              <w:rPr>
                <w:lang w:val="en-US"/>
              </w:rPr>
            </w:pPr>
            <w:r w:rsidRPr="00062940">
              <w:rPr>
                <w:lang w:val="en-US"/>
              </w:rPr>
              <w:t>Nocturnal</w:t>
            </w:r>
          </w:p>
        </w:tc>
      </w:tr>
      <w:tr w:rsidR="00E32603" w:rsidRPr="00062940" w14:paraId="07088FAA" w14:textId="77777777" w:rsidTr="000A16A2">
        <w:trPr>
          <w:cantSplit/>
          <w:trHeight w:val="422"/>
        </w:trPr>
        <w:tc>
          <w:tcPr>
            <w:tcW w:w="3175" w:type="dxa"/>
          </w:tcPr>
          <w:p w14:paraId="4E75FAF3" w14:textId="77777777" w:rsidR="00E32603" w:rsidRPr="00062940" w:rsidRDefault="00E32603" w:rsidP="000A16A2">
            <w:pPr>
              <w:rPr>
                <w:lang w:val="en-US"/>
              </w:rPr>
            </w:pPr>
            <w:r w:rsidRPr="00062940">
              <w:rPr>
                <w:lang w:val="en-US"/>
              </w:rPr>
              <w:lastRenderedPageBreak/>
              <w:t>Diet</w:t>
            </w:r>
          </w:p>
        </w:tc>
        <w:tc>
          <w:tcPr>
            <w:tcW w:w="6460" w:type="dxa"/>
          </w:tcPr>
          <w:p w14:paraId="1F291824" w14:textId="77777777" w:rsidR="00E32603" w:rsidRPr="00062940" w:rsidRDefault="00E32603" w:rsidP="000A16A2">
            <w:pPr>
              <w:rPr>
                <w:lang w:val="en-US"/>
              </w:rPr>
            </w:pPr>
            <w:r w:rsidRPr="00062940">
              <w:rPr>
                <w:lang w:val="en-US"/>
              </w:rPr>
              <w:t>Invertebrates (beetles, weevils, spiders, cockroaches)</w:t>
            </w:r>
          </w:p>
          <w:p w14:paraId="068FEB15" w14:textId="77777777" w:rsidR="00E32603" w:rsidRPr="00062940" w:rsidRDefault="00E32603" w:rsidP="000A16A2">
            <w:pPr>
              <w:rPr>
                <w:lang w:val="en-US"/>
              </w:rPr>
            </w:pPr>
            <w:r w:rsidRPr="00062940">
              <w:rPr>
                <w:lang w:val="en-US"/>
              </w:rPr>
              <w:t>Small vertebrates (birds, mice)</w:t>
            </w:r>
          </w:p>
          <w:p w14:paraId="5A3A3B7A" w14:textId="77777777" w:rsidR="00E32603" w:rsidRPr="00062940" w:rsidRDefault="00E32603" w:rsidP="000A16A2">
            <w:pPr>
              <w:rPr>
                <w:lang w:val="en-US"/>
              </w:rPr>
            </w:pPr>
            <w:r w:rsidRPr="00062940">
              <w:rPr>
                <w:lang w:val="en-US"/>
              </w:rPr>
              <w:t>Flowers, nectar</w:t>
            </w:r>
          </w:p>
        </w:tc>
      </w:tr>
      <w:tr w:rsidR="00E32603" w:rsidRPr="00062940" w14:paraId="5DCC5CA9" w14:textId="77777777" w:rsidTr="000A16A2">
        <w:trPr>
          <w:cantSplit/>
          <w:trHeight w:val="422"/>
        </w:trPr>
        <w:tc>
          <w:tcPr>
            <w:tcW w:w="3175" w:type="dxa"/>
          </w:tcPr>
          <w:p w14:paraId="6E7C2626" w14:textId="77777777" w:rsidR="00E32603" w:rsidRPr="00062940" w:rsidRDefault="00E32603" w:rsidP="000A16A2">
            <w:pPr>
              <w:rPr>
                <w:lang w:val="en-US"/>
              </w:rPr>
            </w:pPr>
            <w:r w:rsidRPr="00062940">
              <w:rPr>
                <w:lang w:val="en-US"/>
              </w:rPr>
              <w:t xml:space="preserve">Longevity </w:t>
            </w:r>
          </w:p>
        </w:tc>
        <w:tc>
          <w:tcPr>
            <w:tcW w:w="6460" w:type="dxa"/>
          </w:tcPr>
          <w:p w14:paraId="2BD08541" w14:textId="77777777" w:rsidR="00E32603" w:rsidRPr="00062940" w:rsidRDefault="00E32603" w:rsidP="000A16A2">
            <w:pPr>
              <w:rPr>
                <w:lang w:val="en-US"/>
              </w:rPr>
            </w:pPr>
            <w:r w:rsidRPr="00062940">
              <w:rPr>
                <w:lang w:val="en-US"/>
              </w:rPr>
              <w:t>Male: 11 months</w:t>
            </w:r>
          </w:p>
          <w:p w14:paraId="7994D56B" w14:textId="77777777" w:rsidR="00E32603" w:rsidRPr="00062940" w:rsidRDefault="00E32603" w:rsidP="000A16A2">
            <w:pPr>
              <w:rPr>
                <w:lang w:val="en-US"/>
              </w:rPr>
            </w:pPr>
            <w:r w:rsidRPr="00062940">
              <w:rPr>
                <w:lang w:val="en-US"/>
              </w:rPr>
              <w:t>Female: 24 months</w:t>
            </w:r>
          </w:p>
        </w:tc>
      </w:tr>
      <w:tr w:rsidR="00E32603" w:rsidRPr="00062940" w14:paraId="615711AD" w14:textId="77777777" w:rsidTr="000A16A2">
        <w:trPr>
          <w:cantSplit/>
          <w:trHeight w:val="422"/>
        </w:trPr>
        <w:tc>
          <w:tcPr>
            <w:tcW w:w="3175" w:type="dxa"/>
          </w:tcPr>
          <w:p w14:paraId="040BA3BA" w14:textId="77777777" w:rsidR="00E32603" w:rsidRPr="00062940" w:rsidRDefault="00E32603" w:rsidP="000A16A2">
            <w:pPr>
              <w:rPr>
                <w:lang w:val="en-US"/>
              </w:rPr>
            </w:pPr>
            <w:r w:rsidRPr="00062940">
              <w:rPr>
                <w:lang w:val="en-US"/>
              </w:rPr>
              <w:t>Sexual maturity</w:t>
            </w:r>
          </w:p>
        </w:tc>
        <w:tc>
          <w:tcPr>
            <w:tcW w:w="6460" w:type="dxa"/>
          </w:tcPr>
          <w:p w14:paraId="4D94D25D" w14:textId="77777777" w:rsidR="00E32603" w:rsidRPr="00062940" w:rsidRDefault="00E32603" w:rsidP="000A16A2">
            <w:pPr>
              <w:rPr>
                <w:lang w:val="en-US"/>
              </w:rPr>
            </w:pPr>
            <w:r w:rsidRPr="00062940">
              <w:rPr>
                <w:lang w:val="en-US"/>
              </w:rPr>
              <w:t xml:space="preserve">11 months </w:t>
            </w:r>
          </w:p>
        </w:tc>
      </w:tr>
      <w:tr w:rsidR="00E32603" w:rsidRPr="00062940" w14:paraId="1B557875" w14:textId="77777777" w:rsidTr="000A16A2">
        <w:trPr>
          <w:cantSplit/>
          <w:trHeight w:val="422"/>
        </w:trPr>
        <w:tc>
          <w:tcPr>
            <w:tcW w:w="3175" w:type="dxa"/>
          </w:tcPr>
          <w:p w14:paraId="644DF628" w14:textId="77777777" w:rsidR="00E32603" w:rsidRPr="00062940" w:rsidRDefault="00E32603" w:rsidP="000A16A2">
            <w:pPr>
              <w:rPr>
                <w:lang w:val="en-US"/>
              </w:rPr>
            </w:pPr>
            <w:r w:rsidRPr="00062940">
              <w:rPr>
                <w:lang w:val="en-US"/>
              </w:rPr>
              <w:t>Mating season</w:t>
            </w:r>
          </w:p>
        </w:tc>
        <w:tc>
          <w:tcPr>
            <w:tcW w:w="6460" w:type="dxa"/>
          </w:tcPr>
          <w:p w14:paraId="1DE95458" w14:textId="77777777" w:rsidR="00E32603" w:rsidRPr="00062940" w:rsidRDefault="00E32603" w:rsidP="000A16A2">
            <w:pPr>
              <w:rPr>
                <w:lang w:val="en-US"/>
              </w:rPr>
            </w:pPr>
            <w:r w:rsidRPr="00062940">
              <w:rPr>
                <w:lang w:val="en-US"/>
              </w:rPr>
              <w:t>July</w:t>
            </w:r>
          </w:p>
        </w:tc>
      </w:tr>
      <w:tr w:rsidR="00E32603" w:rsidRPr="00062940" w14:paraId="1F4A6EDB" w14:textId="77777777" w:rsidTr="000A16A2">
        <w:trPr>
          <w:cantSplit/>
          <w:trHeight w:val="422"/>
        </w:trPr>
        <w:tc>
          <w:tcPr>
            <w:tcW w:w="3175" w:type="dxa"/>
          </w:tcPr>
          <w:p w14:paraId="38FAD4BB" w14:textId="77777777" w:rsidR="00E32603" w:rsidRPr="00062940" w:rsidRDefault="00E32603" w:rsidP="000A16A2">
            <w:pPr>
              <w:rPr>
                <w:lang w:val="en-US"/>
              </w:rPr>
            </w:pPr>
            <w:r w:rsidRPr="00062940">
              <w:rPr>
                <w:lang w:val="en-US"/>
              </w:rPr>
              <w:t>Gestation length</w:t>
            </w:r>
          </w:p>
        </w:tc>
        <w:tc>
          <w:tcPr>
            <w:tcW w:w="6460" w:type="dxa"/>
          </w:tcPr>
          <w:p w14:paraId="09BFD491" w14:textId="77777777" w:rsidR="00E32603" w:rsidRPr="00062940" w:rsidRDefault="00E32603" w:rsidP="000A16A2">
            <w:pPr>
              <w:rPr>
                <w:lang w:val="en-US"/>
              </w:rPr>
            </w:pPr>
            <w:r w:rsidRPr="00062940">
              <w:rPr>
                <w:lang w:val="en-US"/>
              </w:rPr>
              <w:t>30 days</w:t>
            </w:r>
          </w:p>
        </w:tc>
      </w:tr>
      <w:tr w:rsidR="00E32603" w:rsidRPr="00062940" w14:paraId="74D72570" w14:textId="77777777" w:rsidTr="000A16A2">
        <w:trPr>
          <w:cantSplit/>
          <w:trHeight w:val="422"/>
        </w:trPr>
        <w:tc>
          <w:tcPr>
            <w:tcW w:w="3175" w:type="dxa"/>
          </w:tcPr>
          <w:p w14:paraId="058B9989" w14:textId="77777777" w:rsidR="00E32603" w:rsidRPr="00062940" w:rsidRDefault="00E32603" w:rsidP="000A16A2">
            <w:pPr>
              <w:rPr>
                <w:lang w:val="en-US"/>
              </w:rPr>
            </w:pPr>
            <w:r w:rsidRPr="00062940">
              <w:rPr>
                <w:lang w:val="en-US"/>
              </w:rPr>
              <w:t>Litters per year</w:t>
            </w:r>
          </w:p>
        </w:tc>
        <w:tc>
          <w:tcPr>
            <w:tcW w:w="6460" w:type="dxa"/>
          </w:tcPr>
          <w:p w14:paraId="578DC54E" w14:textId="77777777" w:rsidR="00E32603" w:rsidRPr="00062940" w:rsidRDefault="00E32603" w:rsidP="000A16A2">
            <w:pPr>
              <w:rPr>
                <w:lang w:val="en-US"/>
              </w:rPr>
            </w:pPr>
            <w:r w:rsidRPr="00062940">
              <w:rPr>
                <w:lang w:val="en-US"/>
              </w:rPr>
              <w:t xml:space="preserve">1 litter of 10–14 </w:t>
            </w:r>
          </w:p>
        </w:tc>
      </w:tr>
    </w:tbl>
    <w:p w14:paraId="7CC42D4C"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0"/>
        <w:gridCol w:w="6458"/>
      </w:tblGrid>
      <w:tr w:rsidR="00E32603" w:rsidRPr="00062940" w14:paraId="3E5D24C0" w14:textId="77777777" w:rsidTr="000A16A2">
        <w:trPr>
          <w:cantSplit/>
          <w:trHeight w:val="530"/>
          <w:tblHeader/>
        </w:trPr>
        <w:tc>
          <w:tcPr>
            <w:tcW w:w="3170" w:type="dxa"/>
          </w:tcPr>
          <w:p w14:paraId="0D0AC74E" w14:textId="77777777" w:rsidR="00E32603" w:rsidRPr="00062940" w:rsidRDefault="00E32603" w:rsidP="000A16A2">
            <w:pPr>
              <w:rPr>
                <w:b/>
                <w:bCs/>
                <w:lang w:val="en-US"/>
              </w:rPr>
            </w:pPr>
            <w:r w:rsidRPr="00062940">
              <w:rPr>
                <w:b/>
                <w:bCs/>
                <w:lang w:val="en-US"/>
              </w:rPr>
              <w:lastRenderedPageBreak/>
              <w:t>Species</w:t>
            </w:r>
          </w:p>
        </w:tc>
        <w:tc>
          <w:tcPr>
            <w:tcW w:w="6458" w:type="dxa"/>
          </w:tcPr>
          <w:p w14:paraId="718CB733" w14:textId="77777777" w:rsidR="00E32603" w:rsidRPr="00062940" w:rsidRDefault="00E32603" w:rsidP="000A16A2">
            <w:pPr>
              <w:rPr>
                <w:b/>
                <w:bCs/>
                <w:lang w:val="en-US"/>
              </w:rPr>
            </w:pPr>
            <w:r w:rsidRPr="00062940">
              <w:rPr>
                <w:b/>
                <w:bCs/>
                <w:lang w:val="en-US"/>
              </w:rPr>
              <w:t>Brush-tailed phascogale (</w:t>
            </w:r>
            <w:r w:rsidRPr="00062940">
              <w:rPr>
                <w:b/>
                <w:bCs/>
                <w:i/>
                <w:iCs/>
                <w:lang w:val="en-US"/>
              </w:rPr>
              <w:t>Phascogale tapoatafa</w:t>
            </w:r>
            <w:r w:rsidRPr="00062940">
              <w:rPr>
                <w:b/>
                <w:bCs/>
                <w:lang w:val="en-US"/>
              </w:rPr>
              <w:t xml:space="preserve">) </w:t>
            </w:r>
          </w:p>
        </w:tc>
      </w:tr>
      <w:tr w:rsidR="00E32603" w:rsidRPr="00062940" w14:paraId="3414E1AB" w14:textId="77777777" w:rsidTr="000A16A2">
        <w:trPr>
          <w:cantSplit/>
          <w:trHeight w:val="5100"/>
        </w:trPr>
        <w:tc>
          <w:tcPr>
            <w:tcW w:w="3170" w:type="dxa"/>
          </w:tcPr>
          <w:p w14:paraId="1657B218" w14:textId="77777777" w:rsidR="00E32603" w:rsidRDefault="00E32603" w:rsidP="000A16A2">
            <w:pPr>
              <w:rPr>
                <w:lang w:val="en-US"/>
              </w:rPr>
            </w:pPr>
            <w:r>
              <w:rPr>
                <w:noProof/>
                <w:lang w:val="en-US"/>
              </w:rPr>
              <w:drawing>
                <wp:inline distT="0" distB="0" distL="0" distR="0" wp14:anchorId="1A1D36FA" wp14:editId="6DD2C333">
                  <wp:extent cx="1875790" cy="1252855"/>
                  <wp:effectExtent l="0" t="0" r="3810" b="4445"/>
                  <wp:docPr id="147230296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302967" name="Picture 147230296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75790" cy="1252855"/>
                          </a:xfrm>
                          <a:prstGeom prst="rect">
                            <a:avLst/>
                          </a:prstGeom>
                        </pic:spPr>
                      </pic:pic>
                    </a:graphicData>
                  </a:graphic>
                </wp:inline>
              </w:drawing>
            </w:r>
            <w:r w:rsidRPr="00062940">
              <w:rPr>
                <w:lang w:val="en-US"/>
              </w:rPr>
              <w:t xml:space="preserve"> </w:t>
            </w:r>
          </w:p>
          <w:p w14:paraId="3D57FC1D" w14:textId="77777777" w:rsidR="00E32603" w:rsidRPr="00062940" w:rsidRDefault="00E32603" w:rsidP="000A16A2">
            <w:pPr>
              <w:rPr>
                <w:lang w:val="en-US"/>
              </w:rPr>
            </w:pPr>
            <w:r w:rsidRPr="00062940">
              <w:rPr>
                <w:lang w:val="en-US"/>
              </w:rPr>
              <w:t>Photo credit: Zoos Victoria</w:t>
            </w:r>
          </w:p>
        </w:tc>
        <w:tc>
          <w:tcPr>
            <w:tcW w:w="6458" w:type="dxa"/>
          </w:tcPr>
          <w:p w14:paraId="736FC39E" w14:textId="77777777" w:rsidR="00E32603" w:rsidRPr="00062940" w:rsidRDefault="00E32603" w:rsidP="000A16A2">
            <w:pPr>
              <w:rPr>
                <w:lang w:val="en-US"/>
              </w:rPr>
            </w:pPr>
            <w:r w:rsidRPr="00062940">
              <w:rPr>
                <w:lang w:val="en-US"/>
              </w:rPr>
              <w:t>Distribution map</w:t>
            </w:r>
          </w:p>
          <w:p w14:paraId="21B0717F" w14:textId="77777777" w:rsidR="00E32603" w:rsidRPr="00062940" w:rsidRDefault="00E32603" w:rsidP="000A16A2">
            <w:pPr>
              <w:rPr>
                <w:lang w:val="en-US"/>
              </w:rPr>
            </w:pPr>
            <w:r>
              <w:rPr>
                <w:noProof/>
                <w:lang w:val="en-US"/>
              </w:rPr>
              <w:drawing>
                <wp:inline distT="0" distB="0" distL="0" distR="0" wp14:anchorId="49976613" wp14:editId="5033CC21">
                  <wp:extent cx="3963670" cy="2788285"/>
                  <wp:effectExtent l="0" t="0" r="0" b="5715"/>
                  <wp:docPr id="7890857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08579" name="Picture 78908579"/>
                          <pic:cNvPicPr/>
                        </pic:nvPicPr>
                        <pic:blipFill>
                          <a:blip r:embed="rId15">
                            <a:extLst>
                              <a:ext uri="{28A0092B-C50C-407E-A947-70E740481C1C}">
                                <a14:useLocalDpi xmlns:a14="http://schemas.microsoft.com/office/drawing/2010/main" val="0"/>
                              </a:ext>
                            </a:extLst>
                          </a:blip>
                          <a:stretch>
                            <a:fillRect/>
                          </a:stretch>
                        </pic:blipFill>
                        <pic:spPr>
                          <a:xfrm>
                            <a:off x="0" y="0"/>
                            <a:ext cx="3963670" cy="2788285"/>
                          </a:xfrm>
                          <a:prstGeom prst="rect">
                            <a:avLst/>
                          </a:prstGeom>
                        </pic:spPr>
                      </pic:pic>
                    </a:graphicData>
                  </a:graphic>
                </wp:inline>
              </w:drawing>
            </w:r>
          </w:p>
          <w:p w14:paraId="08FEDA99"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4BF72A6F" w14:textId="77777777" w:rsidTr="000A16A2">
        <w:trPr>
          <w:cantSplit/>
          <w:trHeight w:val="422"/>
        </w:trPr>
        <w:tc>
          <w:tcPr>
            <w:tcW w:w="3170" w:type="dxa"/>
          </w:tcPr>
          <w:p w14:paraId="20223EE8" w14:textId="77777777" w:rsidR="00E32603" w:rsidRPr="00062940" w:rsidRDefault="00E32603" w:rsidP="000A16A2">
            <w:pPr>
              <w:rPr>
                <w:lang w:val="en-US"/>
              </w:rPr>
            </w:pPr>
            <w:r w:rsidRPr="00062940">
              <w:rPr>
                <w:lang w:val="en-US"/>
              </w:rPr>
              <w:t>General appearance</w:t>
            </w:r>
          </w:p>
        </w:tc>
        <w:tc>
          <w:tcPr>
            <w:tcW w:w="6458" w:type="dxa"/>
          </w:tcPr>
          <w:p w14:paraId="5CD3FF54" w14:textId="77777777" w:rsidR="00E32603" w:rsidRPr="00062940" w:rsidRDefault="00E32603" w:rsidP="000A16A2">
            <w:pPr>
              <w:rPr>
                <w:lang w:val="en-US"/>
              </w:rPr>
            </w:pPr>
            <w:r w:rsidRPr="00062940">
              <w:rPr>
                <w:lang w:val="en-US"/>
              </w:rPr>
              <w:t>Black bushy tail, naked ears, fine white rings around eyes</w:t>
            </w:r>
          </w:p>
        </w:tc>
      </w:tr>
      <w:tr w:rsidR="00E32603" w:rsidRPr="00062940" w14:paraId="08F132D5" w14:textId="77777777" w:rsidTr="000A16A2">
        <w:trPr>
          <w:cantSplit/>
          <w:trHeight w:val="422"/>
        </w:trPr>
        <w:tc>
          <w:tcPr>
            <w:tcW w:w="3170" w:type="dxa"/>
          </w:tcPr>
          <w:p w14:paraId="6423B3E5" w14:textId="77777777" w:rsidR="00E32603" w:rsidRPr="00062940" w:rsidRDefault="00E32603" w:rsidP="000A16A2">
            <w:pPr>
              <w:rPr>
                <w:lang w:val="en-US"/>
              </w:rPr>
            </w:pPr>
            <w:r w:rsidRPr="00062940">
              <w:rPr>
                <w:lang w:val="en-US"/>
              </w:rPr>
              <w:t>Conservation status*</w:t>
            </w:r>
          </w:p>
        </w:tc>
        <w:tc>
          <w:tcPr>
            <w:tcW w:w="6458" w:type="dxa"/>
          </w:tcPr>
          <w:p w14:paraId="48B954A6" w14:textId="77777777" w:rsidR="00E32603" w:rsidRPr="00062940" w:rsidRDefault="00E32603" w:rsidP="000A16A2">
            <w:pPr>
              <w:rPr>
                <w:lang w:val="en-US"/>
              </w:rPr>
            </w:pPr>
            <w:r w:rsidRPr="00062940">
              <w:rPr>
                <w:lang w:val="en-US"/>
              </w:rPr>
              <w:t>Vulnerable</w:t>
            </w:r>
          </w:p>
        </w:tc>
      </w:tr>
      <w:tr w:rsidR="00E32603" w:rsidRPr="00062940" w14:paraId="3C2A3DED" w14:textId="77777777" w:rsidTr="000A16A2">
        <w:trPr>
          <w:cantSplit/>
          <w:trHeight w:val="422"/>
        </w:trPr>
        <w:tc>
          <w:tcPr>
            <w:tcW w:w="3170" w:type="dxa"/>
          </w:tcPr>
          <w:p w14:paraId="2837D6A5" w14:textId="77777777" w:rsidR="00E32603" w:rsidRPr="00062940" w:rsidRDefault="00E32603" w:rsidP="000A16A2">
            <w:pPr>
              <w:rPr>
                <w:lang w:val="en-US"/>
              </w:rPr>
            </w:pPr>
            <w:r w:rsidRPr="00062940">
              <w:rPr>
                <w:lang w:val="en-US"/>
              </w:rPr>
              <w:t>Adult morphometrics</w:t>
            </w:r>
          </w:p>
        </w:tc>
        <w:tc>
          <w:tcPr>
            <w:tcW w:w="6458" w:type="dxa"/>
          </w:tcPr>
          <w:p w14:paraId="01323370" w14:textId="77777777" w:rsidR="00E32603" w:rsidRPr="00062940" w:rsidRDefault="00E32603" w:rsidP="000A16A2">
            <w:pPr>
              <w:rPr>
                <w:lang w:val="en-US"/>
              </w:rPr>
            </w:pPr>
            <w:r w:rsidRPr="00062940">
              <w:rPr>
                <w:lang w:val="en-US"/>
              </w:rPr>
              <w:t>Body weight: Male 175–311 g, Female 106–212 g</w:t>
            </w:r>
          </w:p>
          <w:p w14:paraId="7DEC0BB4" w14:textId="77777777" w:rsidR="00E32603" w:rsidRPr="00062940" w:rsidRDefault="00E32603" w:rsidP="000A16A2">
            <w:pPr>
              <w:rPr>
                <w:lang w:val="en-US"/>
              </w:rPr>
            </w:pPr>
            <w:r w:rsidRPr="00062940">
              <w:rPr>
                <w:lang w:val="en-US"/>
              </w:rPr>
              <w:t>Head and body length: 150–260 mm</w:t>
            </w:r>
          </w:p>
          <w:p w14:paraId="6389E530" w14:textId="77777777" w:rsidR="00E32603" w:rsidRPr="00062940" w:rsidRDefault="00E32603" w:rsidP="000A16A2">
            <w:pPr>
              <w:rPr>
                <w:lang w:val="en-US"/>
              </w:rPr>
            </w:pPr>
            <w:r w:rsidRPr="00062940">
              <w:rPr>
                <w:lang w:val="en-US"/>
              </w:rPr>
              <w:t>Tail length: 165–235 mm</w:t>
            </w:r>
          </w:p>
        </w:tc>
      </w:tr>
      <w:tr w:rsidR="00E32603" w:rsidRPr="00062940" w14:paraId="4D2BC572" w14:textId="77777777" w:rsidTr="000A16A2">
        <w:trPr>
          <w:cantSplit/>
          <w:trHeight w:val="422"/>
        </w:trPr>
        <w:tc>
          <w:tcPr>
            <w:tcW w:w="3170" w:type="dxa"/>
          </w:tcPr>
          <w:p w14:paraId="3B967E9F" w14:textId="77777777" w:rsidR="00E32603" w:rsidRPr="00062940" w:rsidRDefault="00E32603" w:rsidP="000A16A2">
            <w:pPr>
              <w:rPr>
                <w:lang w:val="en-US"/>
              </w:rPr>
            </w:pPr>
            <w:r w:rsidRPr="00062940">
              <w:rPr>
                <w:lang w:val="en-US"/>
              </w:rPr>
              <w:t>Habitat</w:t>
            </w:r>
          </w:p>
        </w:tc>
        <w:tc>
          <w:tcPr>
            <w:tcW w:w="6458" w:type="dxa"/>
          </w:tcPr>
          <w:p w14:paraId="17846538" w14:textId="77777777" w:rsidR="00E32603" w:rsidRPr="00062940" w:rsidRDefault="00E32603" w:rsidP="000A16A2">
            <w:pPr>
              <w:rPr>
                <w:lang w:val="en-US"/>
              </w:rPr>
            </w:pPr>
            <w:r w:rsidRPr="00062940">
              <w:rPr>
                <w:lang w:val="en-US"/>
              </w:rPr>
              <w:t>Dry woodland</w:t>
            </w:r>
          </w:p>
        </w:tc>
      </w:tr>
      <w:tr w:rsidR="00E32603" w:rsidRPr="00062940" w14:paraId="47D9E48A" w14:textId="77777777" w:rsidTr="000A16A2">
        <w:trPr>
          <w:cantSplit/>
          <w:trHeight w:val="422"/>
        </w:trPr>
        <w:tc>
          <w:tcPr>
            <w:tcW w:w="3170" w:type="dxa"/>
          </w:tcPr>
          <w:p w14:paraId="234297C8" w14:textId="77777777" w:rsidR="00E32603" w:rsidRPr="00062940" w:rsidRDefault="00E32603" w:rsidP="000A16A2">
            <w:pPr>
              <w:rPr>
                <w:lang w:val="en-US"/>
              </w:rPr>
            </w:pPr>
            <w:r w:rsidRPr="00062940">
              <w:rPr>
                <w:lang w:val="en-US"/>
              </w:rPr>
              <w:t>Home range</w:t>
            </w:r>
          </w:p>
        </w:tc>
        <w:tc>
          <w:tcPr>
            <w:tcW w:w="6458" w:type="dxa"/>
          </w:tcPr>
          <w:p w14:paraId="4CC5A6AD" w14:textId="77777777" w:rsidR="00E32603" w:rsidRPr="00062940" w:rsidRDefault="00E32603" w:rsidP="000A16A2">
            <w:pPr>
              <w:rPr>
                <w:lang w:val="en-US"/>
              </w:rPr>
            </w:pPr>
            <w:r w:rsidRPr="00062940">
              <w:rPr>
                <w:lang w:val="en-US"/>
              </w:rPr>
              <w:t>Male: &gt;100 ha</w:t>
            </w:r>
          </w:p>
          <w:p w14:paraId="55981E94" w14:textId="77777777" w:rsidR="00E32603" w:rsidRPr="00062940" w:rsidRDefault="00E32603" w:rsidP="000A16A2">
            <w:pPr>
              <w:rPr>
                <w:lang w:val="en-US"/>
              </w:rPr>
            </w:pPr>
            <w:r w:rsidRPr="00062940">
              <w:rPr>
                <w:lang w:val="en-US"/>
              </w:rPr>
              <w:t>Female: 20–40 ha</w:t>
            </w:r>
          </w:p>
        </w:tc>
      </w:tr>
      <w:tr w:rsidR="00E32603" w:rsidRPr="00062940" w14:paraId="0ABF0F19" w14:textId="77777777" w:rsidTr="000A16A2">
        <w:trPr>
          <w:cantSplit/>
          <w:trHeight w:val="422"/>
        </w:trPr>
        <w:tc>
          <w:tcPr>
            <w:tcW w:w="3170" w:type="dxa"/>
          </w:tcPr>
          <w:p w14:paraId="0D2154A2" w14:textId="77777777" w:rsidR="00E32603" w:rsidRPr="00062940" w:rsidRDefault="00E32603" w:rsidP="000A16A2">
            <w:pPr>
              <w:rPr>
                <w:lang w:val="en-US"/>
              </w:rPr>
            </w:pPr>
            <w:r w:rsidRPr="00062940">
              <w:rPr>
                <w:lang w:val="en-US"/>
              </w:rPr>
              <w:t>Behaviour</w:t>
            </w:r>
          </w:p>
        </w:tc>
        <w:tc>
          <w:tcPr>
            <w:tcW w:w="6458" w:type="dxa"/>
          </w:tcPr>
          <w:p w14:paraId="52B87DCD" w14:textId="77777777" w:rsidR="00E32603" w:rsidRPr="00062940" w:rsidRDefault="00E32603" w:rsidP="000A16A2">
            <w:pPr>
              <w:rPr>
                <w:lang w:val="en-US"/>
              </w:rPr>
            </w:pPr>
            <w:r w:rsidRPr="00062940">
              <w:rPr>
                <w:lang w:val="en-US"/>
              </w:rPr>
              <w:t>Nocturnal. Usually solitary. Climbs trees</w:t>
            </w:r>
          </w:p>
        </w:tc>
      </w:tr>
      <w:tr w:rsidR="00E32603" w:rsidRPr="00062940" w14:paraId="5A8E5D5E" w14:textId="77777777" w:rsidTr="000A16A2">
        <w:trPr>
          <w:cantSplit/>
          <w:trHeight w:val="422"/>
        </w:trPr>
        <w:tc>
          <w:tcPr>
            <w:tcW w:w="3170" w:type="dxa"/>
          </w:tcPr>
          <w:p w14:paraId="5EB2DB97" w14:textId="77777777" w:rsidR="00E32603" w:rsidRPr="00062940" w:rsidRDefault="00E32603" w:rsidP="000A16A2">
            <w:pPr>
              <w:rPr>
                <w:lang w:val="en-US"/>
              </w:rPr>
            </w:pPr>
            <w:r w:rsidRPr="00062940">
              <w:rPr>
                <w:lang w:val="en-US"/>
              </w:rPr>
              <w:lastRenderedPageBreak/>
              <w:t>Diet</w:t>
            </w:r>
          </w:p>
        </w:tc>
        <w:tc>
          <w:tcPr>
            <w:tcW w:w="6458" w:type="dxa"/>
          </w:tcPr>
          <w:p w14:paraId="0E9F21D3" w14:textId="77777777" w:rsidR="00E32603" w:rsidRPr="00062940" w:rsidRDefault="00E32603" w:rsidP="000A16A2">
            <w:pPr>
              <w:rPr>
                <w:lang w:val="en-US"/>
              </w:rPr>
            </w:pPr>
            <w:r w:rsidRPr="00062940">
              <w:rPr>
                <w:lang w:val="en-US"/>
              </w:rPr>
              <w:t>Invertebrates (beetles, weevils, spiders, cockroaches)</w:t>
            </w:r>
          </w:p>
          <w:p w14:paraId="09E159B2" w14:textId="77777777" w:rsidR="00E32603" w:rsidRPr="00062940" w:rsidRDefault="00E32603" w:rsidP="000A16A2">
            <w:pPr>
              <w:rPr>
                <w:lang w:val="en-US"/>
              </w:rPr>
            </w:pPr>
            <w:r w:rsidRPr="00062940">
              <w:rPr>
                <w:lang w:val="en-US"/>
              </w:rPr>
              <w:t>Small vertebrates (lizards)</w:t>
            </w:r>
          </w:p>
          <w:p w14:paraId="253AC46D" w14:textId="77777777" w:rsidR="00E32603" w:rsidRPr="00062940" w:rsidRDefault="00E32603" w:rsidP="000A16A2">
            <w:pPr>
              <w:rPr>
                <w:lang w:val="en-US"/>
              </w:rPr>
            </w:pPr>
            <w:r w:rsidRPr="00062940">
              <w:rPr>
                <w:lang w:val="en-US"/>
              </w:rPr>
              <w:t>Nectar</w:t>
            </w:r>
          </w:p>
        </w:tc>
      </w:tr>
      <w:tr w:rsidR="00E32603" w:rsidRPr="00062940" w14:paraId="65B1683F" w14:textId="77777777" w:rsidTr="000A16A2">
        <w:trPr>
          <w:cantSplit/>
          <w:trHeight w:val="422"/>
        </w:trPr>
        <w:tc>
          <w:tcPr>
            <w:tcW w:w="3170" w:type="dxa"/>
          </w:tcPr>
          <w:p w14:paraId="22A0BBD6" w14:textId="77777777" w:rsidR="00E32603" w:rsidRPr="00062940" w:rsidRDefault="00E32603" w:rsidP="000A16A2">
            <w:pPr>
              <w:rPr>
                <w:lang w:val="en-US"/>
              </w:rPr>
            </w:pPr>
            <w:r w:rsidRPr="00062940">
              <w:rPr>
                <w:lang w:val="en-US"/>
              </w:rPr>
              <w:t xml:space="preserve">Longevity </w:t>
            </w:r>
          </w:p>
        </w:tc>
        <w:tc>
          <w:tcPr>
            <w:tcW w:w="6458" w:type="dxa"/>
          </w:tcPr>
          <w:p w14:paraId="0B52CEAC" w14:textId="77777777" w:rsidR="00E32603" w:rsidRPr="00062940" w:rsidRDefault="00E32603" w:rsidP="000A16A2">
            <w:pPr>
              <w:rPr>
                <w:lang w:val="en-US"/>
              </w:rPr>
            </w:pPr>
            <w:r w:rsidRPr="00062940">
              <w:rPr>
                <w:lang w:val="en-US"/>
              </w:rPr>
              <w:t>Male: 11 months</w:t>
            </w:r>
          </w:p>
          <w:p w14:paraId="02CF4C5E" w14:textId="77777777" w:rsidR="00E32603" w:rsidRPr="00062940" w:rsidRDefault="00E32603" w:rsidP="000A16A2">
            <w:pPr>
              <w:rPr>
                <w:lang w:val="en-US"/>
              </w:rPr>
            </w:pPr>
            <w:r w:rsidRPr="00062940">
              <w:rPr>
                <w:lang w:val="en-US"/>
              </w:rPr>
              <w:t>Female: 24–36 months</w:t>
            </w:r>
          </w:p>
        </w:tc>
      </w:tr>
      <w:tr w:rsidR="00E32603" w:rsidRPr="00062940" w14:paraId="307A14AC" w14:textId="77777777" w:rsidTr="000A16A2">
        <w:trPr>
          <w:cantSplit/>
          <w:trHeight w:val="422"/>
        </w:trPr>
        <w:tc>
          <w:tcPr>
            <w:tcW w:w="3170" w:type="dxa"/>
          </w:tcPr>
          <w:p w14:paraId="61F91845" w14:textId="77777777" w:rsidR="00E32603" w:rsidRPr="00062940" w:rsidRDefault="00E32603" w:rsidP="000A16A2">
            <w:pPr>
              <w:rPr>
                <w:lang w:val="en-US"/>
              </w:rPr>
            </w:pPr>
            <w:r w:rsidRPr="00062940">
              <w:rPr>
                <w:lang w:val="en-US"/>
              </w:rPr>
              <w:t>Sexual maturity</w:t>
            </w:r>
          </w:p>
        </w:tc>
        <w:tc>
          <w:tcPr>
            <w:tcW w:w="6458" w:type="dxa"/>
          </w:tcPr>
          <w:p w14:paraId="2C2508AD" w14:textId="77777777" w:rsidR="00E32603" w:rsidRPr="00062940" w:rsidRDefault="00E32603" w:rsidP="000A16A2">
            <w:pPr>
              <w:rPr>
                <w:lang w:val="en-US"/>
              </w:rPr>
            </w:pPr>
            <w:r w:rsidRPr="00062940">
              <w:rPr>
                <w:lang w:val="en-US"/>
              </w:rPr>
              <w:t>Male: 8 months</w:t>
            </w:r>
          </w:p>
          <w:p w14:paraId="23CAA71F" w14:textId="77777777" w:rsidR="00E32603" w:rsidRPr="00062940" w:rsidRDefault="00E32603" w:rsidP="000A16A2">
            <w:pPr>
              <w:rPr>
                <w:lang w:val="en-US"/>
              </w:rPr>
            </w:pPr>
            <w:r w:rsidRPr="00062940">
              <w:rPr>
                <w:lang w:val="en-US"/>
              </w:rPr>
              <w:t>Female: 11 months</w:t>
            </w:r>
          </w:p>
        </w:tc>
      </w:tr>
      <w:tr w:rsidR="00E32603" w:rsidRPr="00062940" w14:paraId="75A0C41D" w14:textId="77777777" w:rsidTr="000A16A2">
        <w:trPr>
          <w:cantSplit/>
          <w:trHeight w:val="422"/>
        </w:trPr>
        <w:tc>
          <w:tcPr>
            <w:tcW w:w="3170" w:type="dxa"/>
          </w:tcPr>
          <w:p w14:paraId="5677DE1A" w14:textId="77777777" w:rsidR="00E32603" w:rsidRPr="00062940" w:rsidRDefault="00E32603" w:rsidP="000A16A2">
            <w:pPr>
              <w:rPr>
                <w:lang w:val="en-US"/>
              </w:rPr>
            </w:pPr>
            <w:r w:rsidRPr="00062940">
              <w:rPr>
                <w:lang w:val="en-US"/>
              </w:rPr>
              <w:t>Mating season</w:t>
            </w:r>
          </w:p>
        </w:tc>
        <w:tc>
          <w:tcPr>
            <w:tcW w:w="6458" w:type="dxa"/>
          </w:tcPr>
          <w:p w14:paraId="4F90808F" w14:textId="77777777" w:rsidR="00E32603" w:rsidRPr="00062940" w:rsidRDefault="00E32603" w:rsidP="000A16A2">
            <w:pPr>
              <w:rPr>
                <w:lang w:val="en-US"/>
              </w:rPr>
            </w:pPr>
            <w:r w:rsidRPr="00062940">
              <w:rPr>
                <w:lang w:val="en-US"/>
              </w:rPr>
              <w:t>May to July</w:t>
            </w:r>
          </w:p>
        </w:tc>
      </w:tr>
      <w:tr w:rsidR="00E32603" w:rsidRPr="00062940" w14:paraId="404C787B" w14:textId="77777777" w:rsidTr="000A16A2">
        <w:trPr>
          <w:cantSplit/>
          <w:trHeight w:val="422"/>
        </w:trPr>
        <w:tc>
          <w:tcPr>
            <w:tcW w:w="3170" w:type="dxa"/>
          </w:tcPr>
          <w:p w14:paraId="33908865" w14:textId="77777777" w:rsidR="00E32603" w:rsidRPr="00062940" w:rsidRDefault="00E32603" w:rsidP="000A16A2">
            <w:pPr>
              <w:rPr>
                <w:lang w:val="en-US"/>
              </w:rPr>
            </w:pPr>
            <w:r w:rsidRPr="00062940">
              <w:rPr>
                <w:lang w:val="en-US"/>
              </w:rPr>
              <w:t>Gestation length</w:t>
            </w:r>
          </w:p>
        </w:tc>
        <w:tc>
          <w:tcPr>
            <w:tcW w:w="6458" w:type="dxa"/>
          </w:tcPr>
          <w:p w14:paraId="4ACD47E8" w14:textId="77777777" w:rsidR="00E32603" w:rsidRPr="00062940" w:rsidRDefault="00E32603" w:rsidP="000A16A2">
            <w:pPr>
              <w:rPr>
                <w:lang w:val="en-US"/>
              </w:rPr>
            </w:pPr>
            <w:r w:rsidRPr="00062940">
              <w:rPr>
                <w:lang w:val="en-US"/>
              </w:rPr>
              <w:t>30 days</w:t>
            </w:r>
          </w:p>
        </w:tc>
      </w:tr>
      <w:tr w:rsidR="00E32603" w:rsidRPr="00062940" w14:paraId="0674BAC7" w14:textId="77777777" w:rsidTr="000A16A2">
        <w:trPr>
          <w:cantSplit/>
          <w:trHeight w:val="422"/>
        </w:trPr>
        <w:tc>
          <w:tcPr>
            <w:tcW w:w="3170" w:type="dxa"/>
          </w:tcPr>
          <w:p w14:paraId="50B6E16C" w14:textId="77777777" w:rsidR="00E32603" w:rsidRPr="00062940" w:rsidRDefault="00E32603" w:rsidP="000A16A2">
            <w:pPr>
              <w:rPr>
                <w:lang w:val="en-US"/>
              </w:rPr>
            </w:pPr>
            <w:r w:rsidRPr="00062940">
              <w:rPr>
                <w:lang w:val="en-US"/>
              </w:rPr>
              <w:t>Litters per year</w:t>
            </w:r>
          </w:p>
        </w:tc>
        <w:tc>
          <w:tcPr>
            <w:tcW w:w="6458" w:type="dxa"/>
          </w:tcPr>
          <w:p w14:paraId="12F2C4CD" w14:textId="77777777" w:rsidR="00E32603" w:rsidRPr="00062940" w:rsidRDefault="00E32603" w:rsidP="000A16A2">
            <w:pPr>
              <w:rPr>
                <w:lang w:val="en-US"/>
              </w:rPr>
            </w:pPr>
            <w:r w:rsidRPr="00062940">
              <w:rPr>
                <w:lang w:val="en-US"/>
              </w:rPr>
              <w:t>1 litter of 6–8</w:t>
            </w:r>
          </w:p>
        </w:tc>
      </w:tr>
    </w:tbl>
    <w:p w14:paraId="472E10A7"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0"/>
        <w:gridCol w:w="6458"/>
      </w:tblGrid>
      <w:tr w:rsidR="00E32603" w:rsidRPr="00062940" w14:paraId="56B2D72F" w14:textId="77777777" w:rsidTr="00F524C3">
        <w:trPr>
          <w:cantSplit/>
          <w:trHeight w:val="530"/>
          <w:tblHeader/>
        </w:trPr>
        <w:tc>
          <w:tcPr>
            <w:tcW w:w="3170" w:type="dxa"/>
          </w:tcPr>
          <w:p w14:paraId="4D419E86" w14:textId="77777777" w:rsidR="00E32603" w:rsidRPr="00062940" w:rsidRDefault="00E32603" w:rsidP="000A16A2">
            <w:pPr>
              <w:rPr>
                <w:b/>
                <w:bCs/>
                <w:lang w:val="en-US"/>
              </w:rPr>
            </w:pPr>
            <w:r w:rsidRPr="00062940">
              <w:rPr>
                <w:b/>
                <w:bCs/>
                <w:lang w:val="en-US"/>
              </w:rPr>
              <w:lastRenderedPageBreak/>
              <w:t>Species</w:t>
            </w:r>
          </w:p>
        </w:tc>
        <w:tc>
          <w:tcPr>
            <w:tcW w:w="6458" w:type="dxa"/>
          </w:tcPr>
          <w:p w14:paraId="696B5BEF" w14:textId="77777777" w:rsidR="00E32603" w:rsidRPr="00062940" w:rsidRDefault="00E32603" w:rsidP="000A16A2">
            <w:pPr>
              <w:rPr>
                <w:b/>
                <w:bCs/>
                <w:lang w:val="en-US"/>
              </w:rPr>
            </w:pPr>
            <w:r w:rsidRPr="00062940">
              <w:rPr>
                <w:b/>
                <w:bCs/>
                <w:lang w:val="en-US"/>
              </w:rPr>
              <w:t>Spotted-tailed quoll (</w:t>
            </w:r>
            <w:r w:rsidRPr="00062940">
              <w:rPr>
                <w:b/>
                <w:bCs/>
                <w:i/>
                <w:iCs/>
                <w:lang w:val="en-US"/>
              </w:rPr>
              <w:t>Dasyurus maculatus maculatus</w:t>
            </w:r>
            <w:r w:rsidRPr="00062940">
              <w:rPr>
                <w:b/>
                <w:bCs/>
                <w:lang w:val="en-US"/>
              </w:rPr>
              <w:t xml:space="preserve">) </w:t>
            </w:r>
          </w:p>
        </w:tc>
      </w:tr>
      <w:tr w:rsidR="00E32603" w:rsidRPr="00062940" w14:paraId="11EFDAA3" w14:textId="77777777" w:rsidTr="00F524C3">
        <w:trPr>
          <w:cantSplit/>
          <w:trHeight w:val="5110"/>
        </w:trPr>
        <w:tc>
          <w:tcPr>
            <w:tcW w:w="3170" w:type="dxa"/>
          </w:tcPr>
          <w:p w14:paraId="25F60D7A" w14:textId="77777777" w:rsidR="00E32603" w:rsidRDefault="00E32603" w:rsidP="000A16A2">
            <w:pPr>
              <w:rPr>
                <w:lang w:val="en-US"/>
              </w:rPr>
            </w:pPr>
            <w:r>
              <w:rPr>
                <w:noProof/>
                <w:lang w:val="en-US"/>
              </w:rPr>
              <w:drawing>
                <wp:inline distT="0" distB="0" distL="0" distR="0" wp14:anchorId="6E2AF709" wp14:editId="01540770">
                  <wp:extent cx="1875790" cy="1241425"/>
                  <wp:effectExtent l="0" t="0" r="3810" b="3175"/>
                  <wp:docPr id="99359109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591094" name="Picture 99359109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75790" cy="1241425"/>
                          </a:xfrm>
                          <a:prstGeom prst="rect">
                            <a:avLst/>
                          </a:prstGeom>
                        </pic:spPr>
                      </pic:pic>
                    </a:graphicData>
                  </a:graphic>
                </wp:inline>
              </w:drawing>
            </w:r>
          </w:p>
          <w:p w14:paraId="6B6FCE45" w14:textId="77777777" w:rsidR="00E32603" w:rsidRPr="00062940" w:rsidRDefault="00E32603" w:rsidP="000A16A2">
            <w:pPr>
              <w:pStyle w:val="Caption"/>
              <w:rPr>
                <w:lang w:val="en-US"/>
              </w:rPr>
            </w:pPr>
            <w:r w:rsidRPr="00062940">
              <w:rPr>
                <w:lang w:val="en-US"/>
              </w:rPr>
              <w:t>Photo credit: David Paul, Museums Victoria</w:t>
            </w:r>
          </w:p>
        </w:tc>
        <w:tc>
          <w:tcPr>
            <w:tcW w:w="6458" w:type="dxa"/>
          </w:tcPr>
          <w:p w14:paraId="3B491BD0" w14:textId="77777777" w:rsidR="00E32603" w:rsidRPr="00062940" w:rsidRDefault="00E32603" w:rsidP="000A16A2">
            <w:pPr>
              <w:rPr>
                <w:lang w:val="en-US"/>
              </w:rPr>
            </w:pPr>
            <w:r w:rsidRPr="00062940">
              <w:rPr>
                <w:lang w:val="en-US"/>
              </w:rPr>
              <w:t>Distribution map</w:t>
            </w:r>
          </w:p>
          <w:p w14:paraId="7EBCC004" w14:textId="77777777" w:rsidR="00E32603" w:rsidRPr="00062940" w:rsidRDefault="00E32603" w:rsidP="000A16A2">
            <w:pPr>
              <w:rPr>
                <w:lang w:val="en-US"/>
              </w:rPr>
            </w:pPr>
            <w:r>
              <w:rPr>
                <w:noProof/>
                <w:lang w:val="en-US"/>
              </w:rPr>
              <w:drawing>
                <wp:inline distT="0" distB="0" distL="0" distR="0" wp14:anchorId="0FAE0E36" wp14:editId="2363DBC7">
                  <wp:extent cx="3963670" cy="2789555"/>
                  <wp:effectExtent l="0" t="0" r="0" b="4445"/>
                  <wp:docPr id="143517713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177132" name="Picture 1435177132"/>
                          <pic:cNvPicPr/>
                        </pic:nvPicPr>
                        <pic:blipFill>
                          <a:blip r:embed="rId17">
                            <a:extLst>
                              <a:ext uri="{28A0092B-C50C-407E-A947-70E740481C1C}">
                                <a14:useLocalDpi xmlns:a14="http://schemas.microsoft.com/office/drawing/2010/main" val="0"/>
                              </a:ext>
                            </a:extLst>
                          </a:blip>
                          <a:stretch>
                            <a:fillRect/>
                          </a:stretch>
                        </pic:blipFill>
                        <pic:spPr>
                          <a:xfrm>
                            <a:off x="0" y="0"/>
                            <a:ext cx="3963670" cy="2789555"/>
                          </a:xfrm>
                          <a:prstGeom prst="rect">
                            <a:avLst/>
                          </a:prstGeom>
                        </pic:spPr>
                      </pic:pic>
                    </a:graphicData>
                  </a:graphic>
                </wp:inline>
              </w:drawing>
            </w:r>
          </w:p>
          <w:p w14:paraId="2A1F6845"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7D1BC636" w14:textId="77777777" w:rsidTr="00F524C3">
        <w:trPr>
          <w:cantSplit/>
          <w:trHeight w:val="422"/>
        </w:trPr>
        <w:tc>
          <w:tcPr>
            <w:tcW w:w="3170" w:type="dxa"/>
          </w:tcPr>
          <w:p w14:paraId="39A36234" w14:textId="77777777" w:rsidR="00E32603" w:rsidRPr="00062940" w:rsidRDefault="00E32603" w:rsidP="000A16A2">
            <w:pPr>
              <w:rPr>
                <w:lang w:val="en-US"/>
              </w:rPr>
            </w:pPr>
            <w:r w:rsidRPr="00062940">
              <w:rPr>
                <w:lang w:val="en-US"/>
              </w:rPr>
              <w:t>General appearance</w:t>
            </w:r>
          </w:p>
        </w:tc>
        <w:tc>
          <w:tcPr>
            <w:tcW w:w="6458" w:type="dxa"/>
          </w:tcPr>
          <w:p w14:paraId="4BFB2734" w14:textId="77777777" w:rsidR="00E32603" w:rsidRPr="00062940" w:rsidRDefault="00E32603" w:rsidP="000A16A2">
            <w:pPr>
              <w:rPr>
                <w:lang w:val="en-US"/>
              </w:rPr>
            </w:pPr>
            <w:r w:rsidRPr="00062940">
              <w:rPr>
                <w:lang w:val="en-US"/>
              </w:rPr>
              <w:t>Brown with white spots on body and tail</w:t>
            </w:r>
          </w:p>
        </w:tc>
      </w:tr>
      <w:tr w:rsidR="00E32603" w:rsidRPr="00062940" w14:paraId="5A4A785F" w14:textId="77777777" w:rsidTr="00F524C3">
        <w:trPr>
          <w:cantSplit/>
          <w:trHeight w:val="422"/>
        </w:trPr>
        <w:tc>
          <w:tcPr>
            <w:tcW w:w="3170" w:type="dxa"/>
          </w:tcPr>
          <w:p w14:paraId="2D8FFB08" w14:textId="77777777" w:rsidR="00E32603" w:rsidRPr="00062940" w:rsidRDefault="00E32603" w:rsidP="000A16A2">
            <w:pPr>
              <w:rPr>
                <w:lang w:val="en-US"/>
              </w:rPr>
            </w:pPr>
            <w:r w:rsidRPr="00062940">
              <w:rPr>
                <w:lang w:val="en-US"/>
              </w:rPr>
              <w:t>Conservation status*</w:t>
            </w:r>
          </w:p>
        </w:tc>
        <w:tc>
          <w:tcPr>
            <w:tcW w:w="6458" w:type="dxa"/>
          </w:tcPr>
          <w:p w14:paraId="079E2DAA" w14:textId="77777777" w:rsidR="00E32603" w:rsidRPr="00062940" w:rsidRDefault="00E32603" w:rsidP="000A16A2">
            <w:pPr>
              <w:rPr>
                <w:lang w:val="en-US"/>
              </w:rPr>
            </w:pPr>
            <w:r w:rsidRPr="00062940">
              <w:rPr>
                <w:lang w:val="en-US"/>
              </w:rPr>
              <w:t>Endangered</w:t>
            </w:r>
          </w:p>
        </w:tc>
      </w:tr>
      <w:tr w:rsidR="00E32603" w:rsidRPr="00062940" w14:paraId="55CFF0DC" w14:textId="77777777" w:rsidTr="00F524C3">
        <w:trPr>
          <w:cantSplit/>
          <w:trHeight w:val="422"/>
        </w:trPr>
        <w:tc>
          <w:tcPr>
            <w:tcW w:w="3170" w:type="dxa"/>
          </w:tcPr>
          <w:p w14:paraId="75F8B564" w14:textId="77777777" w:rsidR="00E32603" w:rsidRPr="00062940" w:rsidRDefault="00E32603" w:rsidP="000A16A2">
            <w:pPr>
              <w:rPr>
                <w:lang w:val="en-US"/>
              </w:rPr>
            </w:pPr>
            <w:r w:rsidRPr="00062940">
              <w:rPr>
                <w:lang w:val="en-US"/>
              </w:rPr>
              <w:t>Adult morphometrics</w:t>
            </w:r>
          </w:p>
        </w:tc>
        <w:tc>
          <w:tcPr>
            <w:tcW w:w="6458" w:type="dxa"/>
          </w:tcPr>
          <w:p w14:paraId="6153B835" w14:textId="77777777" w:rsidR="00E32603" w:rsidRPr="00062940" w:rsidRDefault="00E32603" w:rsidP="000A16A2">
            <w:pPr>
              <w:rPr>
                <w:lang w:val="en-US"/>
              </w:rPr>
            </w:pPr>
            <w:r w:rsidRPr="00062940">
              <w:rPr>
                <w:lang w:val="en-US"/>
              </w:rPr>
              <w:t>Body weight: Male 1500–5000 g, Female 900–2500 g</w:t>
            </w:r>
          </w:p>
          <w:p w14:paraId="63CEC542" w14:textId="77777777" w:rsidR="00E32603" w:rsidRPr="00062940" w:rsidRDefault="00E32603" w:rsidP="000A16A2">
            <w:pPr>
              <w:rPr>
                <w:lang w:val="en-US"/>
              </w:rPr>
            </w:pPr>
            <w:r w:rsidRPr="00062940">
              <w:rPr>
                <w:lang w:val="en-US"/>
              </w:rPr>
              <w:t>Head and body length: 350–750 mm</w:t>
            </w:r>
          </w:p>
          <w:p w14:paraId="0E72666C" w14:textId="77777777" w:rsidR="00E32603" w:rsidRPr="00062940" w:rsidRDefault="00E32603" w:rsidP="000A16A2">
            <w:pPr>
              <w:rPr>
                <w:lang w:val="en-US"/>
              </w:rPr>
            </w:pPr>
            <w:r w:rsidRPr="00062940">
              <w:rPr>
                <w:lang w:val="en-US"/>
              </w:rPr>
              <w:t>Tail length: 350–550 mm</w:t>
            </w:r>
          </w:p>
        </w:tc>
      </w:tr>
      <w:tr w:rsidR="00E32603" w:rsidRPr="00062940" w14:paraId="6BE5BF8F" w14:textId="77777777" w:rsidTr="00F524C3">
        <w:trPr>
          <w:cantSplit/>
          <w:trHeight w:val="422"/>
        </w:trPr>
        <w:tc>
          <w:tcPr>
            <w:tcW w:w="3170" w:type="dxa"/>
          </w:tcPr>
          <w:p w14:paraId="25580788" w14:textId="77777777" w:rsidR="00E32603" w:rsidRPr="00062940" w:rsidRDefault="00E32603" w:rsidP="000A16A2">
            <w:pPr>
              <w:rPr>
                <w:lang w:val="en-US"/>
              </w:rPr>
            </w:pPr>
            <w:r w:rsidRPr="00062940">
              <w:rPr>
                <w:lang w:val="en-US"/>
              </w:rPr>
              <w:t>Habitat</w:t>
            </w:r>
          </w:p>
        </w:tc>
        <w:tc>
          <w:tcPr>
            <w:tcW w:w="6458" w:type="dxa"/>
          </w:tcPr>
          <w:p w14:paraId="3D25BD8E" w14:textId="77777777" w:rsidR="00E32603" w:rsidRPr="00062940" w:rsidRDefault="00E32603" w:rsidP="000A16A2">
            <w:pPr>
              <w:rPr>
                <w:lang w:val="en-US"/>
              </w:rPr>
            </w:pPr>
            <w:r w:rsidRPr="00062940">
              <w:rPr>
                <w:lang w:val="en-US"/>
              </w:rPr>
              <w:t>Wet to dry forest</w:t>
            </w:r>
          </w:p>
        </w:tc>
      </w:tr>
      <w:tr w:rsidR="00E32603" w:rsidRPr="00062940" w14:paraId="14ACDA13" w14:textId="77777777" w:rsidTr="00F524C3">
        <w:trPr>
          <w:cantSplit/>
          <w:trHeight w:val="422"/>
        </w:trPr>
        <w:tc>
          <w:tcPr>
            <w:tcW w:w="3170" w:type="dxa"/>
          </w:tcPr>
          <w:p w14:paraId="67F2BC05" w14:textId="77777777" w:rsidR="00E32603" w:rsidRPr="00062940" w:rsidRDefault="00E32603" w:rsidP="000A16A2">
            <w:pPr>
              <w:rPr>
                <w:lang w:val="en-US"/>
              </w:rPr>
            </w:pPr>
            <w:r w:rsidRPr="00062940">
              <w:rPr>
                <w:lang w:val="en-US"/>
              </w:rPr>
              <w:t>Home range</w:t>
            </w:r>
          </w:p>
        </w:tc>
        <w:tc>
          <w:tcPr>
            <w:tcW w:w="6458" w:type="dxa"/>
          </w:tcPr>
          <w:p w14:paraId="6623FB62" w14:textId="77777777" w:rsidR="00E32603" w:rsidRPr="00062940" w:rsidRDefault="00E32603" w:rsidP="000A16A2">
            <w:pPr>
              <w:rPr>
                <w:lang w:val="en-US"/>
              </w:rPr>
            </w:pPr>
            <w:r w:rsidRPr="00062940">
              <w:rPr>
                <w:lang w:val="en-US"/>
              </w:rPr>
              <w:t>Male: 2000–5000 ha</w:t>
            </w:r>
          </w:p>
          <w:p w14:paraId="0D6FCA34" w14:textId="77777777" w:rsidR="00E32603" w:rsidRPr="00062940" w:rsidRDefault="00E32603" w:rsidP="000A16A2">
            <w:pPr>
              <w:rPr>
                <w:lang w:val="en-US"/>
              </w:rPr>
            </w:pPr>
            <w:r w:rsidRPr="00062940">
              <w:rPr>
                <w:lang w:val="en-US"/>
              </w:rPr>
              <w:t>Female: 180–1000 ha</w:t>
            </w:r>
          </w:p>
        </w:tc>
      </w:tr>
      <w:tr w:rsidR="00E32603" w:rsidRPr="00062940" w14:paraId="0D46BC68" w14:textId="77777777" w:rsidTr="00F524C3">
        <w:trPr>
          <w:cantSplit/>
          <w:trHeight w:val="422"/>
        </w:trPr>
        <w:tc>
          <w:tcPr>
            <w:tcW w:w="3170" w:type="dxa"/>
          </w:tcPr>
          <w:p w14:paraId="4636D2AF" w14:textId="77777777" w:rsidR="00E32603" w:rsidRPr="00062940" w:rsidRDefault="00E32603" w:rsidP="000A16A2">
            <w:pPr>
              <w:rPr>
                <w:lang w:val="en-US"/>
              </w:rPr>
            </w:pPr>
            <w:r w:rsidRPr="00062940">
              <w:rPr>
                <w:lang w:val="en-US"/>
              </w:rPr>
              <w:t>Behaviour</w:t>
            </w:r>
          </w:p>
        </w:tc>
        <w:tc>
          <w:tcPr>
            <w:tcW w:w="6458" w:type="dxa"/>
          </w:tcPr>
          <w:p w14:paraId="403D5DDD" w14:textId="77777777" w:rsidR="00E32603" w:rsidRPr="00062940" w:rsidRDefault="00E32603" w:rsidP="000A16A2">
            <w:pPr>
              <w:rPr>
                <w:lang w:val="en-US"/>
              </w:rPr>
            </w:pPr>
            <w:r w:rsidRPr="00062940">
              <w:rPr>
                <w:lang w:val="en-US"/>
              </w:rPr>
              <w:t>Nocturnal. Climbs trees. Territorial.</w:t>
            </w:r>
          </w:p>
        </w:tc>
      </w:tr>
      <w:tr w:rsidR="00E32603" w:rsidRPr="00062940" w14:paraId="3D08449A" w14:textId="77777777" w:rsidTr="00F524C3">
        <w:trPr>
          <w:cantSplit/>
          <w:trHeight w:val="422"/>
        </w:trPr>
        <w:tc>
          <w:tcPr>
            <w:tcW w:w="3170" w:type="dxa"/>
          </w:tcPr>
          <w:p w14:paraId="6DB6A271" w14:textId="77777777" w:rsidR="00E32603" w:rsidRPr="00062940" w:rsidRDefault="00E32603" w:rsidP="000A16A2">
            <w:pPr>
              <w:rPr>
                <w:lang w:val="en-US"/>
              </w:rPr>
            </w:pPr>
            <w:r w:rsidRPr="00062940">
              <w:rPr>
                <w:lang w:val="en-US"/>
              </w:rPr>
              <w:lastRenderedPageBreak/>
              <w:t>Diet</w:t>
            </w:r>
          </w:p>
        </w:tc>
        <w:tc>
          <w:tcPr>
            <w:tcW w:w="6458" w:type="dxa"/>
          </w:tcPr>
          <w:p w14:paraId="1282BFE4" w14:textId="77777777" w:rsidR="00E32603" w:rsidRPr="00062940" w:rsidRDefault="00E32603" w:rsidP="000A16A2">
            <w:pPr>
              <w:rPr>
                <w:lang w:val="en-US"/>
              </w:rPr>
            </w:pPr>
            <w:r w:rsidRPr="00062940">
              <w:rPr>
                <w:lang w:val="en-US"/>
              </w:rPr>
              <w:t>Invertebrates, reptiles, birds, mammals, carrion</w:t>
            </w:r>
          </w:p>
        </w:tc>
      </w:tr>
      <w:tr w:rsidR="00E32603" w:rsidRPr="00062940" w14:paraId="06C33B0D" w14:textId="77777777" w:rsidTr="00F524C3">
        <w:trPr>
          <w:cantSplit/>
          <w:trHeight w:val="422"/>
        </w:trPr>
        <w:tc>
          <w:tcPr>
            <w:tcW w:w="3170" w:type="dxa"/>
          </w:tcPr>
          <w:p w14:paraId="013C9952" w14:textId="77777777" w:rsidR="00E32603" w:rsidRPr="00062940" w:rsidRDefault="00E32603" w:rsidP="000A16A2">
            <w:pPr>
              <w:rPr>
                <w:lang w:val="en-US"/>
              </w:rPr>
            </w:pPr>
            <w:r w:rsidRPr="00062940">
              <w:rPr>
                <w:lang w:val="en-US"/>
              </w:rPr>
              <w:t xml:space="preserve">Longevity </w:t>
            </w:r>
          </w:p>
        </w:tc>
        <w:tc>
          <w:tcPr>
            <w:tcW w:w="6458" w:type="dxa"/>
          </w:tcPr>
          <w:p w14:paraId="0CD29C4F" w14:textId="77777777" w:rsidR="00E32603" w:rsidRPr="00062940" w:rsidRDefault="00E32603" w:rsidP="000A16A2">
            <w:pPr>
              <w:rPr>
                <w:lang w:val="en-US"/>
              </w:rPr>
            </w:pPr>
            <w:r w:rsidRPr="00062940">
              <w:rPr>
                <w:lang w:val="en-US"/>
              </w:rPr>
              <w:t>11–60 months</w:t>
            </w:r>
          </w:p>
        </w:tc>
      </w:tr>
      <w:tr w:rsidR="00E32603" w:rsidRPr="00062940" w14:paraId="2DB86A8C" w14:textId="77777777" w:rsidTr="00F524C3">
        <w:trPr>
          <w:cantSplit/>
          <w:trHeight w:val="422"/>
        </w:trPr>
        <w:tc>
          <w:tcPr>
            <w:tcW w:w="3170" w:type="dxa"/>
          </w:tcPr>
          <w:p w14:paraId="0ABD111E" w14:textId="77777777" w:rsidR="00E32603" w:rsidRPr="00062940" w:rsidRDefault="00E32603" w:rsidP="000A16A2">
            <w:pPr>
              <w:rPr>
                <w:lang w:val="en-US"/>
              </w:rPr>
            </w:pPr>
            <w:r w:rsidRPr="00062940">
              <w:rPr>
                <w:lang w:val="en-US"/>
              </w:rPr>
              <w:t>Sexual maturity</w:t>
            </w:r>
          </w:p>
        </w:tc>
        <w:tc>
          <w:tcPr>
            <w:tcW w:w="6458" w:type="dxa"/>
          </w:tcPr>
          <w:p w14:paraId="12466E40" w14:textId="77777777" w:rsidR="00E32603" w:rsidRPr="00062940" w:rsidRDefault="00E32603" w:rsidP="000A16A2">
            <w:pPr>
              <w:rPr>
                <w:lang w:val="en-US"/>
              </w:rPr>
            </w:pPr>
            <w:r w:rsidRPr="00062940">
              <w:rPr>
                <w:lang w:val="en-US"/>
              </w:rPr>
              <w:t>Male: 11 months</w:t>
            </w:r>
          </w:p>
          <w:p w14:paraId="33004DE0" w14:textId="77777777" w:rsidR="00E32603" w:rsidRPr="00062940" w:rsidRDefault="00E32603" w:rsidP="000A16A2">
            <w:pPr>
              <w:rPr>
                <w:lang w:val="en-US"/>
              </w:rPr>
            </w:pPr>
            <w:r w:rsidRPr="00062940">
              <w:rPr>
                <w:lang w:val="en-US"/>
              </w:rPr>
              <w:t>Female: 11 months</w:t>
            </w:r>
          </w:p>
        </w:tc>
      </w:tr>
      <w:tr w:rsidR="00E32603" w:rsidRPr="00062940" w14:paraId="4D17A1CF" w14:textId="77777777" w:rsidTr="00F524C3">
        <w:trPr>
          <w:cantSplit/>
          <w:trHeight w:val="422"/>
        </w:trPr>
        <w:tc>
          <w:tcPr>
            <w:tcW w:w="3170" w:type="dxa"/>
          </w:tcPr>
          <w:p w14:paraId="16DC48BA" w14:textId="77777777" w:rsidR="00E32603" w:rsidRPr="00062940" w:rsidRDefault="00E32603" w:rsidP="000A16A2">
            <w:pPr>
              <w:rPr>
                <w:lang w:val="en-US"/>
              </w:rPr>
            </w:pPr>
            <w:r w:rsidRPr="00062940">
              <w:rPr>
                <w:lang w:val="en-US"/>
              </w:rPr>
              <w:t>Mating season</w:t>
            </w:r>
          </w:p>
        </w:tc>
        <w:tc>
          <w:tcPr>
            <w:tcW w:w="6458" w:type="dxa"/>
          </w:tcPr>
          <w:p w14:paraId="1BDECAD2" w14:textId="77777777" w:rsidR="00E32603" w:rsidRPr="00062940" w:rsidRDefault="00E32603" w:rsidP="000A16A2">
            <w:pPr>
              <w:rPr>
                <w:lang w:val="en-US"/>
              </w:rPr>
            </w:pPr>
            <w:r w:rsidRPr="00062940">
              <w:rPr>
                <w:lang w:val="en-US"/>
              </w:rPr>
              <w:t>May to August</w:t>
            </w:r>
          </w:p>
        </w:tc>
      </w:tr>
      <w:tr w:rsidR="00E32603" w:rsidRPr="00062940" w14:paraId="792C7EBB" w14:textId="77777777" w:rsidTr="00F524C3">
        <w:trPr>
          <w:cantSplit/>
          <w:trHeight w:val="422"/>
        </w:trPr>
        <w:tc>
          <w:tcPr>
            <w:tcW w:w="3170" w:type="dxa"/>
          </w:tcPr>
          <w:p w14:paraId="1EA75748" w14:textId="77777777" w:rsidR="00E32603" w:rsidRPr="00062940" w:rsidRDefault="00E32603" w:rsidP="000A16A2">
            <w:pPr>
              <w:rPr>
                <w:lang w:val="en-US"/>
              </w:rPr>
            </w:pPr>
            <w:r w:rsidRPr="00062940">
              <w:rPr>
                <w:lang w:val="en-US"/>
              </w:rPr>
              <w:t>Gestation length</w:t>
            </w:r>
          </w:p>
        </w:tc>
        <w:tc>
          <w:tcPr>
            <w:tcW w:w="6458" w:type="dxa"/>
          </w:tcPr>
          <w:p w14:paraId="14CC357B" w14:textId="77777777" w:rsidR="00E32603" w:rsidRPr="00062940" w:rsidRDefault="00E32603" w:rsidP="000A16A2">
            <w:pPr>
              <w:rPr>
                <w:lang w:val="en-US"/>
              </w:rPr>
            </w:pPr>
            <w:r w:rsidRPr="00062940">
              <w:rPr>
                <w:lang w:val="en-US"/>
              </w:rPr>
              <w:t>21 days</w:t>
            </w:r>
          </w:p>
        </w:tc>
      </w:tr>
      <w:tr w:rsidR="00E32603" w:rsidRPr="00062940" w14:paraId="46073DC3" w14:textId="77777777" w:rsidTr="00F524C3">
        <w:trPr>
          <w:cantSplit/>
          <w:trHeight w:val="422"/>
        </w:trPr>
        <w:tc>
          <w:tcPr>
            <w:tcW w:w="3170" w:type="dxa"/>
          </w:tcPr>
          <w:p w14:paraId="3B06BDFA" w14:textId="77777777" w:rsidR="00E32603" w:rsidRPr="00062940" w:rsidRDefault="00E32603" w:rsidP="000A16A2">
            <w:pPr>
              <w:rPr>
                <w:lang w:val="en-US"/>
              </w:rPr>
            </w:pPr>
            <w:r w:rsidRPr="00062940">
              <w:rPr>
                <w:lang w:val="en-US"/>
              </w:rPr>
              <w:t>Litters per year</w:t>
            </w:r>
          </w:p>
        </w:tc>
        <w:tc>
          <w:tcPr>
            <w:tcW w:w="6458" w:type="dxa"/>
          </w:tcPr>
          <w:p w14:paraId="0CB2E4FC" w14:textId="77777777" w:rsidR="00E32603" w:rsidRPr="00062940" w:rsidRDefault="00E32603" w:rsidP="000A16A2">
            <w:pPr>
              <w:rPr>
                <w:lang w:val="en-US"/>
              </w:rPr>
            </w:pPr>
            <w:r w:rsidRPr="00062940">
              <w:rPr>
                <w:lang w:val="en-US"/>
              </w:rPr>
              <w:t>1 litter of 4–6</w:t>
            </w:r>
          </w:p>
        </w:tc>
      </w:tr>
    </w:tbl>
    <w:p w14:paraId="1ED92DBF" w14:textId="77777777" w:rsidR="00E32603" w:rsidRPr="00062940" w:rsidRDefault="00E32603" w:rsidP="00E32603">
      <w:pPr>
        <w:rPr>
          <w:lang w:val="en-US"/>
        </w:rPr>
      </w:pPr>
    </w:p>
    <w:tbl>
      <w:tblPr>
        <w:tblStyle w:val="TableGrid"/>
        <w:tblW w:w="0" w:type="auto"/>
        <w:tblLayout w:type="fixed"/>
        <w:tblLook w:val="0020" w:firstRow="1" w:lastRow="0" w:firstColumn="0" w:lastColumn="0" w:noHBand="0" w:noVBand="0"/>
      </w:tblPr>
      <w:tblGrid>
        <w:gridCol w:w="3170"/>
        <w:gridCol w:w="6458"/>
      </w:tblGrid>
      <w:tr w:rsidR="00E32603" w:rsidRPr="00062940" w14:paraId="1A031049" w14:textId="77777777" w:rsidTr="00F524C3">
        <w:trPr>
          <w:cantSplit/>
          <w:trHeight w:val="530"/>
          <w:tblHeader/>
        </w:trPr>
        <w:tc>
          <w:tcPr>
            <w:tcW w:w="3170" w:type="dxa"/>
          </w:tcPr>
          <w:p w14:paraId="0CBCABF1" w14:textId="77777777" w:rsidR="00E32603" w:rsidRPr="00062940" w:rsidRDefault="00E32603" w:rsidP="000A16A2">
            <w:pPr>
              <w:rPr>
                <w:b/>
                <w:bCs/>
                <w:lang w:val="en-US"/>
              </w:rPr>
            </w:pPr>
            <w:r w:rsidRPr="00062940">
              <w:rPr>
                <w:b/>
                <w:bCs/>
                <w:lang w:val="en-US"/>
              </w:rPr>
              <w:lastRenderedPageBreak/>
              <w:t>Species</w:t>
            </w:r>
          </w:p>
        </w:tc>
        <w:tc>
          <w:tcPr>
            <w:tcW w:w="6458" w:type="dxa"/>
          </w:tcPr>
          <w:p w14:paraId="3D1CEED4" w14:textId="77777777" w:rsidR="00E32603" w:rsidRPr="00062940" w:rsidRDefault="00E32603" w:rsidP="000A16A2">
            <w:pPr>
              <w:rPr>
                <w:b/>
                <w:bCs/>
                <w:lang w:val="en-US"/>
              </w:rPr>
            </w:pPr>
            <w:r w:rsidRPr="00062940">
              <w:rPr>
                <w:b/>
                <w:bCs/>
                <w:lang w:val="en-US"/>
              </w:rPr>
              <w:t>Fat-tailed dunnart (</w:t>
            </w:r>
            <w:r w:rsidRPr="00062940">
              <w:rPr>
                <w:b/>
                <w:bCs/>
                <w:i/>
                <w:iCs/>
                <w:lang w:val="en-US"/>
              </w:rPr>
              <w:t>Sminthopsis crassicaudata</w:t>
            </w:r>
            <w:r w:rsidRPr="00062940">
              <w:rPr>
                <w:b/>
                <w:bCs/>
                <w:lang w:val="en-US"/>
              </w:rPr>
              <w:t xml:space="preserve">) </w:t>
            </w:r>
          </w:p>
        </w:tc>
      </w:tr>
      <w:tr w:rsidR="00E32603" w:rsidRPr="00062940" w14:paraId="7B5B1483" w14:textId="77777777" w:rsidTr="00F524C3">
        <w:trPr>
          <w:cantSplit/>
          <w:trHeight w:val="5110"/>
        </w:trPr>
        <w:tc>
          <w:tcPr>
            <w:tcW w:w="3170" w:type="dxa"/>
          </w:tcPr>
          <w:p w14:paraId="02948F20" w14:textId="77777777" w:rsidR="00E32603" w:rsidRDefault="00E32603" w:rsidP="000A16A2">
            <w:pPr>
              <w:rPr>
                <w:lang w:val="en-US"/>
              </w:rPr>
            </w:pPr>
            <w:r>
              <w:rPr>
                <w:noProof/>
                <w:lang w:val="en-US"/>
              </w:rPr>
              <w:drawing>
                <wp:inline distT="0" distB="0" distL="0" distR="0" wp14:anchorId="48F31C13" wp14:editId="3188DEA1">
                  <wp:extent cx="1869440" cy="1241425"/>
                  <wp:effectExtent l="0" t="0" r="0" b="3175"/>
                  <wp:docPr id="158765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588" name="Picture 1587658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9440" cy="1241425"/>
                          </a:xfrm>
                          <a:prstGeom prst="rect">
                            <a:avLst/>
                          </a:prstGeom>
                        </pic:spPr>
                      </pic:pic>
                    </a:graphicData>
                  </a:graphic>
                </wp:inline>
              </w:drawing>
            </w:r>
          </w:p>
          <w:p w14:paraId="1843607F" w14:textId="77777777" w:rsidR="00E32603" w:rsidRPr="00062940" w:rsidRDefault="00E32603" w:rsidP="000A16A2">
            <w:pPr>
              <w:pStyle w:val="Caption"/>
              <w:rPr>
                <w:lang w:val="en-US"/>
              </w:rPr>
            </w:pPr>
            <w:r w:rsidRPr="00062940">
              <w:rPr>
                <w:lang w:val="en-US"/>
              </w:rPr>
              <w:t>Photo credit: David Paul, Museums Victoria</w:t>
            </w:r>
          </w:p>
        </w:tc>
        <w:tc>
          <w:tcPr>
            <w:tcW w:w="6458" w:type="dxa"/>
          </w:tcPr>
          <w:p w14:paraId="6BD99F82" w14:textId="77777777" w:rsidR="00E32603" w:rsidRPr="00062940" w:rsidRDefault="00E32603" w:rsidP="000A16A2">
            <w:pPr>
              <w:rPr>
                <w:lang w:val="en-US"/>
              </w:rPr>
            </w:pPr>
            <w:r w:rsidRPr="00062940">
              <w:rPr>
                <w:lang w:val="en-US"/>
              </w:rPr>
              <w:t>Distribution map</w:t>
            </w:r>
          </w:p>
          <w:p w14:paraId="16C937FD" w14:textId="77777777" w:rsidR="00E32603" w:rsidRPr="00062940" w:rsidRDefault="00E32603" w:rsidP="000A16A2">
            <w:pPr>
              <w:rPr>
                <w:lang w:val="en-US"/>
              </w:rPr>
            </w:pPr>
            <w:r>
              <w:rPr>
                <w:noProof/>
                <w:lang w:val="en-US"/>
              </w:rPr>
              <w:drawing>
                <wp:inline distT="0" distB="0" distL="0" distR="0" wp14:anchorId="6AD1A0D9" wp14:editId="0714A749">
                  <wp:extent cx="3963670" cy="2794000"/>
                  <wp:effectExtent l="0" t="0" r="0" b="0"/>
                  <wp:docPr id="11183476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347660" name="Picture 1118347660"/>
                          <pic:cNvPicPr/>
                        </pic:nvPicPr>
                        <pic:blipFill>
                          <a:blip r:embed="rId19">
                            <a:extLst>
                              <a:ext uri="{28A0092B-C50C-407E-A947-70E740481C1C}">
                                <a14:useLocalDpi xmlns:a14="http://schemas.microsoft.com/office/drawing/2010/main" val="0"/>
                              </a:ext>
                            </a:extLst>
                          </a:blip>
                          <a:stretch>
                            <a:fillRect/>
                          </a:stretch>
                        </pic:blipFill>
                        <pic:spPr>
                          <a:xfrm>
                            <a:off x="0" y="0"/>
                            <a:ext cx="3963670" cy="2794000"/>
                          </a:xfrm>
                          <a:prstGeom prst="rect">
                            <a:avLst/>
                          </a:prstGeom>
                        </pic:spPr>
                      </pic:pic>
                    </a:graphicData>
                  </a:graphic>
                </wp:inline>
              </w:drawing>
            </w:r>
          </w:p>
          <w:p w14:paraId="40759ED4" w14:textId="77777777" w:rsidR="00E32603" w:rsidRPr="00062940" w:rsidRDefault="00E32603" w:rsidP="000A16A2">
            <w:pPr>
              <w:pStyle w:val="Caption"/>
              <w:rPr>
                <w:lang w:val="en-US"/>
              </w:rPr>
            </w:pPr>
            <w:r w:rsidRPr="00062940">
              <w:rPr>
                <w:lang w:val="en-US"/>
              </w:rPr>
              <w:t xml:space="preserve">Data source: Victorian Biodiversity Atlas Jan 2023 </w:t>
            </w:r>
            <w:r w:rsidRPr="00062940">
              <w:rPr>
                <w:lang w:val="en-US"/>
              </w:rPr>
              <w:br/>
              <w:t>www.environment.vic.gov.au/biodiversity/victorian-biodiversity-atlas</w:t>
            </w:r>
          </w:p>
        </w:tc>
      </w:tr>
      <w:tr w:rsidR="00E32603" w:rsidRPr="00062940" w14:paraId="5090C633" w14:textId="77777777" w:rsidTr="00F524C3">
        <w:trPr>
          <w:cantSplit/>
          <w:trHeight w:val="422"/>
        </w:trPr>
        <w:tc>
          <w:tcPr>
            <w:tcW w:w="3170" w:type="dxa"/>
          </w:tcPr>
          <w:p w14:paraId="702EDC33" w14:textId="77777777" w:rsidR="00E32603" w:rsidRPr="00062940" w:rsidRDefault="00E32603" w:rsidP="000A16A2">
            <w:pPr>
              <w:rPr>
                <w:lang w:val="en-US"/>
              </w:rPr>
            </w:pPr>
            <w:r w:rsidRPr="00062940">
              <w:rPr>
                <w:lang w:val="en-US"/>
              </w:rPr>
              <w:t>General appearance</w:t>
            </w:r>
          </w:p>
        </w:tc>
        <w:tc>
          <w:tcPr>
            <w:tcW w:w="6458" w:type="dxa"/>
          </w:tcPr>
          <w:p w14:paraId="50C27F0C" w14:textId="77777777" w:rsidR="00E32603" w:rsidRPr="00062940" w:rsidRDefault="00E32603" w:rsidP="000A16A2">
            <w:pPr>
              <w:rPr>
                <w:lang w:val="en-US"/>
              </w:rPr>
            </w:pPr>
            <w:r w:rsidRPr="00062940">
              <w:rPr>
                <w:lang w:val="en-US"/>
              </w:rPr>
              <w:t>Tail shorter than body and swollen. Large ears</w:t>
            </w:r>
          </w:p>
        </w:tc>
      </w:tr>
      <w:tr w:rsidR="00E32603" w:rsidRPr="00062940" w14:paraId="3B4D797C" w14:textId="77777777" w:rsidTr="00F524C3">
        <w:trPr>
          <w:cantSplit/>
          <w:trHeight w:val="422"/>
        </w:trPr>
        <w:tc>
          <w:tcPr>
            <w:tcW w:w="3170" w:type="dxa"/>
          </w:tcPr>
          <w:p w14:paraId="5D10805F" w14:textId="77777777" w:rsidR="00E32603" w:rsidRPr="00062940" w:rsidRDefault="00E32603" w:rsidP="000A16A2">
            <w:pPr>
              <w:rPr>
                <w:lang w:val="en-US"/>
              </w:rPr>
            </w:pPr>
            <w:r w:rsidRPr="00062940">
              <w:rPr>
                <w:lang w:val="en-US"/>
              </w:rPr>
              <w:t>Conservation status*</w:t>
            </w:r>
          </w:p>
        </w:tc>
        <w:tc>
          <w:tcPr>
            <w:tcW w:w="6458" w:type="dxa"/>
          </w:tcPr>
          <w:p w14:paraId="5D19A14A" w14:textId="77777777" w:rsidR="00E32603" w:rsidRPr="00062940" w:rsidRDefault="00E32603" w:rsidP="000A16A2">
            <w:pPr>
              <w:rPr>
                <w:lang w:val="en-US"/>
              </w:rPr>
            </w:pPr>
            <w:r w:rsidRPr="00062940">
              <w:rPr>
                <w:lang w:val="en-US"/>
              </w:rPr>
              <w:t>Vulnerable</w:t>
            </w:r>
          </w:p>
        </w:tc>
      </w:tr>
      <w:tr w:rsidR="00E32603" w:rsidRPr="00062940" w14:paraId="14136D97" w14:textId="77777777" w:rsidTr="00F524C3">
        <w:trPr>
          <w:cantSplit/>
          <w:trHeight w:val="422"/>
        </w:trPr>
        <w:tc>
          <w:tcPr>
            <w:tcW w:w="3170" w:type="dxa"/>
          </w:tcPr>
          <w:p w14:paraId="263A6F94" w14:textId="77777777" w:rsidR="00E32603" w:rsidRPr="00062940" w:rsidRDefault="00E32603" w:rsidP="000A16A2">
            <w:pPr>
              <w:rPr>
                <w:lang w:val="en-US"/>
              </w:rPr>
            </w:pPr>
            <w:r w:rsidRPr="00062940">
              <w:rPr>
                <w:lang w:val="en-US"/>
              </w:rPr>
              <w:t>Adult morphometrics</w:t>
            </w:r>
          </w:p>
        </w:tc>
        <w:tc>
          <w:tcPr>
            <w:tcW w:w="6458" w:type="dxa"/>
          </w:tcPr>
          <w:p w14:paraId="2AD738F7" w14:textId="77777777" w:rsidR="00E32603" w:rsidRPr="00062940" w:rsidRDefault="00E32603" w:rsidP="000A16A2">
            <w:pPr>
              <w:rPr>
                <w:lang w:val="en-US"/>
              </w:rPr>
            </w:pPr>
            <w:r w:rsidRPr="00062940">
              <w:rPr>
                <w:lang w:val="en-US"/>
              </w:rPr>
              <w:t>Body weight: 10–20 g</w:t>
            </w:r>
          </w:p>
          <w:p w14:paraId="1DB1180D" w14:textId="77777777" w:rsidR="00E32603" w:rsidRPr="00062940" w:rsidRDefault="00E32603" w:rsidP="000A16A2">
            <w:pPr>
              <w:rPr>
                <w:lang w:val="en-US"/>
              </w:rPr>
            </w:pPr>
            <w:r w:rsidRPr="00062940">
              <w:rPr>
                <w:lang w:val="en-US"/>
              </w:rPr>
              <w:t>Head and body length: 60–90 mm</w:t>
            </w:r>
          </w:p>
          <w:p w14:paraId="2DF466AB" w14:textId="77777777" w:rsidR="00E32603" w:rsidRPr="00062940" w:rsidRDefault="00E32603" w:rsidP="000A16A2">
            <w:pPr>
              <w:rPr>
                <w:lang w:val="en-US"/>
              </w:rPr>
            </w:pPr>
            <w:r w:rsidRPr="00062940">
              <w:rPr>
                <w:lang w:val="en-US"/>
              </w:rPr>
              <w:t>Tail length: 45–70 mm</w:t>
            </w:r>
          </w:p>
        </w:tc>
      </w:tr>
      <w:tr w:rsidR="00E32603" w:rsidRPr="00062940" w14:paraId="0B9ACC09" w14:textId="77777777" w:rsidTr="00F524C3">
        <w:trPr>
          <w:cantSplit/>
          <w:trHeight w:val="422"/>
        </w:trPr>
        <w:tc>
          <w:tcPr>
            <w:tcW w:w="3170" w:type="dxa"/>
          </w:tcPr>
          <w:p w14:paraId="485FE790" w14:textId="77777777" w:rsidR="00E32603" w:rsidRPr="00062940" w:rsidRDefault="00E32603" w:rsidP="000A16A2">
            <w:pPr>
              <w:rPr>
                <w:lang w:val="en-US"/>
              </w:rPr>
            </w:pPr>
            <w:r w:rsidRPr="00062940">
              <w:rPr>
                <w:lang w:val="en-US"/>
              </w:rPr>
              <w:t>Habitat</w:t>
            </w:r>
          </w:p>
        </w:tc>
        <w:tc>
          <w:tcPr>
            <w:tcW w:w="6458" w:type="dxa"/>
          </w:tcPr>
          <w:p w14:paraId="22435183" w14:textId="77777777" w:rsidR="00E32603" w:rsidRPr="00062940" w:rsidRDefault="00E32603" w:rsidP="000A16A2">
            <w:pPr>
              <w:rPr>
                <w:lang w:val="en-US"/>
              </w:rPr>
            </w:pPr>
            <w:r w:rsidRPr="00062940">
              <w:rPr>
                <w:lang w:val="en-US"/>
              </w:rPr>
              <w:t>Open woodland, spinifex grasslands</w:t>
            </w:r>
          </w:p>
        </w:tc>
      </w:tr>
      <w:tr w:rsidR="00E32603" w:rsidRPr="00062940" w14:paraId="6E78F8E6" w14:textId="77777777" w:rsidTr="00F524C3">
        <w:trPr>
          <w:cantSplit/>
          <w:trHeight w:val="422"/>
        </w:trPr>
        <w:tc>
          <w:tcPr>
            <w:tcW w:w="3170" w:type="dxa"/>
          </w:tcPr>
          <w:p w14:paraId="4C9226A6" w14:textId="77777777" w:rsidR="00E32603" w:rsidRPr="00062940" w:rsidRDefault="00E32603" w:rsidP="000A16A2">
            <w:pPr>
              <w:rPr>
                <w:lang w:val="en-US"/>
              </w:rPr>
            </w:pPr>
            <w:r w:rsidRPr="00062940">
              <w:rPr>
                <w:lang w:val="en-US"/>
              </w:rPr>
              <w:t>Home range</w:t>
            </w:r>
          </w:p>
        </w:tc>
        <w:tc>
          <w:tcPr>
            <w:tcW w:w="6458" w:type="dxa"/>
          </w:tcPr>
          <w:p w14:paraId="1DE17CAF" w14:textId="77777777" w:rsidR="00E32603" w:rsidRPr="00062940" w:rsidRDefault="00E32603" w:rsidP="000A16A2">
            <w:pPr>
              <w:rPr>
                <w:lang w:val="en-US"/>
              </w:rPr>
            </w:pPr>
            <w:r w:rsidRPr="00062940">
              <w:rPr>
                <w:lang w:val="en-US"/>
              </w:rPr>
              <w:t>Not recorded</w:t>
            </w:r>
          </w:p>
        </w:tc>
      </w:tr>
      <w:tr w:rsidR="00E32603" w:rsidRPr="00062940" w14:paraId="5C3AA072" w14:textId="77777777" w:rsidTr="00F524C3">
        <w:trPr>
          <w:cantSplit/>
          <w:trHeight w:val="422"/>
        </w:trPr>
        <w:tc>
          <w:tcPr>
            <w:tcW w:w="3170" w:type="dxa"/>
          </w:tcPr>
          <w:p w14:paraId="31F179A8" w14:textId="77777777" w:rsidR="00E32603" w:rsidRPr="00062940" w:rsidRDefault="00E32603" w:rsidP="000A16A2">
            <w:pPr>
              <w:rPr>
                <w:lang w:val="en-US"/>
              </w:rPr>
            </w:pPr>
            <w:r w:rsidRPr="00062940">
              <w:rPr>
                <w:lang w:val="en-US"/>
              </w:rPr>
              <w:t>Behaviour</w:t>
            </w:r>
          </w:p>
        </w:tc>
        <w:tc>
          <w:tcPr>
            <w:tcW w:w="6458" w:type="dxa"/>
          </w:tcPr>
          <w:p w14:paraId="17D4DD4D" w14:textId="77777777" w:rsidR="00E32603" w:rsidRPr="00062940" w:rsidRDefault="00E32603" w:rsidP="000A16A2">
            <w:pPr>
              <w:rPr>
                <w:lang w:val="en-US"/>
              </w:rPr>
            </w:pPr>
            <w:r w:rsidRPr="00062940">
              <w:rPr>
                <w:lang w:val="en-US"/>
              </w:rPr>
              <w:t>Nocturnal. Solitary. Can be communal in colder months</w:t>
            </w:r>
          </w:p>
        </w:tc>
      </w:tr>
      <w:tr w:rsidR="00E32603" w:rsidRPr="00062940" w14:paraId="09956A36" w14:textId="77777777" w:rsidTr="00F524C3">
        <w:trPr>
          <w:cantSplit/>
          <w:trHeight w:val="422"/>
        </w:trPr>
        <w:tc>
          <w:tcPr>
            <w:tcW w:w="3170" w:type="dxa"/>
          </w:tcPr>
          <w:p w14:paraId="502A2E93" w14:textId="77777777" w:rsidR="00E32603" w:rsidRPr="00062940" w:rsidRDefault="00E32603" w:rsidP="000A16A2">
            <w:pPr>
              <w:rPr>
                <w:lang w:val="en-US"/>
              </w:rPr>
            </w:pPr>
            <w:r w:rsidRPr="00062940">
              <w:rPr>
                <w:lang w:val="en-US"/>
              </w:rPr>
              <w:lastRenderedPageBreak/>
              <w:t>Diet</w:t>
            </w:r>
          </w:p>
        </w:tc>
        <w:tc>
          <w:tcPr>
            <w:tcW w:w="6458" w:type="dxa"/>
          </w:tcPr>
          <w:p w14:paraId="7D498C39" w14:textId="77777777" w:rsidR="00E32603" w:rsidRPr="00062940" w:rsidRDefault="00E32603" w:rsidP="000A16A2">
            <w:pPr>
              <w:rPr>
                <w:lang w:val="en-US"/>
              </w:rPr>
            </w:pPr>
            <w:r w:rsidRPr="00062940">
              <w:rPr>
                <w:lang w:val="en-US"/>
              </w:rPr>
              <w:t xml:space="preserve">Invertebrates (beetles, weevils, spiders, cockroaches).Small vertebrates </w:t>
            </w:r>
          </w:p>
        </w:tc>
      </w:tr>
      <w:tr w:rsidR="00E32603" w:rsidRPr="00062940" w14:paraId="6046666F" w14:textId="77777777" w:rsidTr="00F524C3">
        <w:trPr>
          <w:cantSplit/>
          <w:trHeight w:val="422"/>
        </w:trPr>
        <w:tc>
          <w:tcPr>
            <w:tcW w:w="3170" w:type="dxa"/>
          </w:tcPr>
          <w:p w14:paraId="441844B3" w14:textId="77777777" w:rsidR="00E32603" w:rsidRPr="00062940" w:rsidRDefault="00E32603" w:rsidP="000A16A2">
            <w:pPr>
              <w:rPr>
                <w:lang w:val="en-US"/>
              </w:rPr>
            </w:pPr>
            <w:r w:rsidRPr="00062940">
              <w:rPr>
                <w:lang w:val="en-US"/>
              </w:rPr>
              <w:t xml:space="preserve">Longevity </w:t>
            </w:r>
          </w:p>
        </w:tc>
        <w:tc>
          <w:tcPr>
            <w:tcW w:w="6458" w:type="dxa"/>
          </w:tcPr>
          <w:p w14:paraId="721071DF" w14:textId="77777777" w:rsidR="00E32603" w:rsidRPr="00062940" w:rsidRDefault="00E32603" w:rsidP="000A16A2">
            <w:pPr>
              <w:rPr>
                <w:lang w:val="en-US"/>
              </w:rPr>
            </w:pPr>
            <w:r w:rsidRPr="00062940">
              <w:rPr>
                <w:lang w:val="en-US"/>
              </w:rPr>
              <w:t>Male: 15 months</w:t>
            </w:r>
          </w:p>
          <w:p w14:paraId="7BED78F6" w14:textId="77777777" w:rsidR="00E32603" w:rsidRPr="00062940" w:rsidRDefault="00E32603" w:rsidP="000A16A2">
            <w:pPr>
              <w:rPr>
                <w:lang w:val="en-US"/>
              </w:rPr>
            </w:pPr>
            <w:r w:rsidRPr="00062940">
              <w:rPr>
                <w:lang w:val="en-US"/>
              </w:rPr>
              <w:t>Female: 18 months</w:t>
            </w:r>
          </w:p>
        </w:tc>
      </w:tr>
      <w:tr w:rsidR="00E32603" w:rsidRPr="00062940" w14:paraId="06CA6890" w14:textId="77777777" w:rsidTr="00F524C3">
        <w:trPr>
          <w:cantSplit/>
          <w:trHeight w:val="422"/>
        </w:trPr>
        <w:tc>
          <w:tcPr>
            <w:tcW w:w="3170" w:type="dxa"/>
          </w:tcPr>
          <w:p w14:paraId="07D48DEA" w14:textId="77777777" w:rsidR="00E32603" w:rsidRPr="00062940" w:rsidRDefault="00E32603" w:rsidP="000A16A2">
            <w:pPr>
              <w:rPr>
                <w:lang w:val="en-US"/>
              </w:rPr>
            </w:pPr>
            <w:r w:rsidRPr="00062940">
              <w:rPr>
                <w:lang w:val="en-US"/>
              </w:rPr>
              <w:t>Sexual maturity</w:t>
            </w:r>
          </w:p>
        </w:tc>
        <w:tc>
          <w:tcPr>
            <w:tcW w:w="6458" w:type="dxa"/>
          </w:tcPr>
          <w:p w14:paraId="0054F878" w14:textId="77777777" w:rsidR="00E32603" w:rsidRPr="00062940" w:rsidRDefault="00E32603" w:rsidP="000A16A2">
            <w:pPr>
              <w:rPr>
                <w:lang w:val="en-US"/>
              </w:rPr>
            </w:pPr>
            <w:r w:rsidRPr="00062940">
              <w:rPr>
                <w:lang w:val="en-US"/>
              </w:rPr>
              <w:t>Male: 4–5 months</w:t>
            </w:r>
          </w:p>
          <w:p w14:paraId="56CCB862" w14:textId="77777777" w:rsidR="00E32603" w:rsidRPr="00062940" w:rsidRDefault="00E32603" w:rsidP="000A16A2">
            <w:pPr>
              <w:rPr>
                <w:lang w:val="en-US"/>
              </w:rPr>
            </w:pPr>
            <w:r w:rsidRPr="00062940">
              <w:rPr>
                <w:lang w:val="en-US"/>
              </w:rPr>
              <w:t>Female: 4–5 months</w:t>
            </w:r>
          </w:p>
        </w:tc>
      </w:tr>
      <w:tr w:rsidR="00E32603" w:rsidRPr="00062940" w14:paraId="1E859914" w14:textId="77777777" w:rsidTr="00F524C3">
        <w:trPr>
          <w:cantSplit/>
          <w:trHeight w:val="422"/>
        </w:trPr>
        <w:tc>
          <w:tcPr>
            <w:tcW w:w="3170" w:type="dxa"/>
          </w:tcPr>
          <w:p w14:paraId="1E1A1FD3" w14:textId="77777777" w:rsidR="00E32603" w:rsidRPr="00062940" w:rsidRDefault="00E32603" w:rsidP="000A16A2">
            <w:pPr>
              <w:rPr>
                <w:lang w:val="en-US"/>
              </w:rPr>
            </w:pPr>
            <w:r w:rsidRPr="00062940">
              <w:rPr>
                <w:lang w:val="en-US"/>
              </w:rPr>
              <w:t>Mating season</w:t>
            </w:r>
          </w:p>
        </w:tc>
        <w:tc>
          <w:tcPr>
            <w:tcW w:w="6458" w:type="dxa"/>
          </w:tcPr>
          <w:p w14:paraId="6B43AE60" w14:textId="77777777" w:rsidR="00E32603" w:rsidRPr="00062940" w:rsidRDefault="00E32603" w:rsidP="000A16A2">
            <w:pPr>
              <w:rPr>
                <w:lang w:val="en-US"/>
              </w:rPr>
            </w:pPr>
            <w:r w:rsidRPr="00062940">
              <w:rPr>
                <w:lang w:val="en-US"/>
              </w:rPr>
              <w:t>July to February</w:t>
            </w:r>
          </w:p>
        </w:tc>
      </w:tr>
      <w:tr w:rsidR="00E32603" w:rsidRPr="00062940" w14:paraId="582342E1" w14:textId="77777777" w:rsidTr="00F524C3">
        <w:trPr>
          <w:cantSplit/>
          <w:trHeight w:val="422"/>
        </w:trPr>
        <w:tc>
          <w:tcPr>
            <w:tcW w:w="3170" w:type="dxa"/>
          </w:tcPr>
          <w:p w14:paraId="064E6604" w14:textId="77777777" w:rsidR="00E32603" w:rsidRPr="00062940" w:rsidRDefault="00E32603" w:rsidP="000A16A2">
            <w:pPr>
              <w:rPr>
                <w:lang w:val="en-US"/>
              </w:rPr>
            </w:pPr>
            <w:r w:rsidRPr="00062940">
              <w:rPr>
                <w:lang w:val="en-US"/>
              </w:rPr>
              <w:t>Gestation length</w:t>
            </w:r>
          </w:p>
        </w:tc>
        <w:tc>
          <w:tcPr>
            <w:tcW w:w="6458" w:type="dxa"/>
          </w:tcPr>
          <w:p w14:paraId="08AC6174" w14:textId="77777777" w:rsidR="00E32603" w:rsidRPr="00062940" w:rsidRDefault="00E32603" w:rsidP="000A16A2">
            <w:pPr>
              <w:rPr>
                <w:lang w:val="en-US"/>
              </w:rPr>
            </w:pPr>
            <w:r w:rsidRPr="00062940">
              <w:rPr>
                <w:lang w:val="en-US"/>
              </w:rPr>
              <w:t>13 days</w:t>
            </w:r>
          </w:p>
        </w:tc>
      </w:tr>
      <w:tr w:rsidR="00E32603" w:rsidRPr="00062940" w14:paraId="73097E1A" w14:textId="77777777" w:rsidTr="00F524C3">
        <w:trPr>
          <w:cantSplit/>
          <w:trHeight w:val="422"/>
        </w:trPr>
        <w:tc>
          <w:tcPr>
            <w:tcW w:w="3170" w:type="dxa"/>
          </w:tcPr>
          <w:p w14:paraId="5BC9A43A" w14:textId="77777777" w:rsidR="00E32603" w:rsidRPr="00062940" w:rsidRDefault="00E32603" w:rsidP="000A16A2">
            <w:pPr>
              <w:rPr>
                <w:lang w:val="en-US"/>
              </w:rPr>
            </w:pPr>
            <w:r w:rsidRPr="00062940">
              <w:rPr>
                <w:lang w:val="en-US"/>
              </w:rPr>
              <w:t>Litters per year</w:t>
            </w:r>
          </w:p>
        </w:tc>
        <w:tc>
          <w:tcPr>
            <w:tcW w:w="6458" w:type="dxa"/>
          </w:tcPr>
          <w:p w14:paraId="61AE33E3" w14:textId="77777777" w:rsidR="00E32603" w:rsidRPr="00062940" w:rsidRDefault="00E32603" w:rsidP="000A16A2">
            <w:pPr>
              <w:rPr>
                <w:lang w:val="en-US"/>
              </w:rPr>
            </w:pPr>
            <w:r w:rsidRPr="00062940">
              <w:rPr>
                <w:lang w:val="en-US"/>
              </w:rPr>
              <w:t>Up to 2 litters of 8–10. (Only 5 make it to weaning)</w:t>
            </w:r>
          </w:p>
        </w:tc>
      </w:tr>
    </w:tbl>
    <w:p w14:paraId="4E37A833" w14:textId="77777777" w:rsidR="00E32603" w:rsidRPr="00062940" w:rsidRDefault="00E32603" w:rsidP="00E32603">
      <w:pPr>
        <w:pStyle w:val="Caption"/>
        <w:rPr>
          <w:lang w:val="en-US"/>
        </w:rPr>
      </w:pPr>
      <w:r w:rsidRPr="00062940">
        <w:rPr>
          <w:lang w:val="en-US"/>
        </w:rPr>
        <w:t xml:space="preserve">*From the Flora and Fauna Guarantee Act 1988 Threatened List June 2023. This list is updated regularly throughout the year. For the most current list, please visit </w:t>
      </w:r>
      <w:r w:rsidRPr="00062940">
        <w:rPr>
          <w:u w:val="thick"/>
          <w:lang w:val="en-US"/>
        </w:rPr>
        <w:t>https://www.environment.vic.gov.au/conserving-threatened-species/threatened-list</w:t>
      </w:r>
      <w:r w:rsidRPr="00062940">
        <w:rPr>
          <w:lang w:val="en-US"/>
        </w:rPr>
        <w:t>.</w:t>
      </w:r>
    </w:p>
    <w:p w14:paraId="483C9700" w14:textId="77777777" w:rsidR="00E32603" w:rsidRPr="00062940" w:rsidRDefault="00E32603" w:rsidP="00E32603">
      <w:pPr>
        <w:pStyle w:val="Heading2"/>
        <w:rPr>
          <w:lang w:val="en-US"/>
        </w:rPr>
      </w:pPr>
      <w:bookmarkStart w:id="31" w:name="_Toc143093124"/>
      <w:bookmarkStart w:id="32" w:name="_Toc143095577"/>
      <w:bookmarkStart w:id="33" w:name="_Toc143097717"/>
      <w:bookmarkStart w:id="34" w:name="_Toc143157346"/>
      <w:bookmarkStart w:id="35" w:name="_Toc143157495"/>
      <w:bookmarkStart w:id="36" w:name="_Toc143159817"/>
      <w:bookmarkStart w:id="37" w:name="_Toc143163751"/>
      <w:bookmarkStart w:id="38" w:name="_Toc143166185"/>
      <w:bookmarkStart w:id="39" w:name="_Toc143170389"/>
      <w:bookmarkStart w:id="40" w:name="_Toc143175994"/>
      <w:r w:rsidRPr="00062940">
        <w:rPr>
          <w:lang w:val="en-US"/>
        </w:rPr>
        <w:t>2.3</w:t>
      </w:r>
      <w:r>
        <w:rPr>
          <w:lang w:val="en-US"/>
        </w:rPr>
        <w:t>.</w:t>
      </w:r>
      <w:r w:rsidRPr="00062940">
        <w:rPr>
          <w:lang w:val="en-US"/>
        </w:rPr>
        <w:tab/>
        <w:t xml:space="preserve">Animal and human </w:t>
      </w:r>
      <w:r w:rsidRPr="00062940">
        <w:rPr>
          <w:lang w:val="en-US"/>
        </w:rPr>
        <w:br/>
        <w:t>safety considerations</w:t>
      </w:r>
      <w:bookmarkEnd w:id="31"/>
      <w:bookmarkEnd w:id="32"/>
      <w:bookmarkEnd w:id="33"/>
      <w:bookmarkEnd w:id="34"/>
      <w:bookmarkEnd w:id="35"/>
      <w:bookmarkEnd w:id="36"/>
      <w:bookmarkEnd w:id="37"/>
      <w:bookmarkEnd w:id="38"/>
      <w:bookmarkEnd w:id="39"/>
      <w:bookmarkEnd w:id="40"/>
    </w:p>
    <w:p w14:paraId="5779B91C" w14:textId="77777777" w:rsidR="00E32603" w:rsidRPr="00062940" w:rsidRDefault="00E32603" w:rsidP="00E32603">
      <w:pPr>
        <w:rPr>
          <w:lang w:val="en-US"/>
        </w:rPr>
      </w:pPr>
      <w:r w:rsidRPr="00062940">
        <w:rPr>
          <w:lang w:val="en-US"/>
        </w:rPr>
        <w:t>In general, animals in the wild have limited contact with people, pets, and the hustle and bustle of our daily lives. When sick, injured or orphaned wild animals come into care this unnaturally close contact can carry risks to the health and safety of both people and animals. For general information on biosecurity and approaches to minimise these risks see Part A of these guidelines. Specific information on enclosure hygiene and biosecurity for dasyurids is in Section 2.6.2.</w:t>
      </w:r>
    </w:p>
    <w:p w14:paraId="73BF4667" w14:textId="77777777" w:rsidR="00E32603" w:rsidRPr="00062940" w:rsidRDefault="00E32603" w:rsidP="00E32603">
      <w:pPr>
        <w:rPr>
          <w:lang w:val="en-US"/>
        </w:rPr>
      </w:pPr>
      <w:r w:rsidRPr="00062940">
        <w:rPr>
          <w:lang w:val="en-US"/>
        </w:rPr>
        <w:t xml:space="preserve">The following information relates to human and animal health and safety considerations specifically related to the rehabilitation of dasyurids. </w:t>
      </w:r>
    </w:p>
    <w:p w14:paraId="0BFCD874" w14:textId="77777777" w:rsidR="00E32603" w:rsidRPr="00062940" w:rsidRDefault="00E32603" w:rsidP="00E32603">
      <w:pPr>
        <w:pStyle w:val="Heading3"/>
        <w:rPr>
          <w:lang w:val="en-GB"/>
        </w:rPr>
      </w:pPr>
      <w:bookmarkStart w:id="41" w:name="_Toc143093125"/>
      <w:bookmarkStart w:id="42" w:name="_Toc143095578"/>
      <w:bookmarkStart w:id="43" w:name="_Toc143097718"/>
      <w:bookmarkStart w:id="44" w:name="_Toc143157347"/>
      <w:bookmarkStart w:id="45" w:name="_Toc143157496"/>
      <w:bookmarkStart w:id="46" w:name="_Toc143159818"/>
      <w:bookmarkStart w:id="47" w:name="_Toc143163752"/>
      <w:bookmarkStart w:id="48" w:name="_Toc143166186"/>
      <w:bookmarkStart w:id="49" w:name="_Toc143170390"/>
      <w:bookmarkStart w:id="50" w:name="_Toc143175995"/>
      <w:r w:rsidRPr="00062940">
        <w:rPr>
          <w:lang w:val="en-GB"/>
        </w:rPr>
        <w:lastRenderedPageBreak/>
        <w:t>2.3.1.</w:t>
      </w:r>
      <w:r w:rsidRPr="00062940">
        <w:rPr>
          <w:lang w:val="en-GB"/>
        </w:rPr>
        <w:tab/>
        <w:t>Human safety considerations</w:t>
      </w:r>
      <w:bookmarkEnd w:id="41"/>
      <w:bookmarkEnd w:id="42"/>
      <w:bookmarkEnd w:id="43"/>
      <w:bookmarkEnd w:id="44"/>
      <w:bookmarkEnd w:id="45"/>
      <w:bookmarkEnd w:id="46"/>
      <w:bookmarkEnd w:id="47"/>
      <w:bookmarkEnd w:id="48"/>
      <w:bookmarkEnd w:id="49"/>
      <w:bookmarkEnd w:id="50"/>
    </w:p>
    <w:p w14:paraId="7E089781" w14:textId="77777777" w:rsidR="00E32603" w:rsidRPr="00062940" w:rsidRDefault="00E32603" w:rsidP="00E32603">
      <w:pPr>
        <w:pStyle w:val="ListBullet"/>
        <w:rPr>
          <w:lang w:val="en-US"/>
        </w:rPr>
      </w:pPr>
      <w:r w:rsidRPr="00062940">
        <w:rPr>
          <w:lang w:val="en-US"/>
        </w:rPr>
        <w:t>The smaller dasyurids have sharp teeth that can penetrate human skin. Bites are only mildly painful.</w:t>
      </w:r>
    </w:p>
    <w:p w14:paraId="2AA92700" w14:textId="77777777" w:rsidR="00E32603" w:rsidRPr="00062940" w:rsidRDefault="00E32603" w:rsidP="00E32603">
      <w:pPr>
        <w:pStyle w:val="ListBullet"/>
        <w:rPr>
          <w:lang w:val="en-US"/>
        </w:rPr>
      </w:pPr>
      <w:r w:rsidRPr="00062940">
        <w:rPr>
          <w:lang w:val="en-US"/>
        </w:rPr>
        <w:t>Quolls have larger teeth and stronger jaws and can inflict more painful bites. Handle with caution as they can bite during capture and restraint.</w:t>
      </w:r>
    </w:p>
    <w:p w14:paraId="3649FDA6" w14:textId="77777777" w:rsidR="00E32603" w:rsidRPr="00062940" w:rsidRDefault="00E32603" w:rsidP="00E32603">
      <w:pPr>
        <w:pStyle w:val="ListBullet"/>
        <w:rPr>
          <w:lang w:val="en-US"/>
        </w:rPr>
      </w:pPr>
      <w:r w:rsidRPr="00062940">
        <w:rPr>
          <w:lang w:val="en-US"/>
        </w:rPr>
        <w:t>Dasyurids will defaecate and urinate if stressed during handling.</w:t>
      </w:r>
    </w:p>
    <w:p w14:paraId="4F948A31" w14:textId="77777777" w:rsidR="00E32603" w:rsidRPr="00062940" w:rsidRDefault="00E32603" w:rsidP="00E32603">
      <w:pPr>
        <w:pStyle w:val="ListBullet"/>
        <w:rPr>
          <w:lang w:val="en-US"/>
        </w:rPr>
      </w:pPr>
      <w:r w:rsidRPr="00062940">
        <w:rPr>
          <w:lang w:val="en-US"/>
        </w:rPr>
        <w:t xml:space="preserve">Bacteria that can cause disease in people, such as </w:t>
      </w:r>
      <w:r w:rsidRPr="00062940">
        <w:rPr>
          <w:i/>
          <w:iCs/>
          <w:lang w:val="en-US"/>
        </w:rPr>
        <w:t>Salmonella</w:t>
      </w:r>
      <w:r w:rsidRPr="00062940">
        <w:rPr>
          <w:lang w:val="en-US"/>
        </w:rPr>
        <w:t>, have been found in dasyurid faeces.</w:t>
      </w:r>
    </w:p>
    <w:p w14:paraId="10865F2F" w14:textId="77777777" w:rsidR="00E32603" w:rsidRPr="00062940" w:rsidRDefault="00E32603" w:rsidP="00E32603">
      <w:pPr>
        <w:pStyle w:val="Heading3"/>
        <w:rPr>
          <w:lang w:val="en-GB"/>
        </w:rPr>
      </w:pPr>
      <w:bookmarkStart w:id="51" w:name="_Toc143093126"/>
      <w:bookmarkStart w:id="52" w:name="_Toc143095579"/>
      <w:bookmarkStart w:id="53" w:name="_Toc143097719"/>
      <w:bookmarkStart w:id="54" w:name="_Toc143157348"/>
      <w:bookmarkStart w:id="55" w:name="_Toc143157497"/>
      <w:bookmarkStart w:id="56" w:name="_Toc143159819"/>
      <w:bookmarkStart w:id="57" w:name="_Toc143163753"/>
      <w:bookmarkStart w:id="58" w:name="_Toc143166187"/>
      <w:bookmarkStart w:id="59" w:name="_Toc143170391"/>
      <w:bookmarkStart w:id="60" w:name="_Toc143175996"/>
      <w:r w:rsidRPr="00062940">
        <w:rPr>
          <w:lang w:val="en-GB"/>
        </w:rPr>
        <w:t>2.3.2.</w:t>
      </w:r>
      <w:r w:rsidRPr="00062940">
        <w:rPr>
          <w:lang w:val="en-GB"/>
        </w:rPr>
        <w:tab/>
        <w:t>Animal safety considerations</w:t>
      </w:r>
      <w:bookmarkEnd w:id="51"/>
      <w:bookmarkEnd w:id="52"/>
      <w:bookmarkEnd w:id="53"/>
      <w:bookmarkEnd w:id="54"/>
      <w:bookmarkEnd w:id="55"/>
      <w:bookmarkEnd w:id="56"/>
      <w:bookmarkEnd w:id="57"/>
      <w:bookmarkEnd w:id="58"/>
      <w:bookmarkEnd w:id="59"/>
      <w:bookmarkEnd w:id="60"/>
    </w:p>
    <w:p w14:paraId="0DFE3856" w14:textId="77777777" w:rsidR="00E32603" w:rsidRPr="00062940" w:rsidRDefault="00E32603" w:rsidP="00E32603">
      <w:pPr>
        <w:pStyle w:val="ListBullet"/>
        <w:rPr>
          <w:lang w:val="en-US"/>
        </w:rPr>
      </w:pPr>
      <w:r w:rsidRPr="00062940">
        <w:rPr>
          <w:lang w:val="en-US"/>
        </w:rPr>
        <w:t>Small species move quickly and can easily escape.</w:t>
      </w:r>
    </w:p>
    <w:p w14:paraId="6CC3FFCD" w14:textId="77777777" w:rsidR="00E32603" w:rsidRPr="00062940" w:rsidRDefault="00E32603" w:rsidP="00E32603">
      <w:pPr>
        <w:pStyle w:val="ListBullet"/>
        <w:rPr>
          <w:lang w:val="en-US"/>
        </w:rPr>
      </w:pPr>
      <w:r w:rsidRPr="00062940">
        <w:rPr>
          <w:lang w:val="en-US"/>
        </w:rPr>
        <w:t>Tail holds should not be used for capture and restraint.</w:t>
      </w:r>
    </w:p>
    <w:p w14:paraId="36393D08" w14:textId="77777777" w:rsidR="00E32603" w:rsidRPr="00062940" w:rsidRDefault="00E32603" w:rsidP="00E32603">
      <w:pPr>
        <w:pStyle w:val="ListBullet"/>
        <w:rPr>
          <w:lang w:val="en-US"/>
        </w:rPr>
      </w:pPr>
      <w:r w:rsidRPr="00062940">
        <w:rPr>
          <w:lang w:val="en-US"/>
        </w:rPr>
        <w:t>Smaller dasyurids should not be clasped too firmly as suffocation is possible.</w:t>
      </w:r>
    </w:p>
    <w:p w14:paraId="4CE72290" w14:textId="77777777" w:rsidR="00E32603" w:rsidRPr="00062940" w:rsidRDefault="00E32603" w:rsidP="00E32603">
      <w:pPr>
        <w:pStyle w:val="ListBullet"/>
        <w:rPr>
          <w:lang w:val="en-US"/>
        </w:rPr>
      </w:pPr>
      <w:r w:rsidRPr="00062940">
        <w:rPr>
          <w:lang w:val="en-US"/>
        </w:rPr>
        <w:t xml:space="preserve">Take care when felling trees as brush-tailed phascogales and antechinus nest in tree hollows. </w:t>
      </w:r>
    </w:p>
    <w:p w14:paraId="5A25D32A" w14:textId="77777777" w:rsidR="00E32603" w:rsidRPr="00062940" w:rsidRDefault="00E32603" w:rsidP="00E32603">
      <w:pPr>
        <w:pStyle w:val="ListBullet"/>
        <w:rPr>
          <w:lang w:val="en-US"/>
        </w:rPr>
      </w:pPr>
      <w:r w:rsidRPr="00062940">
        <w:rPr>
          <w:lang w:val="en-US"/>
        </w:rPr>
        <w:t xml:space="preserve">Take care around the house as phascogales and antechinus also regularly nest inside roofs, in confined spaces such as under old hot water boiler tanks, or under pieces of timber or corrugated iron. Feathers, wool, or stripped pieces of bark may indicate the presence of a nest. </w:t>
      </w:r>
    </w:p>
    <w:p w14:paraId="7822DED3" w14:textId="77777777" w:rsidR="00E32603" w:rsidRPr="00062940" w:rsidRDefault="00E32603" w:rsidP="00E32603">
      <w:pPr>
        <w:pStyle w:val="Heading2"/>
        <w:rPr>
          <w:lang w:val="en-US"/>
        </w:rPr>
      </w:pPr>
      <w:bookmarkStart w:id="61" w:name="_Toc143093127"/>
      <w:bookmarkStart w:id="62" w:name="_Toc143095580"/>
      <w:bookmarkStart w:id="63" w:name="_Toc143097720"/>
      <w:bookmarkStart w:id="64" w:name="_Toc143157349"/>
      <w:bookmarkStart w:id="65" w:name="_Toc143157498"/>
      <w:bookmarkStart w:id="66" w:name="_Toc143159820"/>
      <w:bookmarkStart w:id="67" w:name="_Toc143163754"/>
      <w:bookmarkStart w:id="68" w:name="_Toc143166188"/>
      <w:bookmarkStart w:id="69" w:name="_Toc143170392"/>
      <w:bookmarkStart w:id="70" w:name="_Toc143175997"/>
      <w:r w:rsidRPr="00062940">
        <w:rPr>
          <w:lang w:val="en-US"/>
        </w:rPr>
        <w:t>2.4</w:t>
      </w:r>
      <w:r>
        <w:rPr>
          <w:lang w:val="en-US"/>
        </w:rPr>
        <w:t>.</w:t>
      </w:r>
      <w:r w:rsidRPr="00062940">
        <w:rPr>
          <w:lang w:val="en-US"/>
        </w:rPr>
        <w:tab/>
        <w:t>Capture, restraint, and transport</w:t>
      </w:r>
      <w:bookmarkEnd w:id="61"/>
      <w:bookmarkEnd w:id="62"/>
      <w:bookmarkEnd w:id="63"/>
      <w:bookmarkEnd w:id="64"/>
      <w:bookmarkEnd w:id="65"/>
      <w:bookmarkEnd w:id="66"/>
      <w:bookmarkEnd w:id="67"/>
      <w:bookmarkEnd w:id="68"/>
      <w:bookmarkEnd w:id="69"/>
      <w:bookmarkEnd w:id="70"/>
    </w:p>
    <w:p w14:paraId="6CCB4C6C" w14:textId="77777777" w:rsidR="00E32603" w:rsidRPr="00062940" w:rsidRDefault="00E32603" w:rsidP="00E32603">
      <w:pPr>
        <w:pStyle w:val="BlockText"/>
        <w:rPr>
          <w:lang w:val="en-US"/>
        </w:rPr>
      </w:pPr>
      <w:r w:rsidRPr="00062940">
        <w:rPr>
          <w:lang w:val="en-US"/>
        </w:rPr>
        <w:t>STOP – A visual examination must be done BEFORE the animal is captured. This applies to the initial capture from the wild as well as prior to captures which occur during time in captive care. See Section 2.4.1 for information on what to look for when conducting a visual health assessment.</w:t>
      </w:r>
    </w:p>
    <w:p w14:paraId="4E3FAA2B" w14:textId="77777777" w:rsidR="00E32603" w:rsidRPr="00062940" w:rsidRDefault="00E32603" w:rsidP="00E32603">
      <w:pPr>
        <w:rPr>
          <w:lang w:val="en-US"/>
        </w:rPr>
      </w:pPr>
      <w:r w:rsidRPr="00062940">
        <w:rPr>
          <w:lang w:val="en-US"/>
        </w:rPr>
        <w:t xml:space="preserve">Refer to Part A of these guidelines for general advice on wildlife welfare, biosecurity and hygiene, and record requirements. The following information relates to the capture, restraint, and transport of sick, injured and orphaned dasyurids. </w:t>
      </w:r>
    </w:p>
    <w:p w14:paraId="7B7012DA" w14:textId="77777777" w:rsidR="00E32603" w:rsidRPr="00062940" w:rsidRDefault="00E32603" w:rsidP="00E32603">
      <w:pPr>
        <w:pStyle w:val="Heading3"/>
        <w:rPr>
          <w:lang w:val="en-GB"/>
        </w:rPr>
      </w:pPr>
      <w:bookmarkStart w:id="71" w:name="_Toc143093128"/>
      <w:bookmarkStart w:id="72" w:name="_Toc143095581"/>
      <w:bookmarkStart w:id="73" w:name="_Toc143097721"/>
      <w:bookmarkStart w:id="74" w:name="_Toc143157350"/>
      <w:bookmarkStart w:id="75" w:name="_Toc143157499"/>
      <w:bookmarkStart w:id="76" w:name="_Toc143159821"/>
      <w:bookmarkStart w:id="77" w:name="_Toc143163755"/>
      <w:bookmarkStart w:id="78" w:name="_Toc143166189"/>
      <w:bookmarkStart w:id="79" w:name="_Toc143170393"/>
      <w:bookmarkStart w:id="80" w:name="_Toc143175998"/>
      <w:r w:rsidRPr="00062940">
        <w:rPr>
          <w:lang w:val="en-GB"/>
        </w:rPr>
        <w:t>2.4.1.</w:t>
      </w:r>
      <w:r w:rsidRPr="00062940">
        <w:rPr>
          <w:lang w:val="en-GB"/>
        </w:rPr>
        <w:tab/>
        <w:t>Visual observations</w:t>
      </w:r>
      <w:bookmarkEnd w:id="71"/>
      <w:bookmarkEnd w:id="72"/>
      <w:bookmarkEnd w:id="73"/>
      <w:bookmarkEnd w:id="74"/>
      <w:bookmarkEnd w:id="75"/>
      <w:bookmarkEnd w:id="76"/>
      <w:bookmarkEnd w:id="77"/>
      <w:bookmarkEnd w:id="78"/>
      <w:bookmarkEnd w:id="79"/>
      <w:bookmarkEnd w:id="80"/>
    </w:p>
    <w:p w14:paraId="1590303B" w14:textId="77777777" w:rsidR="00E32603" w:rsidRPr="00062940" w:rsidRDefault="00E32603" w:rsidP="00E32603">
      <w:pPr>
        <w:rPr>
          <w:lang w:val="en-US"/>
        </w:rPr>
      </w:pPr>
      <w:r w:rsidRPr="00062940">
        <w:rPr>
          <w:lang w:val="en-US"/>
        </w:rPr>
        <w:t xml:space="preserve">Visual observations of wildlife should be conducted prior to any attempts to capture the animal. This is just as important prior to the first capture from the wild as it is before any capture conducted while an animal is in captive care. Observations should be conducted quietly, by one person, and from a distance which provides a clear view of the animal with as little disturbance as possible. Visual observation should focus on the animal’s demeanour, behaviour, movement and posture, looking for evidence of injury/severe disease or deterioration and observe their breathing as demonstrated in the following table. </w:t>
      </w:r>
    </w:p>
    <w:p w14:paraId="579704CC" w14:textId="77777777" w:rsidR="00E32603" w:rsidRPr="00062940" w:rsidRDefault="00E32603" w:rsidP="00E32603">
      <w:pPr>
        <w:pStyle w:val="Caption"/>
        <w:rPr>
          <w:lang w:val="en-US"/>
        </w:rPr>
      </w:pPr>
      <w:r w:rsidRPr="00774DA1">
        <w:rPr>
          <w:lang w:val="en-US"/>
        </w:rPr>
        <w:lastRenderedPageBreak/>
        <w:t>Table 2.2:</w:t>
      </w:r>
      <w:r w:rsidRPr="00062940">
        <w:rPr>
          <w:b/>
          <w:bCs/>
          <w:lang w:val="en-US"/>
        </w:rPr>
        <w:t xml:space="preserve"> </w:t>
      </w:r>
      <w:r w:rsidRPr="00062940">
        <w:rPr>
          <w:lang w:val="en-US"/>
        </w:rPr>
        <w:t xml:space="preserve">Visual health observations in dasyurids </w:t>
      </w:r>
    </w:p>
    <w:tbl>
      <w:tblPr>
        <w:tblStyle w:val="TableGrid"/>
        <w:tblW w:w="0" w:type="auto"/>
        <w:tblLayout w:type="fixed"/>
        <w:tblLook w:val="0020" w:firstRow="1" w:lastRow="0" w:firstColumn="0" w:lastColumn="0" w:noHBand="0" w:noVBand="0"/>
      </w:tblPr>
      <w:tblGrid>
        <w:gridCol w:w="1658"/>
        <w:gridCol w:w="7977"/>
      </w:tblGrid>
      <w:tr w:rsidR="00E32603" w:rsidRPr="00062940" w14:paraId="6D8A84EA" w14:textId="77777777" w:rsidTr="000A16A2">
        <w:trPr>
          <w:cantSplit/>
          <w:trHeight w:val="60"/>
          <w:tblHeader/>
        </w:trPr>
        <w:tc>
          <w:tcPr>
            <w:tcW w:w="1658" w:type="dxa"/>
          </w:tcPr>
          <w:p w14:paraId="579FFD3F" w14:textId="77777777" w:rsidR="00E32603" w:rsidRPr="00062940" w:rsidRDefault="00E32603" w:rsidP="000A16A2">
            <w:pPr>
              <w:rPr>
                <w:lang w:val="en-GB"/>
              </w:rPr>
            </w:pPr>
          </w:p>
        </w:tc>
        <w:tc>
          <w:tcPr>
            <w:tcW w:w="7977" w:type="dxa"/>
          </w:tcPr>
          <w:p w14:paraId="2FC32C62" w14:textId="77777777" w:rsidR="00E32603" w:rsidRPr="00062940" w:rsidRDefault="00E32603" w:rsidP="000A16A2">
            <w:pPr>
              <w:rPr>
                <w:b/>
                <w:bCs/>
                <w:lang w:val="en-US"/>
              </w:rPr>
            </w:pPr>
            <w:r w:rsidRPr="00062940">
              <w:rPr>
                <w:b/>
                <w:bCs/>
                <w:lang w:val="en-US"/>
              </w:rPr>
              <w:t>What to look for</w:t>
            </w:r>
          </w:p>
        </w:tc>
      </w:tr>
      <w:tr w:rsidR="00E32603" w:rsidRPr="00062940" w14:paraId="089F1D22" w14:textId="77777777" w:rsidTr="000A16A2">
        <w:trPr>
          <w:cantSplit/>
          <w:trHeight w:val="903"/>
        </w:trPr>
        <w:tc>
          <w:tcPr>
            <w:tcW w:w="1658" w:type="dxa"/>
          </w:tcPr>
          <w:p w14:paraId="7619F2A0" w14:textId="77777777" w:rsidR="00E32603" w:rsidRPr="00062940" w:rsidRDefault="00E32603" w:rsidP="000A16A2">
            <w:pPr>
              <w:rPr>
                <w:lang w:val="en-US"/>
              </w:rPr>
            </w:pPr>
            <w:r w:rsidRPr="00062940">
              <w:rPr>
                <w:lang w:val="en-US"/>
              </w:rPr>
              <w:t>Demeanour</w:t>
            </w:r>
          </w:p>
        </w:tc>
        <w:tc>
          <w:tcPr>
            <w:tcW w:w="7977" w:type="dxa"/>
          </w:tcPr>
          <w:p w14:paraId="5C7DDA6F" w14:textId="77777777" w:rsidR="00E32603" w:rsidRPr="00062940" w:rsidRDefault="00E32603" w:rsidP="000A16A2">
            <w:pPr>
              <w:pStyle w:val="ListBullet"/>
              <w:rPr>
                <w:lang w:val="en-US"/>
              </w:rPr>
            </w:pPr>
            <w:r w:rsidRPr="00062940">
              <w:rPr>
                <w:lang w:val="en-US"/>
              </w:rPr>
              <w:t>Bright, alert</w:t>
            </w:r>
          </w:p>
          <w:p w14:paraId="6331CD55" w14:textId="77777777" w:rsidR="00E32603" w:rsidRPr="00062940" w:rsidRDefault="00E32603" w:rsidP="000A16A2">
            <w:pPr>
              <w:pStyle w:val="ListBullet"/>
              <w:rPr>
                <w:lang w:val="en-US"/>
              </w:rPr>
            </w:pPr>
            <w:r w:rsidRPr="00062940">
              <w:rPr>
                <w:lang w:val="en-US"/>
              </w:rPr>
              <w:t>Should avoid capture</w:t>
            </w:r>
          </w:p>
        </w:tc>
      </w:tr>
      <w:tr w:rsidR="00E32603" w:rsidRPr="00062940" w14:paraId="5EF9C30A" w14:textId="77777777" w:rsidTr="000A16A2">
        <w:trPr>
          <w:cantSplit/>
          <w:trHeight w:val="60"/>
        </w:trPr>
        <w:tc>
          <w:tcPr>
            <w:tcW w:w="1658" w:type="dxa"/>
          </w:tcPr>
          <w:p w14:paraId="5B2D605D" w14:textId="77777777" w:rsidR="00E32603" w:rsidRPr="00062940" w:rsidRDefault="00E32603" w:rsidP="000A16A2">
            <w:pPr>
              <w:rPr>
                <w:lang w:val="en-US"/>
              </w:rPr>
            </w:pPr>
            <w:r w:rsidRPr="00062940">
              <w:rPr>
                <w:lang w:val="en-US"/>
              </w:rPr>
              <w:t>Behaviour</w:t>
            </w:r>
          </w:p>
        </w:tc>
        <w:tc>
          <w:tcPr>
            <w:tcW w:w="7977" w:type="dxa"/>
          </w:tcPr>
          <w:p w14:paraId="76D6C6C5" w14:textId="77777777" w:rsidR="00E32603" w:rsidRPr="00062940" w:rsidRDefault="00E32603" w:rsidP="000A16A2">
            <w:pPr>
              <w:pStyle w:val="ListBullet"/>
              <w:rPr>
                <w:lang w:val="en-US"/>
              </w:rPr>
            </w:pPr>
            <w:r w:rsidRPr="00062940">
              <w:rPr>
                <w:lang w:val="en-US"/>
              </w:rPr>
              <w:t>Actively moving in a co-ordinated manner. This may be quite rapid for the smaller dasyurids</w:t>
            </w:r>
          </w:p>
          <w:p w14:paraId="28945E7E" w14:textId="77777777" w:rsidR="00E32603" w:rsidRPr="00062940" w:rsidRDefault="00E32603" w:rsidP="000A16A2">
            <w:pPr>
              <w:pStyle w:val="ListBullet"/>
              <w:rPr>
                <w:lang w:val="en-US"/>
              </w:rPr>
            </w:pPr>
            <w:r w:rsidRPr="00062940">
              <w:rPr>
                <w:lang w:val="en-US"/>
              </w:rPr>
              <w:t>Investigating their environment</w:t>
            </w:r>
          </w:p>
        </w:tc>
      </w:tr>
      <w:tr w:rsidR="00E32603" w:rsidRPr="00062940" w14:paraId="781878EF" w14:textId="77777777" w:rsidTr="000A16A2">
        <w:trPr>
          <w:cantSplit/>
          <w:trHeight w:val="60"/>
        </w:trPr>
        <w:tc>
          <w:tcPr>
            <w:tcW w:w="1658" w:type="dxa"/>
          </w:tcPr>
          <w:p w14:paraId="2EBC4A79" w14:textId="77777777" w:rsidR="00E32603" w:rsidRPr="00062940" w:rsidRDefault="00E32603" w:rsidP="000A16A2">
            <w:pPr>
              <w:rPr>
                <w:lang w:val="en-US"/>
              </w:rPr>
            </w:pPr>
            <w:r w:rsidRPr="00062940">
              <w:rPr>
                <w:lang w:val="en-US"/>
              </w:rPr>
              <w:t>Movement and posture</w:t>
            </w:r>
          </w:p>
        </w:tc>
        <w:tc>
          <w:tcPr>
            <w:tcW w:w="7977" w:type="dxa"/>
          </w:tcPr>
          <w:p w14:paraId="0881D6C2" w14:textId="77777777" w:rsidR="00E32603" w:rsidRPr="00062940" w:rsidRDefault="00E32603" w:rsidP="000A16A2">
            <w:pPr>
              <w:pStyle w:val="ListBullet"/>
              <w:rPr>
                <w:lang w:val="en-US"/>
              </w:rPr>
            </w:pPr>
            <w:r w:rsidRPr="00062940">
              <w:rPr>
                <w:lang w:val="en-US"/>
              </w:rPr>
              <w:t>Normal use of all four limbs. No evidence of lameness or open wounds. Older quolls may develop a swaying movement, instability and intermittent swaying of the hind legs as a result of intervertebral disc disease</w:t>
            </w:r>
          </w:p>
        </w:tc>
      </w:tr>
      <w:tr w:rsidR="00E32603" w:rsidRPr="00062940" w14:paraId="01D9F38E" w14:textId="77777777" w:rsidTr="000A16A2">
        <w:trPr>
          <w:cantSplit/>
          <w:trHeight w:val="1163"/>
        </w:trPr>
        <w:tc>
          <w:tcPr>
            <w:tcW w:w="1658" w:type="dxa"/>
          </w:tcPr>
          <w:p w14:paraId="5DE46C52" w14:textId="77777777" w:rsidR="00E32603" w:rsidRPr="00062940" w:rsidRDefault="00E32603" w:rsidP="000A16A2">
            <w:pPr>
              <w:rPr>
                <w:lang w:val="en-US"/>
              </w:rPr>
            </w:pPr>
            <w:r w:rsidRPr="00062940">
              <w:rPr>
                <w:lang w:val="en-US"/>
              </w:rPr>
              <w:t>Breathing</w:t>
            </w:r>
          </w:p>
        </w:tc>
        <w:tc>
          <w:tcPr>
            <w:tcW w:w="7977" w:type="dxa"/>
          </w:tcPr>
          <w:p w14:paraId="1F1C7D9A" w14:textId="77777777" w:rsidR="00E32603" w:rsidRPr="00062940" w:rsidRDefault="00E32603" w:rsidP="000A16A2">
            <w:pPr>
              <w:pStyle w:val="ListBullet"/>
              <w:rPr>
                <w:lang w:val="en-US"/>
              </w:rPr>
            </w:pPr>
            <w:r w:rsidRPr="00062940">
              <w:rPr>
                <w:lang w:val="en-US"/>
              </w:rPr>
              <w:t>Regular. May be quite rapid for the smaller dasyurids</w:t>
            </w:r>
          </w:p>
          <w:p w14:paraId="230B416F" w14:textId="77777777" w:rsidR="00E32603" w:rsidRPr="00062940" w:rsidRDefault="00E32603" w:rsidP="000A16A2">
            <w:pPr>
              <w:pStyle w:val="ListBullet"/>
              <w:rPr>
                <w:lang w:val="en-US"/>
              </w:rPr>
            </w:pPr>
            <w:r w:rsidRPr="00062940">
              <w:rPr>
                <w:lang w:val="en-US"/>
              </w:rPr>
              <w:t>Panting or open mouth breathing is abnormal and may indicate respiratory distress or over heating</w:t>
            </w:r>
          </w:p>
        </w:tc>
      </w:tr>
    </w:tbl>
    <w:p w14:paraId="216132DA" w14:textId="77777777" w:rsidR="00E32603" w:rsidRPr="00062940" w:rsidRDefault="00E32603" w:rsidP="00E32603">
      <w:pPr>
        <w:pStyle w:val="Heading3"/>
        <w:rPr>
          <w:lang w:val="en-GB"/>
        </w:rPr>
      </w:pPr>
      <w:bookmarkStart w:id="81" w:name="_Toc143093129"/>
      <w:bookmarkStart w:id="82" w:name="_Toc143095582"/>
      <w:bookmarkStart w:id="83" w:name="_Toc143097722"/>
      <w:bookmarkStart w:id="84" w:name="_Toc143157351"/>
      <w:bookmarkStart w:id="85" w:name="_Toc143157500"/>
      <w:bookmarkStart w:id="86" w:name="_Toc143159822"/>
      <w:bookmarkStart w:id="87" w:name="_Toc143163756"/>
      <w:bookmarkStart w:id="88" w:name="_Toc143166190"/>
      <w:bookmarkStart w:id="89" w:name="_Toc143170394"/>
      <w:bookmarkStart w:id="90" w:name="_Toc143175999"/>
      <w:r w:rsidRPr="00062940">
        <w:rPr>
          <w:lang w:val="en-GB"/>
        </w:rPr>
        <w:t>2.4.2.</w:t>
      </w:r>
      <w:r w:rsidRPr="00062940">
        <w:rPr>
          <w:lang w:val="en-GB"/>
        </w:rPr>
        <w:tab/>
        <w:t>Equipment</w:t>
      </w:r>
      <w:bookmarkEnd w:id="81"/>
      <w:bookmarkEnd w:id="82"/>
      <w:bookmarkEnd w:id="83"/>
      <w:bookmarkEnd w:id="84"/>
      <w:bookmarkEnd w:id="85"/>
      <w:bookmarkEnd w:id="86"/>
      <w:bookmarkEnd w:id="87"/>
      <w:bookmarkEnd w:id="88"/>
      <w:bookmarkEnd w:id="89"/>
      <w:bookmarkEnd w:id="90"/>
      <w:r w:rsidRPr="00062940">
        <w:rPr>
          <w:lang w:val="en-GB"/>
        </w:rPr>
        <w:t xml:space="preserve"> </w:t>
      </w:r>
    </w:p>
    <w:p w14:paraId="28E8ABBE" w14:textId="77777777" w:rsidR="00E32603" w:rsidRPr="00062940" w:rsidRDefault="00E32603" w:rsidP="00E32603">
      <w:pPr>
        <w:pStyle w:val="ListBullet"/>
        <w:rPr>
          <w:lang w:val="en-US"/>
        </w:rPr>
      </w:pPr>
      <w:r w:rsidRPr="00062940">
        <w:rPr>
          <w:lang w:val="en-US"/>
        </w:rPr>
        <w:t>Net:</w:t>
      </w:r>
      <w:r w:rsidRPr="00062940">
        <w:rPr>
          <w:b/>
          <w:bCs/>
          <w:lang w:val="en-US"/>
        </w:rPr>
        <w:t xml:space="preserve"> </w:t>
      </w:r>
      <w:r w:rsidRPr="00062940">
        <w:rPr>
          <w:lang w:val="en-US"/>
        </w:rPr>
        <w:t xml:space="preserve">A cloth net can be used to catch quolls. </w:t>
      </w:r>
    </w:p>
    <w:p w14:paraId="01115AA4" w14:textId="77777777" w:rsidR="00E32603" w:rsidRPr="00062940" w:rsidRDefault="00E32603" w:rsidP="00E32603">
      <w:pPr>
        <w:pStyle w:val="ListBullet"/>
        <w:rPr>
          <w:lang w:val="en-US"/>
        </w:rPr>
      </w:pPr>
      <w:r w:rsidRPr="00062940">
        <w:rPr>
          <w:lang w:val="en-US"/>
        </w:rPr>
        <w:t>Catch bag:</w:t>
      </w:r>
      <w:r w:rsidRPr="00062940">
        <w:rPr>
          <w:b/>
          <w:bCs/>
          <w:lang w:val="en-US"/>
        </w:rPr>
        <w:t xml:space="preserve"> </w:t>
      </w:r>
      <w:r w:rsidRPr="00062940">
        <w:rPr>
          <w:lang w:val="en-US"/>
        </w:rPr>
        <w:t>A calico bag 0.3 m (L) x 0.3 m (W) or a pillow case can be used to restrain small dasyurids. Thick blankets, fleece bags or hessian sacks are suitable for quolls. Bags should be turned inside out so that any seams or potential loose threads are on the outside. When handling quolls, take care not to get bitten through the bag.</w:t>
      </w:r>
    </w:p>
    <w:p w14:paraId="11CEE50D" w14:textId="77777777" w:rsidR="00E32603" w:rsidRPr="00062940" w:rsidRDefault="00E32603" w:rsidP="00E32603">
      <w:pPr>
        <w:pStyle w:val="ListBullet"/>
        <w:rPr>
          <w:lang w:val="en-US"/>
        </w:rPr>
      </w:pPr>
      <w:r w:rsidRPr="00062940">
        <w:rPr>
          <w:lang w:val="en-US"/>
        </w:rPr>
        <w:t>Transport container:</w:t>
      </w:r>
      <w:r w:rsidRPr="00062940">
        <w:rPr>
          <w:b/>
          <w:bCs/>
          <w:lang w:val="en-US"/>
        </w:rPr>
        <w:t xml:space="preserve"> </w:t>
      </w:r>
      <w:r w:rsidRPr="00062940">
        <w:rPr>
          <w:lang w:val="en-US"/>
        </w:rPr>
        <w:t>Solid-walled containers with ventilation holes can be used for transportation. Examples of suitable containers include wooden boxes, plastic tubs or small cardboard boxes for antechinuses or dunnarts. Pet packs are suitable for quolls. The dimensions of the transport container will vary with the size of the species. The enclosure needs to be large enough for the animal to turn around. Care should be taken to ensure appropriate ventilation during transport.</w:t>
      </w:r>
    </w:p>
    <w:p w14:paraId="4935E24A" w14:textId="77777777" w:rsidR="00E32603" w:rsidRPr="00062940" w:rsidRDefault="00E32603" w:rsidP="00E32603">
      <w:pPr>
        <w:pStyle w:val="Caption"/>
        <w:rPr>
          <w:lang w:val="en-US"/>
        </w:rPr>
      </w:pPr>
      <w:r w:rsidRPr="00774DA1">
        <w:rPr>
          <w:lang w:val="en-US"/>
        </w:rPr>
        <w:lastRenderedPageBreak/>
        <w:t>Figure 2.2:</w:t>
      </w:r>
      <w:r w:rsidRPr="00062940">
        <w:rPr>
          <w:b/>
          <w:bCs/>
          <w:lang w:val="en-US"/>
        </w:rPr>
        <w:t xml:space="preserve"> </w:t>
      </w:r>
      <w:r w:rsidRPr="00062940">
        <w:rPr>
          <w:lang w:val="en-US"/>
        </w:rPr>
        <w:t>a. Two different sizes of cloth nets which may be used to catch quolls b. A catch bag to restrain small dasyurids</w:t>
      </w:r>
      <w:r>
        <w:rPr>
          <w:lang w:val="en-US"/>
        </w:rPr>
        <w:t xml:space="preserve">. </w:t>
      </w:r>
      <w:r w:rsidRPr="00062940">
        <w:rPr>
          <w:lang w:val="en-US"/>
        </w:rPr>
        <w:t xml:space="preserve">Photo credits: Zoos Victoria </w:t>
      </w:r>
    </w:p>
    <w:p w14:paraId="33370990" w14:textId="77777777" w:rsidR="00E32603" w:rsidRPr="00062940" w:rsidRDefault="00E32603" w:rsidP="00E32603">
      <w:pPr>
        <w:rPr>
          <w:lang w:val="en-US"/>
        </w:rPr>
      </w:pPr>
      <w:r w:rsidRPr="00062940">
        <w:rPr>
          <w:lang w:val="en-US"/>
        </w:rPr>
        <w:t xml:space="preserve"> </w:t>
      </w:r>
      <w:r>
        <w:rPr>
          <w:noProof/>
          <w:lang w:val="en-US"/>
        </w:rPr>
        <w:drawing>
          <wp:inline distT="0" distB="0" distL="0" distR="0" wp14:anchorId="3E625823" wp14:editId="5DDC0E88">
            <wp:extent cx="2048560" cy="3872204"/>
            <wp:effectExtent l="0" t="0" r="0" b="1905"/>
            <wp:docPr id="119444916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49166" name="Picture 1194449166"/>
                    <pic:cNvPicPr/>
                  </pic:nvPicPr>
                  <pic:blipFill>
                    <a:blip r:embed="rId20">
                      <a:extLst>
                        <a:ext uri="{28A0092B-C50C-407E-A947-70E740481C1C}">
                          <a14:useLocalDpi xmlns:a14="http://schemas.microsoft.com/office/drawing/2010/main" val="0"/>
                        </a:ext>
                      </a:extLst>
                    </a:blip>
                    <a:stretch>
                      <a:fillRect/>
                    </a:stretch>
                  </pic:blipFill>
                  <pic:spPr>
                    <a:xfrm>
                      <a:off x="0" y="0"/>
                      <a:ext cx="2060163" cy="3894135"/>
                    </a:xfrm>
                    <a:prstGeom prst="rect">
                      <a:avLst/>
                    </a:prstGeom>
                  </pic:spPr>
                </pic:pic>
              </a:graphicData>
            </a:graphic>
          </wp:inline>
        </w:drawing>
      </w:r>
      <w:r>
        <w:rPr>
          <w:noProof/>
          <w:lang w:val="en-US"/>
        </w:rPr>
        <w:drawing>
          <wp:inline distT="0" distB="0" distL="0" distR="0" wp14:anchorId="5E264CC0" wp14:editId="7E5B3751">
            <wp:extent cx="2916496" cy="3871453"/>
            <wp:effectExtent l="0" t="0" r="5080" b="2540"/>
            <wp:docPr id="198383709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837096" name="Picture 1983837096"/>
                    <pic:cNvPicPr/>
                  </pic:nvPicPr>
                  <pic:blipFill>
                    <a:blip r:embed="rId21">
                      <a:extLst>
                        <a:ext uri="{28A0092B-C50C-407E-A947-70E740481C1C}">
                          <a14:useLocalDpi xmlns:a14="http://schemas.microsoft.com/office/drawing/2010/main" val="0"/>
                        </a:ext>
                      </a:extLst>
                    </a:blip>
                    <a:stretch>
                      <a:fillRect/>
                    </a:stretch>
                  </pic:blipFill>
                  <pic:spPr>
                    <a:xfrm>
                      <a:off x="0" y="0"/>
                      <a:ext cx="2949828" cy="3915698"/>
                    </a:xfrm>
                    <a:prstGeom prst="rect">
                      <a:avLst/>
                    </a:prstGeom>
                  </pic:spPr>
                </pic:pic>
              </a:graphicData>
            </a:graphic>
          </wp:inline>
        </w:drawing>
      </w:r>
    </w:p>
    <w:p w14:paraId="61769ED8" w14:textId="77777777" w:rsidR="00E32603" w:rsidRPr="00062940" w:rsidRDefault="00E32603" w:rsidP="00E32603">
      <w:pPr>
        <w:pStyle w:val="Heading3"/>
        <w:rPr>
          <w:lang w:val="en-GB"/>
        </w:rPr>
      </w:pPr>
      <w:bookmarkStart w:id="91" w:name="_Toc143093130"/>
      <w:bookmarkStart w:id="92" w:name="_Toc143095583"/>
      <w:bookmarkStart w:id="93" w:name="_Toc143097723"/>
      <w:bookmarkStart w:id="94" w:name="_Toc143157352"/>
      <w:bookmarkStart w:id="95" w:name="_Toc143157501"/>
      <w:bookmarkStart w:id="96" w:name="_Toc143159823"/>
      <w:bookmarkStart w:id="97" w:name="_Toc143163757"/>
      <w:bookmarkStart w:id="98" w:name="_Toc143166191"/>
      <w:bookmarkStart w:id="99" w:name="_Toc143170395"/>
      <w:bookmarkStart w:id="100" w:name="_Toc143176000"/>
      <w:r w:rsidRPr="00062940">
        <w:rPr>
          <w:lang w:val="en-GB"/>
        </w:rPr>
        <w:t>2.4.3.</w:t>
      </w:r>
      <w:r w:rsidRPr="00062940">
        <w:rPr>
          <w:lang w:val="en-GB"/>
        </w:rPr>
        <w:tab/>
        <w:t>Technique</w:t>
      </w:r>
      <w:bookmarkEnd w:id="91"/>
      <w:bookmarkEnd w:id="92"/>
      <w:bookmarkEnd w:id="93"/>
      <w:bookmarkEnd w:id="94"/>
      <w:bookmarkEnd w:id="95"/>
      <w:bookmarkEnd w:id="96"/>
      <w:bookmarkEnd w:id="97"/>
      <w:bookmarkEnd w:id="98"/>
      <w:bookmarkEnd w:id="99"/>
      <w:bookmarkEnd w:id="100"/>
    </w:p>
    <w:p w14:paraId="1EB8B3E4" w14:textId="77777777" w:rsidR="00E32603" w:rsidRPr="00062940" w:rsidRDefault="00E32603" w:rsidP="00E32603">
      <w:pPr>
        <w:pStyle w:val="BlockText"/>
        <w:rPr>
          <w:lang w:val="en-US"/>
        </w:rPr>
      </w:pPr>
      <w:r w:rsidRPr="00062940">
        <w:rPr>
          <w:lang w:val="en-US"/>
        </w:rPr>
        <w:t xml:space="preserve">It is beyond the scope of these guidelines to outline techniques for every situation that may be encountered. Examples of techniques for some specific situations are outlined in the following section. </w:t>
      </w:r>
    </w:p>
    <w:p w14:paraId="2ED9E920" w14:textId="77777777" w:rsidR="00E32603" w:rsidRPr="00062940" w:rsidRDefault="00E32603" w:rsidP="00E32603">
      <w:pPr>
        <w:pStyle w:val="BlockText"/>
        <w:rPr>
          <w:lang w:val="en-US"/>
        </w:rPr>
      </w:pPr>
      <w:r w:rsidRPr="00062940">
        <w:rPr>
          <w:lang w:val="en-US"/>
        </w:rPr>
        <w:t>In addition to this information, for further advice please also refer to the recommended reading list, zoological institutions, veterinarians and/or wildlife experts. Inexperienced rescuers should request assistance where possible.</w:t>
      </w:r>
    </w:p>
    <w:p w14:paraId="78D14C69" w14:textId="77777777" w:rsidR="00E32603" w:rsidRPr="00062940" w:rsidRDefault="00E32603" w:rsidP="00E32603">
      <w:pPr>
        <w:pStyle w:val="ListBullet"/>
        <w:rPr>
          <w:lang w:val="en-US"/>
        </w:rPr>
      </w:pPr>
      <w:r w:rsidRPr="00062940">
        <w:rPr>
          <w:lang w:val="en-US"/>
        </w:rPr>
        <w:t>Antechinuses and dunnarts can be handled with one hand holding the back of the neck, using two fingers or the thumb and index finger, while the palm of the same hand restrains the body. See Figure 2.3. This can be done with bare hands or through a bag. For phascogales a second hand is required to support the hind legs.</w:t>
      </w:r>
    </w:p>
    <w:p w14:paraId="106D458B" w14:textId="77777777" w:rsidR="00E32603" w:rsidRPr="00062940" w:rsidRDefault="00E32603" w:rsidP="00E32603">
      <w:pPr>
        <w:pStyle w:val="ListBullet"/>
        <w:rPr>
          <w:lang w:val="en-US"/>
        </w:rPr>
      </w:pPr>
      <w:r w:rsidRPr="00062940">
        <w:rPr>
          <w:lang w:val="en-US"/>
        </w:rPr>
        <w:t>Small dasyurids should not be held by the tail as this can lead to degloving injuries, where the skin is stripped off the underlying muscle.</w:t>
      </w:r>
    </w:p>
    <w:p w14:paraId="4B11A077" w14:textId="77777777" w:rsidR="00E32603" w:rsidRPr="00062940" w:rsidRDefault="00E32603" w:rsidP="00E32603">
      <w:pPr>
        <w:pStyle w:val="ListBullet"/>
        <w:rPr>
          <w:lang w:val="en-US"/>
        </w:rPr>
      </w:pPr>
      <w:r w:rsidRPr="00062940">
        <w:rPr>
          <w:lang w:val="en-US"/>
        </w:rPr>
        <w:t xml:space="preserve">Quolls should be handled with two hands. With the quoll’s body on the ground or on a bench, grip the back of the neck with one hand, using the thumb on the opposite side of the neck to all four fingers. With the second hand, hold the animal over the back around </w:t>
      </w:r>
      <w:r w:rsidRPr="00062940">
        <w:rPr>
          <w:lang w:val="en-US"/>
        </w:rPr>
        <w:lastRenderedPageBreak/>
        <w:t>the pelvic region or at the base of the tail. Restraint through thick canvas, hessian or blankets is recommended.</w:t>
      </w:r>
    </w:p>
    <w:p w14:paraId="7E45CD31" w14:textId="77777777" w:rsidR="00E32603" w:rsidRPr="00062940" w:rsidRDefault="00E32603" w:rsidP="00E32603">
      <w:pPr>
        <w:pStyle w:val="ListBullet"/>
        <w:rPr>
          <w:lang w:val="en-US"/>
        </w:rPr>
      </w:pPr>
      <w:r w:rsidRPr="00062940">
        <w:rPr>
          <w:lang w:val="en-US"/>
        </w:rPr>
        <w:t xml:space="preserve">Dasyurids tend to </w:t>
      </w:r>
      <w:r w:rsidRPr="00774DA1">
        <w:t>quieten</w:t>
      </w:r>
      <w:r w:rsidRPr="00062940">
        <w:rPr>
          <w:lang w:val="en-US"/>
        </w:rPr>
        <w:t xml:space="preserve"> if their eyes are covered during handling.</w:t>
      </w:r>
    </w:p>
    <w:p w14:paraId="56DDDA71" w14:textId="77777777" w:rsidR="00E32603" w:rsidRPr="00062940" w:rsidRDefault="00E32603" w:rsidP="00E32603">
      <w:pPr>
        <w:pStyle w:val="Caption"/>
        <w:rPr>
          <w:lang w:val="en-US"/>
        </w:rPr>
      </w:pPr>
      <w:r w:rsidRPr="00774DA1">
        <w:rPr>
          <w:lang w:val="en-US"/>
        </w:rPr>
        <w:t>Figure 2.3:</w:t>
      </w:r>
      <w:r w:rsidRPr="00062940">
        <w:rPr>
          <w:b/>
          <w:bCs/>
          <w:lang w:val="en-US"/>
        </w:rPr>
        <w:t xml:space="preserve"> </w:t>
      </w:r>
      <w:r w:rsidRPr="00062940">
        <w:rPr>
          <w:lang w:val="en-US"/>
        </w:rPr>
        <w:t>Restraint of an antechinus in the hand</w:t>
      </w:r>
      <w:r>
        <w:rPr>
          <w:lang w:val="en-US"/>
        </w:rPr>
        <w:t>.</w:t>
      </w:r>
      <w:r w:rsidRPr="00774DA1">
        <w:rPr>
          <w:lang w:val="en-US"/>
        </w:rPr>
        <w:t xml:space="preserve"> </w:t>
      </w:r>
      <w:r w:rsidRPr="00062940">
        <w:rPr>
          <w:lang w:val="en-US"/>
        </w:rPr>
        <w:t>Photo credit: Zoos Victoria</w:t>
      </w:r>
    </w:p>
    <w:p w14:paraId="181214D1" w14:textId="77777777" w:rsidR="00E32603" w:rsidRPr="00062940" w:rsidRDefault="00E32603" w:rsidP="00E32603">
      <w:pPr>
        <w:rPr>
          <w:lang w:val="en-US"/>
        </w:rPr>
      </w:pPr>
      <w:r>
        <w:rPr>
          <w:noProof/>
          <w:lang w:val="en-US"/>
        </w:rPr>
        <w:drawing>
          <wp:inline distT="0" distB="0" distL="0" distR="0" wp14:anchorId="0C6608E7" wp14:editId="41703DBD">
            <wp:extent cx="5731510" cy="3655060"/>
            <wp:effectExtent l="0" t="0" r="0" b="2540"/>
            <wp:docPr id="11632720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72030" name="Picture 1163272030"/>
                    <pic:cNvPicPr/>
                  </pic:nvPicPr>
                  <pic:blipFill>
                    <a:blip r:embed="rId22">
                      <a:extLst>
                        <a:ext uri="{28A0092B-C50C-407E-A947-70E740481C1C}">
                          <a14:useLocalDpi xmlns:a14="http://schemas.microsoft.com/office/drawing/2010/main" val="0"/>
                        </a:ext>
                      </a:extLst>
                    </a:blip>
                    <a:stretch>
                      <a:fillRect/>
                    </a:stretch>
                  </pic:blipFill>
                  <pic:spPr>
                    <a:xfrm>
                      <a:off x="0" y="0"/>
                      <a:ext cx="5731510" cy="3655060"/>
                    </a:xfrm>
                    <a:prstGeom prst="rect">
                      <a:avLst/>
                    </a:prstGeom>
                  </pic:spPr>
                </pic:pic>
              </a:graphicData>
            </a:graphic>
          </wp:inline>
        </w:drawing>
      </w:r>
    </w:p>
    <w:p w14:paraId="08B561C2" w14:textId="77777777" w:rsidR="00E32603" w:rsidRPr="00062940" w:rsidRDefault="00E32603" w:rsidP="00E32603">
      <w:pPr>
        <w:pStyle w:val="Caption"/>
        <w:rPr>
          <w:lang w:val="en-US"/>
        </w:rPr>
      </w:pPr>
      <w:r w:rsidRPr="00774DA1">
        <w:rPr>
          <w:lang w:val="en-US"/>
        </w:rPr>
        <w:lastRenderedPageBreak/>
        <w:t>Figure 2.4:</w:t>
      </w:r>
      <w:r w:rsidRPr="00062940">
        <w:rPr>
          <w:b/>
          <w:bCs/>
          <w:lang w:val="en-US"/>
        </w:rPr>
        <w:t xml:space="preserve"> </w:t>
      </w:r>
      <w:r w:rsidRPr="00062940">
        <w:rPr>
          <w:lang w:val="en-US"/>
        </w:rPr>
        <w:t>A quoll is manually restrained</w:t>
      </w:r>
      <w:r>
        <w:rPr>
          <w:lang w:val="en-US"/>
        </w:rPr>
        <w:t xml:space="preserve">. </w:t>
      </w:r>
      <w:r w:rsidRPr="00062940">
        <w:rPr>
          <w:lang w:val="en-US"/>
        </w:rPr>
        <w:t>Photo credit: Zoos Victoria</w:t>
      </w:r>
    </w:p>
    <w:p w14:paraId="3173FC0F" w14:textId="77777777" w:rsidR="00E32603" w:rsidRPr="00062940" w:rsidRDefault="00E32603" w:rsidP="00E32603">
      <w:pPr>
        <w:rPr>
          <w:lang w:val="en-US"/>
        </w:rPr>
      </w:pPr>
      <w:r>
        <w:rPr>
          <w:noProof/>
          <w:lang w:val="en-US"/>
        </w:rPr>
        <w:drawing>
          <wp:inline distT="0" distB="0" distL="0" distR="0" wp14:anchorId="09FD61DE" wp14:editId="58A02BD5">
            <wp:extent cx="5731510" cy="4284345"/>
            <wp:effectExtent l="0" t="0" r="0" b="0"/>
            <wp:docPr id="11221614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161458" name="Picture 1122161458"/>
                    <pic:cNvPicPr/>
                  </pic:nvPicPr>
                  <pic:blipFill>
                    <a:blip r:embed="rId23">
                      <a:extLst>
                        <a:ext uri="{28A0092B-C50C-407E-A947-70E740481C1C}">
                          <a14:useLocalDpi xmlns:a14="http://schemas.microsoft.com/office/drawing/2010/main" val="0"/>
                        </a:ext>
                      </a:extLst>
                    </a:blip>
                    <a:stretch>
                      <a:fillRect/>
                    </a:stretch>
                  </pic:blipFill>
                  <pic:spPr>
                    <a:xfrm>
                      <a:off x="0" y="0"/>
                      <a:ext cx="5731510" cy="4284345"/>
                    </a:xfrm>
                    <a:prstGeom prst="rect">
                      <a:avLst/>
                    </a:prstGeom>
                  </pic:spPr>
                </pic:pic>
              </a:graphicData>
            </a:graphic>
          </wp:inline>
        </w:drawing>
      </w:r>
    </w:p>
    <w:p w14:paraId="4999A836" w14:textId="77777777" w:rsidR="00E32603" w:rsidRPr="00062940" w:rsidRDefault="00E32603" w:rsidP="00E32603">
      <w:pPr>
        <w:pStyle w:val="Heading3"/>
        <w:rPr>
          <w:lang w:val="en-GB"/>
        </w:rPr>
      </w:pPr>
      <w:bookmarkStart w:id="101" w:name="_Toc143093131"/>
      <w:bookmarkStart w:id="102" w:name="_Toc143095584"/>
      <w:bookmarkStart w:id="103" w:name="_Toc143097724"/>
      <w:bookmarkStart w:id="104" w:name="_Toc143157353"/>
      <w:bookmarkStart w:id="105" w:name="_Toc143157502"/>
      <w:bookmarkStart w:id="106" w:name="_Toc143159824"/>
      <w:bookmarkStart w:id="107" w:name="_Toc143163758"/>
      <w:bookmarkStart w:id="108" w:name="_Toc143166192"/>
      <w:bookmarkStart w:id="109" w:name="_Toc143170396"/>
      <w:bookmarkStart w:id="110" w:name="_Toc143176001"/>
      <w:r w:rsidRPr="00062940">
        <w:rPr>
          <w:lang w:val="en-GB"/>
        </w:rPr>
        <w:t>2.4.4.</w:t>
      </w:r>
      <w:r w:rsidRPr="00062940">
        <w:rPr>
          <w:lang w:val="en-GB"/>
        </w:rPr>
        <w:tab/>
        <w:t>Transport</w:t>
      </w:r>
      <w:bookmarkEnd w:id="101"/>
      <w:bookmarkEnd w:id="102"/>
      <w:bookmarkEnd w:id="103"/>
      <w:bookmarkEnd w:id="104"/>
      <w:bookmarkEnd w:id="105"/>
      <w:bookmarkEnd w:id="106"/>
      <w:bookmarkEnd w:id="107"/>
      <w:bookmarkEnd w:id="108"/>
      <w:bookmarkEnd w:id="109"/>
      <w:bookmarkEnd w:id="110"/>
    </w:p>
    <w:p w14:paraId="26D6F483" w14:textId="77777777" w:rsidR="00E32603" w:rsidRPr="00062940" w:rsidRDefault="00E32603" w:rsidP="00E32603">
      <w:pPr>
        <w:pStyle w:val="ListBullet"/>
        <w:rPr>
          <w:lang w:val="en-US"/>
        </w:rPr>
      </w:pPr>
      <w:r w:rsidRPr="00062940">
        <w:rPr>
          <w:lang w:val="en-US"/>
        </w:rPr>
        <w:t>Dasyurids may be transported in a tied calico or hessian bag placed inside a solid-walled appropriately sized container.</w:t>
      </w:r>
    </w:p>
    <w:p w14:paraId="1F6F17B7" w14:textId="77777777" w:rsidR="00E32603" w:rsidRPr="00062940" w:rsidRDefault="00E32603" w:rsidP="00E32603">
      <w:pPr>
        <w:pStyle w:val="ListBullet"/>
        <w:rPr>
          <w:lang w:val="en-US"/>
        </w:rPr>
      </w:pPr>
      <w:r w:rsidRPr="00062940">
        <w:rPr>
          <w:lang w:val="en-US"/>
        </w:rPr>
        <w:t>Alternatively, cover the transport box with a towel to darken the interior, while maintaining adequate ventilation.</w:t>
      </w:r>
    </w:p>
    <w:p w14:paraId="03ED7DF5" w14:textId="77777777" w:rsidR="00E32603" w:rsidRPr="00062940" w:rsidRDefault="00E32603" w:rsidP="00E32603">
      <w:pPr>
        <w:pStyle w:val="ListBullet"/>
        <w:rPr>
          <w:lang w:val="en-US"/>
        </w:rPr>
      </w:pPr>
      <w:r w:rsidRPr="00062940">
        <w:rPr>
          <w:lang w:val="en-US"/>
        </w:rPr>
        <w:t>Secure the container to prevent rolling or sliding.</w:t>
      </w:r>
    </w:p>
    <w:p w14:paraId="4905D581" w14:textId="77777777" w:rsidR="00E32603" w:rsidRPr="00062940" w:rsidRDefault="00E32603" w:rsidP="00E32603">
      <w:pPr>
        <w:pStyle w:val="ListBullet"/>
        <w:rPr>
          <w:lang w:val="en-US"/>
        </w:rPr>
      </w:pPr>
      <w:r w:rsidRPr="00062940">
        <w:rPr>
          <w:lang w:val="en-US"/>
        </w:rPr>
        <w:t>Food and water do not need to be provided.</w:t>
      </w:r>
    </w:p>
    <w:p w14:paraId="7FDC83DC" w14:textId="77777777" w:rsidR="00E32603" w:rsidRPr="00062940" w:rsidRDefault="00E32603" w:rsidP="00E32603">
      <w:pPr>
        <w:pStyle w:val="ListBullet"/>
        <w:rPr>
          <w:lang w:val="en-US"/>
        </w:rPr>
      </w:pPr>
      <w:r w:rsidRPr="00062940">
        <w:rPr>
          <w:lang w:val="en-US"/>
        </w:rPr>
        <w:t xml:space="preserve">Avoid travel at environmental temperatures greater than 25°C. If travel in hot conditions is unavoidable an air-conditioned vehicle should be used. Juvenile dasyurids such as phascogales have difficulty maintaining a constant body temperature and can overheat quickly. </w:t>
      </w:r>
    </w:p>
    <w:p w14:paraId="49BB927F" w14:textId="77777777" w:rsidR="00E32603" w:rsidRPr="00062940" w:rsidRDefault="00E32603" w:rsidP="00E32603">
      <w:pPr>
        <w:pStyle w:val="Heading2"/>
        <w:rPr>
          <w:lang w:val="en-US"/>
        </w:rPr>
      </w:pPr>
      <w:bookmarkStart w:id="111" w:name="_Toc143093132"/>
      <w:bookmarkStart w:id="112" w:name="_Toc143095585"/>
      <w:bookmarkStart w:id="113" w:name="_Toc143097725"/>
      <w:bookmarkStart w:id="114" w:name="_Toc143157354"/>
      <w:bookmarkStart w:id="115" w:name="_Toc143157503"/>
      <w:bookmarkStart w:id="116" w:name="_Toc143159825"/>
      <w:bookmarkStart w:id="117" w:name="_Toc143163759"/>
      <w:bookmarkStart w:id="118" w:name="_Toc143166193"/>
      <w:bookmarkStart w:id="119" w:name="_Toc143170397"/>
      <w:bookmarkStart w:id="120" w:name="_Toc143176002"/>
      <w:r w:rsidRPr="00062940">
        <w:rPr>
          <w:lang w:val="en-US"/>
        </w:rPr>
        <w:t>2.5</w:t>
      </w:r>
      <w:r>
        <w:rPr>
          <w:lang w:val="en-US"/>
        </w:rPr>
        <w:t>.</w:t>
      </w:r>
      <w:r w:rsidRPr="00062940">
        <w:rPr>
          <w:lang w:val="en-US"/>
        </w:rPr>
        <w:tab/>
        <w:t xml:space="preserve">Monitoring </w:t>
      </w:r>
      <w:r w:rsidRPr="00774DA1">
        <w:t>animal</w:t>
      </w:r>
      <w:r w:rsidRPr="00062940">
        <w:rPr>
          <w:lang w:val="en-US"/>
        </w:rPr>
        <w:t xml:space="preserve"> health and welfare</w:t>
      </w:r>
      <w:bookmarkEnd w:id="111"/>
      <w:bookmarkEnd w:id="112"/>
      <w:bookmarkEnd w:id="113"/>
      <w:bookmarkEnd w:id="114"/>
      <w:bookmarkEnd w:id="115"/>
      <w:bookmarkEnd w:id="116"/>
      <w:bookmarkEnd w:id="117"/>
      <w:bookmarkEnd w:id="118"/>
      <w:bookmarkEnd w:id="119"/>
      <w:bookmarkEnd w:id="120"/>
      <w:r w:rsidRPr="00062940">
        <w:rPr>
          <w:lang w:val="en-US"/>
        </w:rPr>
        <w:t xml:space="preserve"> </w:t>
      </w:r>
    </w:p>
    <w:p w14:paraId="3BEFEA7A" w14:textId="77777777" w:rsidR="00E32603" w:rsidRPr="00062940" w:rsidRDefault="00E32603" w:rsidP="00E32603">
      <w:pPr>
        <w:rPr>
          <w:lang w:val="en-US"/>
        </w:rPr>
      </w:pPr>
      <w:r w:rsidRPr="00062940">
        <w:rPr>
          <w:lang w:val="en-US"/>
        </w:rPr>
        <w:t xml:space="preserve">The goal of wildlife rehabilitation is to address health and welfare concerns quickly and effectively so wildlife can be released back to the wild as soon as possible. Decision-making </w:t>
      </w:r>
      <w:r w:rsidRPr="00062940">
        <w:rPr>
          <w:lang w:val="en-US"/>
        </w:rPr>
        <w:lastRenderedPageBreak/>
        <w:t xml:space="preserve">from the time of capture through to release should be guided by an accurate understanding of the animal’s true state of health and welfare. Careful monitoring throughout the rehabilitation period ensures that significant issues, or deterioration in health condition, are identified immediately and rapidly addressed. </w:t>
      </w:r>
    </w:p>
    <w:p w14:paraId="7E032A13" w14:textId="77777777" w:rsidR="00E32603" w:rsidRPr="00062940" w:rsidRDefault="00E32603" w:rsidP="00E32603">
      <w:pPr>
        <w:rPr>
          <w:lang w:val="en-US"/>
        </w:rPr>
      </w:pPr>
      <w:r w:rsidRPr="00062940">
        <w:rPr>
          <w:lang w:val="en-US"/>
        </w:rPr>
        <w:t>It is preferred that all sick, injured or orphaned wildlife be assessed by a veterinarian to ensure that non-obvious signs of trauma or disease can be assessed and treated as soon as practicable. No medication should be provided prior to this assessment, as this can mask clinical signs and make an accurate health assessment by the veterinarian very difficult.</w:t>
      </w:r>
    </w:p>
    <w:p w14:paraId="5A722059" w14:textId="77777777" w:rsidR="00E32603" w:rsidRPr="00062940" w:rsidRDefault="00E32603" w:rsidP="00E32603">
      <w:pPr>
        <w:rPr>
          <w:lang w:val="en-US"/>
        </w:rPr>
      </w:pPr>
      <w:r w:rsidRPr="00062940">
        <w:rPr>
          <w:lang w:val="en-US"/>
        </w:rPr>
        <w:t>Templates for record-keeping visual and physical observations and daily care can be found in Part A of these guidelines.</w:t>
      </w:r>
    </w:p>
    <w:p w14:paraId="674FE380" w14:textId="77777777" w:rsidR="00E32603" w:rsidRPr="00062940" w:rsidRDefault="00E32603" w:rsidP="00E32603">
      <w:pPr>
        <w:rPr>
          <w:lang w:val="en-US"/>
        </w:rPr>
      </w:pPr>
      <w:r w:rsidRPr="00062940">
        <w:rPr>
          <w:lang w:val="en-US"/>
        </w:rPr>
        <w:t>This section provides guidance on health assessment on arrival and on effective monitoring of the health and welfare of individuals in care. This is aided by minimising human-animal interactions and stress to the animal, maximising successful release back to the wild.</w:t>
      </w:r>
    </w:p>
    <w:p w14:paraId="7ED79849" w14:textId="77777777" w:rsidR="00E32603" w:rsidRPr="00062940" w:rsidRDefault="00E32603" w:rsidP="00E32603">
      <w:pPr>
        <w:pStyle w:val="Heading3"/>
        <w:rPr>
          <w:lang w:val="en-GB"/>
        </w:rPr>
      </w:pPr>
      <w:bookmarkStart w:id="121" w:name="_Toc143093133"/>
      <w:bookmarkStart w:id="122" w:name="_Toc143095586"/>
      <w:bookmarkStart w:id="123" w:name="_Toc143097726"/>
      <w:bookmarkStart w:id="124" w:name="_Toc143157355"/>
      <w:bookmarkStart w:id="125" w:name="_Toc143157504"/>
      <w:bookmarkStart w:id="126" w:name="_Toc143159826"/>
      <w:bookmarkStart w:id="127" w:name="_Toc143163760"/>
      <w:bookmarkStart w:id="128" w:name="_Toc143166194"/>
      <w:bookmarkStart w:id="129" w:name="_Toc143170398"/>
      <w:bookmarkStart w:id="130" w:name="_Toc143176003"/>
      <w:r w:rsidRPr="00062940">
        <w:rPr>
          <w:lang w:val="en-GB"/>
        </w:rPr>
        <w:t>2.5.1.</w:t>
      </w:r>
      <w:r w:rsidRPr="00062940">
        <w:rPr>
          <w:lang w:val="en-GB"/>
        </w:rPr>
        <w:tab/>
        <w:t>Physical examination</w:t>
      </w:r>
      <w:bookmarkEnd w:id="121"/>
      <w:bookmarkEnd w:id="122"/>
      <w:bookmarkEnd w:id="123"/>
      <w:bookmarkEnd w:id="124"/>
      <w:bookmarkEnd w:id="125"/>
      <w:bookmarkEnd w:id="126"/>
      <w:bookmarkEnd w:id="127"/>
      <w:bookmarkEnd w:id="128"/>
      <w:bookmarkEnd w:id="129"/>
      <w:bookmarkEnd w:id="130"/>
    </w:p>
    <w:p w14:paraId="2FFA3337" w14:textId="77777777" w:rsidR="00E32603" w:rsidRPr="00062940" w:rsidRDefault="00E32603" w:rsidP="00E32603">
      <w:pPr>
        <w:rPr>
          <w:lang w:val="en-US"/>
        </w:rPr>
      </w:pPr>
      <w:r w:rsidRPr="00062940">
        <w:rPr>
          <w:lang w:val="en-US"/>
        </w:rPr>
        <w:t>Once visual observations are complete, and the animal is stable enough to withstand capture and handling, a basic physical examination should be conducted. This can be repeated when required any time the carer has the animal in the hand, such as for an enclosure change. However, if a full physical exam is not conducted, body condition and weight should be assessed every time the animal is in the hand for other reasons. Carers should make sure weighing scales are available and ready to use before capturing the animal. Physical examinations are also required if the carer notices any changes suggestive of deteriorating health or injury.</w:t>
      </w:r>
    </w:p>
    <w:p w14:paraId="2C8B80DA" w14:textId="77777777" w:rsidR="00E32603" w:rsidRPr="00062940" w:rsidRDefault="00E32603" w:rsidP="00E32603">
      <w:pPr>
        <w:rPr>
          <w:b/>
          <w:bCs/>
          <w:lang w:val="en-US"/>
        </w:rPr>
      </w:pPr>
      <w:r w:rsidRPr="00062940">
        <w:rPr>
          <w:lang w:val="en-US"/>
        </w:rPr>
        <w:t xml:space="preserve">Always record the physical examination findings, so that you can compare findings as the animal’s rehabilitation progresses. This ensures any health concerns are identified as soon as possible, and the carer can plan release as soon as appropriate. </w:t>
      </w:r>
      <w:r w:rsidRPr="00D4037B">
        <w:rPr>
          <w:b/>
          <w:bCs/>
          <w:lang w:val="en-US"/>
        </w:rPr>
        <w:t>A template for recording physical examination findings can be found in the appendices to Part A of these guidelines.</w:t>
      </w:r>
    </w:p>
    <w:p w14:paraId="7EDAE3B0" w14:textId="77777777" w:rsidR="00E32603" w:rsidRPr="00062940" w:rsidRDefault="00E32603" w:rsidP="00E32603">
      <w:pPr>
        <w:rPr>
          <w:lang w:val="en-US"/>
        </w:rPr>
      </w:pPr>
      <w:r w:rsidRPr="00062940">
        <w:rPr>
          <w:lang w:val="en-US"/>
        </w:rPr>
        <w:t xml:space="preserve">Examinations should be conducted in a quiet location, away from domestic animals. Only one person should handle the animal, while a second person takes notes. All other people should move away, and noise kept to a minimum. Handling should also be kept to a minimum, with careful monitoring for any signs of distress (such as panting, salivating, vocalisation or sudden deterioration in demeanour). If these are seen, the examination should be stopped immediately, and the animal returned to its catch bag, transport box or enclosure and allowed to recover. </w:t>
      </w:r>
    </w:p>
    <w:p w14:paraId="2E5DD57E" w14:textId="77777777" w:rsidR="00E32603" w:rsidRPr="00062940" w:rsidRDefault="00E32603" w:rsidP="00E32603">
      <w:pPr>
        <w:pStyle w:val="Heading4"/>
        <w:rPr>
          <w:lang w:val="en-GB"/>
        </w:rPr>
      </w:pPr>
      <w:r w:rsidRPr="00062940">
        <w:rPr>
          <w:lang w:val="en-GB"/>
        </w:rPr>
        <w:t>Species specific considerations:</w:t>
      </w:r>
    </w:p>
    <w:p w14:paraId="60D414AB" w14:textId="77777777" w:rsidR="00E32603" w:rsidRPr="00062940" w:rsidRDefault="00E32603" w:rsidP="00E32603">
      <w:pPr>
        <w:pStyle w:val="ListBullet"/>
        <w:rPr>
          <w:lang w:val="en-US"/>
        </w:rPr>
      </w:pPr>
      <w:r w:rsidRPr="00062940">
        <w:rPr>
          <w:lang w:val="en-US"/>
        </w:rPr>
        <w:t>Physical examination of small dasyurids can be challenging as they will attempt to bite and wriggle out of the handler’s grasp. Hold the individual in a cupped hand or bag and gently examine the various parts of the body.</w:t>
      </w:r>
    </w:p>
    <w:p w14:paraId="4329D26A" w14:textId="77777777" w:rsidR="00E32603" w:rsidRPr="00062940" w:rsidRDefault="00E32603" w:rsidP="00E32603">
      <w:pPr>
        <w:pStyle w:val="ListBullet"/>
        <w:rPr>
          <w:lang w:val="en-US"/>
        </w:rPr>
      </w:pPr>
      <w:r w:rsidRPr="00062940">
        <w:rPr>
          <w:lang w:val="en-US"/>
        </w:rPr>
        <w:lastRenderedPageBreak/>
        <w:t xml:space="preserve">Physical examination of quolls can be conducted with the animal contained within the catch bag. The opening of the bag is peeled back, and individual body parts gently examined. </w:t>
      </w:r>
    </w:p>
    <w:p w14:paraId="367A14BC" w14:textId="77777777" w:rsidR="00E32603" w:rsidRPr="00062940" w:rsidRDefault="00E32603" w:rsidP="00E32603">
      <w:pPr>
        <w:pStyle w:val="ListBullet"/>
        <w:rPr>
          <w:lang w:val="en-US"/>
        </w:rPr>
      </w:pPr>
      <w:r w:rsidRPr="00062940">
        <w:rPr>
          <w:lang w:val="en-US"/>
        </w:rPr>
        <w:t>Alternatively, the quoll can be restrained by one person and examined by a second person.</w:t>
      </w:r>
    </w:p>
    <w:p w14:paraId="047A3D2D" w14:textId="77777777" w:rsidR="00E32603" w:rsidRPr="00062940" w:rsidRDefault="00E32603" w:rsidP="00E32603">
      <w:pPr>
        <w:pStyle w:val="ListBullet"/>
        <w:rPr>
          <w:lang w:val="en-US"/>
        </w:rPr>
      </w:pPr>
      <w:r w:rsidRPr="00062940">
        <w:rPr>
          <w:lang w:val="en-US"/>
        </w:rPr>
        <w:t>Dasyurids will be calmer if their eyes are covered during the examination.</w:t>
      </w:r>
    </w:p>
    <w:p w14:paraId="6089A8C2" w14:textId="77777777" w:rsidR="00E32603" w:rsidRPr="00062940" w:rsidRDefault="00E32603" w:rsidP="00E32603">
      <w:pPr>
        <w:pStyle w:val="ListBullet"/>
        <w:rPr>
          <w:lang w:val="en-US"/>
        </w:rPr>
      </w:pPr>
      <w:r w:rsidRPr="00062940">
        <w:rPr>
          <w:lang w:val="en-US"/>
        </w:rPr>
        <w:t>Physical restraint and examination of any dasyurid is a stressful procedure and should be conducted as quickly and efficiently as possible.</w:t>
      </w:r>
    </w:p>
    <w:p w14:paraId="1C1C0A46" w14:textId="77777777" w:rsidR="00E32603" w:rsidRPr="00062940" w:rsidRDefault="00E32603" w:rsidP="00E32603">
      <w:pPr>
        <w:pStyle w:val="ListBullet"/>
        <w:rPr>
          <w:lang w:val="en-US"/>
        </w:rPr>
      </w:pPr>
      <w:r w:rsidRPr="00062940">
        <w:rPr>
          <w:lang w:val="en-US"/>
        </w:rPr>
        <w:t>Only a cursory examination will be possible. More detailed examinations require the animal to be anaesthetised.</w:t>
      </w:r>
    </w:p>
    <w:p w14:paraId="7AC2D334" w14:textId="77777777" w:rsidR="00E32603" w:rsidRPr="00062940" w:rsidRDefault="00E32603" w:rsidP="00E32603">
      <w:pPr>
        <w:pStyle w:val="ListBullet"/>
        <w:rPr>
          <w:lang w:val="en-US"/>
        </w:rPr>
      </w:pPr>
      <w:r w:rsidRPr="00062940">
        <w:rPr>
          <w:lang w:val="en-US"/>
        </w:rPr>
        <w:t>Table 2.3 provides additional guidance on what to look for during physical examinations.</w:t>
      </w:r>
    </w:p>
    <w:p w14:paraId="1F2D5F70" w14:textId="77777777" w:rsidR="00E32603" w:rsidRPr="00062940" w:rsidRDefault="00E32603" w:rsidP="00E32603">
      <w:pPr>
        <w:pStyle w:val="Caption"/>
        <w:rPr>
          <w:lang w:val="en-US"/>
        </w:rPr>
      </w:pPr>
      <w:r w:rsidRPr="00774DA1">
        <w:rPr>
          <w:lang w:val="en-US"/>
        </w:rPr>
        <w:t>Table 2.3:</w:t>
      </w:r>
      <w:r w:rsidRPr="00062940">
        <w:rPr>
          <w:b/>
          <w:bCs/>
          <w:lang w:val="en-US"/>
        </w:rPr>
        <w:t xml:space="preserve"> </w:t>
      </w:r>
      <w:r w:rsidRPr="00062940">
        <w:rPr>
          <w:lang w:val="en-US"/>
        </w:rPr>
        <w:t>Physical examination of dasyurids</w:t>
      </w:r>
    </w:p>
    <w:tbl>
      <w:tblPr>
        <w:tblStyle w:val="TableGrid"/>
        <w:tblW w:w="0" w:type="auto"/>
        <w:tblLayout w:type="fixed"/>
        <w:tblLook w:val="0020" w:firstRow="1" w:lastRow="0" w:firstColumn="0" w:lastColumn="0" w:noHBand="0" w:noVBand="0"/>
      </w:tblPr>
      <w:tblGrid>
        <w:gridCol w:w="1658"/>
        <w:gridCol w:w="7970"/>
      </w:tblGrid>
      <w:tr w:rsidR="00E32603" w:rsidRPr="00062940" w14:paraId="444E075D" w14:textId="77777777" w:rsidTr="00F524C3">
        <w:trPr>
          <w:cantSplit/>
          <w:trHeight w:val="60"/>
          <w:tblHeader/>
        </w:trPr>
        <w:tc>
          <w:tcPr>
            <w:tcW w:w="1658" w:type="dxa"/>
          </w:tcPr>
          <w:p w14:paraId="2AB314BF" w14:textId="77777777" w:rsidR="00E32603" w:rsidRPr="00062940" w:rsidRDefault="00E32603" w:rsidP="000A16A2">
            <w:pPr>
              <w:rPr>
                <w:lang w:val="en-GB"/>
              </w:rPr>
            </w:pPr>
          </w:p>
        </w:tc>
        <w:tc>
          <w:tcPr>
            <w:tcW w:w="7970" w:type="dxa"/>
          </w:tcPr>
          <w:p w14:paraId="332F9AAF" w14:textId="77777777" w:rsidR="00E32603" w:rsidRPr="00062940" w:rsidRDefault="00E32603" w:rsidP="000A16A2">
            <w:pPr>
              <w:rPr>
                <w:b/>
                <w:bCs/>
                <w:lang w:val="en-US"/>
              </w:rPr>
            </w:pPr>
            <w:r w:rsidRPr="00062940">
              <w:rPr>
                <w:b/>
                <w:bCs/>
                <w:lang w:val="en-US"/>
              </w:rPr>
              <w:t>What to look for</w:t>
            </w:r>
          </w:p>
        </w:tc>
      </w:tr>
      <w:tr w:rsidR="00E32603" w:rsidRPr="00062940" w14:paraId="46CA4B4B" w14:textId="77777777" w:rsidTr="00F524C3">
        <w:trPr>
          <w:cantSplit/>
          <w:trHeight w:val="60"/>
        </w:trPr>
        <w:tc>
          <w:tcPr>
            <w:tcW w:w="1658" w:type="dxa"/>
          </w:tcPr>
          <w:p w14:paraId="007D41D2" w14:textId="77777777" w:rsidR="00E32603" w:rsidRPr="00062940" w:rsidRDefault="00E32603" w:rsidP="000A16A2">
            <w:pPr>
              <w:rPr>
                <w:lang w:val="en-US"/>
              </w:rPr>
            </w:pPr>
            <w:r w:rsidRPr="00062940">
              <w:rPr>
                <w:lang w:val="en-US"/>
              </w:rPr>
              <w:t>Body weight</w:t>
            </w:r>
          </w:p>
        </w:tc>
        <w:tc>
          <w:tcPr>
            <w:tcW w:w="7970" w:type="dxa"/>
          </w:tcPr>
          <w:p w14:paraId="6052D042" w14:textId="77777777" w:rsidR="00E32603" w:rsidRPr="00062940" w:rsidRDefault="00E32603" w:rsidP="000A16A2">
            <w:pPr>
              <w:pStyle w:val="ListBullet"/>
              <w:rPr>
                <w:lang w:val="en-US"/>
              </w:rPr>
            </w:pPr>
            <w:r w:rsidRPr="00062940">
              <w:rPr>
                <w:lang w:val="en-US"/>
              </w:rPr>
              <w:t>Record body weight on arrival and at least weekly while in care. This can be done by putting the smaller species in a bag and weighing them while bagged, to reduce the chance of escape. Larger species such as the quoll can be weighed in a pet pack or similar container.</w:t>
            </w:r>
          </w:p>
          <w:p w14:paraId="640C4BF1" w14:textId="77777777" w:rsidR="00E32603" w:rsidRPr="00062940" w:rsidRDefault="00E32603" w:rsidP="000A16A2">
            <w:pPr>
              <w:pStyle w:val="ListBullet"/>
              <w:rPr>
                <w:lang w:val="en-US"/>
              </w:rPr>
            </w:pPr>
            <w:r w:rsidRPr="00062940">
              <w:rPr>
                <w:lang w:val="en-US"/>
              </w:rPr>
              <w:t>A greater than 10% change in body weight is cause for concern, and the carer should seek veterinary advice immediately.</w:t>
            </w:r>
          </w:p>
        </w:tc>
      </w:tr>
      <w:tr w:rsidR="00E32603" w:rsidRPr="00062940" w14:paraId="659B6CFE" w14:textId="77777777" w:rsidTr="00F524C3">
        <w:trPr>
          <w:cantSplit/>
          <w:trHeight w:val="60"/>
        </w:trPr>
        <w:tc>
          <w:tcPr>
            <w:tcW w:w="1658" w:type="dxa"/>
          </w:tcPr>
          <w:p w14:paraId="59B767EB" w14:textId="77777777" w:rsidR="00E32603" w:rsidRPr="00062940" w:rsidRDefault="00E32603" w:rsidP="000A16A2">
            <w:pPr>
              <w:rPr>
                <w:lang w:val="en-US"/>
              </w:rPr>
            </w:pPr>
            <w:r w:rsidRPr="00062940">
              <w:rPr>
                <w:lang w:val="en-US"/>
              </w:rPr>
              <w:t>Body condition</w:t>
            </w:r>
          </w:p>
        </w:tc>
        <w:tc>
          <w:tcPr>
            <w:tcW w:w="7970" w:type="dxa"/>
          </w:tcPr>
          <w:p w14:paraId="6C1A7CE2" w14:textId="77777777" w:rsidR="00E32603" w:rsidRPr="00062940" w:rsidRDefault="00E32603" w:rsidP="000A16A2">
            <w:pPr>
              <w:rPr>
                <w:lang w:val="en-US"/>
              </w:rPr>
            </w:pPr>
            <w:r w:rsidRPr="00062940">
              <w:rPr>
                <w:lang w:val="en-US"/>
              </w:rPr>
              <w:t>Body condition can be scored by palpation of the prominence of the scapula in relation to the muscle on either side. For smaller animals the prominence of the spine can be used. Condition can also be judged by body weight with reference to the normal weight range for that species. Body condition can be described as follows:</w:t>
            </w:r>
          </w:p>
          <w:p w14:paraId="4F35D420" w14:textId="77777777" w:rsidR="00E32603" w:rsidRPr="00062940" w:rsidRDefault="00E32603" w:rsidP="000A16A2">
            <w:pPr>
              <w:pStyle w:val="ListBullet"/>
              <w:rPr>
                <w:lang w:val="en-US"/>
              </w:rPr>
            </w:pPr>
            <w:r w:rsidRPr="00062940">
              <w:rPr>
                <w:lang w:val="en-US"/>
              </w:rPr>
              <w:t>Under condition: Concave muscles either side of the scapula. Backbone can be easily felt on top and sides.</w:t>
            </w:r>
          </w:p>
          <w:p w14:paraId="5F17AA5D" w14:textId="77777777" w:rsidR="00E32603" w:rsidRPr="00062940" w:rsidRDefault="00E32603" w:rsidP="000A16A2">
            <w:pPr>
              <w:pStyle w:val="ListBullet"/>
              <w:rPr>
                <w:lang w:val="en-US"/>
              </w:rPr>
            </w:pPr>
            <w:r w:rsidRPr="00062940">
              <w:rPr>
                <w:lang w:val="en-US"/>
              </w:rPr>
              <w:t>Ideal condition: Flat muscle either side of the scapula. Backbone can only be felt on top. Sides are covered with muscle.</w:t>
            </w:r>
          </w:p>
          <w:p w14:paraId="29EF8A5A" w14:textId="77777777" w:rsidR="00E32603" w:rsidRPr="00062940" w:rsidRDefault="00E32603" w:rsidP="000A16A2">
            <w:pPr>
              <w:pStyle w:val="ListBullet"/>
              <w:rPr>
                <w:lang w:val="en-US"/>
              </w:rPr>
            </w:pPr>
            <w:r w:rsidRPr="00062940">
              <w:rPr>
                <w:lang w:val="en-US"/>
              </w:rPr>
              <w:t>Over condition:</w:t>
            </w:r>
            <w:r w:rsidRPr="00062940">
              <w:rPr>
                <w:b/>
                <w:bCs/>
                <w:lang w:val="en-US"/>
              </w:rPr>
              <w:t> </w:t>
            </w:r>
            <w:r w:rsidRPr="00062940">
              <w:rPr>
                <w:lang w:val="en-US"/>
              </w:rPr>
              <w:t>Convex muscles either side of the scapula. Difficult to feel the backbone.</w:t>
            </w:r>
          </w:p>
        </w:tc>
      </w:tr>
      <w:tr w:rsidR="00E32603" w:rsidRPr="00062940" w14:paraId="529F46B8" w14:textId="77777777" w:rsidTr="00F524C3">
        <w:trPr>
          <w:cantSplit/>
          <w:trHeight w:val="60"/>
        </w:trPr>
        <w:tc>
          <w:tcPr>
            <w:tcW w:w="1658" w:type="dxa"/>
          </w:tcPr>
          <w:p w14:paraId="16B1455C" w14:textId="77777777" w:rsidR="00E32603" w:rsidRPr="00062940" w:rsidRDefault="00E32603" w:rsidP="000A16A2">
            <w:pPr>
              <w:rPr>
                <w:lang w:val="en-US"/>
              </w:rPr>
            </w:pPr>
            <w:r w:rsidRPr="00062940">
              <w:rPr>
                <w:lang w:val="en-US"/>
              </w:rPr>
              <w:t>Hydration status</w:t>
            </w:r>
          </w:p>
        </w:tc>
        <w:tc>
          <w:tcPr>
            <w:tcW w:w="7970" w:type="dxa"/>
          </w:tcPr>
          <w:p w14:paraId="29BEA248" w14:textId="77777777" w:rsidR="00E32603" w:rsidRPr="00062940" w:rsidRDefault="00E32603" w:rsidP="000A16A2">
            <w:pPr>
              <w:pStyle w:val="ListBullet"/>
              <w:rPr>
                <w:lang w:val="en-US"/>
              </w:rPr>
            </w:pPr>
            <w:r w:rsidRPr="00062940">
              <w:rPr>
                <w:lang w:val="en-US"/>
              </w:rPr>
              <w:t>The skin slides easily over the shoulder blades/spine, and when the skin is ‘tented’ (or gently pinched up) over the spine/between the shoulder blades, it should fall back within one second.</w:t>
            </w:r>
          </w:p>
          <w:p w14:paraId="11645F0E" w14:textId="77777777" w:rsidR="00E32603" w:rsidRPr="00062940" w:rsidRDefault="00E32603" w:rsidP="000A16A2">
            <w:pPr>
              <w:pStyle w:val="ListBullet"/>
              <w:rPr>
                <w:lang w:val="en-US"/>
              </w:rPr>
            </w:pPr>
            <w:r w:rsidRPr="00062940">
              <w:rPr>
                <w:lang w:val="en-US"/>
              </w:rPr>
              <w:t>Dasyurids which are dehydrated have dry looking gums, sunken eyes, and a slow skin tent.  </w:t>
            </w:r>
          </w:p>
        </w:tc>
      </w:tr>
      <w:tr w:rsidR="00E32603" w:rsidRPr="00062940" w14:paraId="08463B16" w14:textId="77777777" w:rsidTr="00F524C3">
        <w:trPr>
          <w:cantSplit/>
          <w:trHeight w:val="60"/>
        </w:trPr>
        <w:tc>
          <w:tcPr>
            <w:tcW w:w="1658" w:type="dxa"/>
          </w:tcPr>
          <w:p w14:paraId="4368E83F" w14:textId="77777777" w:rsidR="00E32603" w:rsidRPr="00062940" w:rsidRDefault="00E32603" w:rsidP="000A16A2">
            <w:pPr>
              <w:rPr>
                <w:lang w:val="en-US"/>
              </w:rPr>
            </w:pPr>
            <w:r w:rsidRPr="00062940">
              <w:rPr>
                <w:lang w:val="en-US"/>
              </w:rPr>
              <w:lastRenderedPageBreak/>
              <w:t>Eyes</w:t>
            </w:r>
          </w:p>
        </w:tc>
        <w:tc>
          <w:tcPr>
            <w:tcW w:w="7970" w:type="dxa"/>
          </w:tcPr>
          <w:p w14:paraId="2AA285D7" w14:textId="77777777" w:rsidR="00E32603" w:rsidRPr="00062940" w:rsidRDefault="00E32603" w:rsidP="000A16A2">
            <w:pPr>
              <w:pStyle w:val="ListBullet"/>
              <w:rPr>
                <w:lang w:val="en-US"/>
              </w:rPr>
            </w:pPr>
            <w:r w:rsidRPr="00062940">
              <w:rPr>
                <w:lang w:val="en-US"/>
              </w:rPr>
              <w:t>Eyes look bright.</w:t>
            </w:r>
          </w:p>
          <w:p w14:paraId="37F5517D" w14:textId="77777777" w:rsidR="00E32603" w:rsidRPr="00062940" w:rsidRDefault="00E32603" w:rsidP="000A16A2">
            <w:pPr>
              <w:pStyle w:val="ListBullet"/>
              <w:rPr>
                <w:lang w:val="en-US"/>
              </w:rPr>
            </w:pPr>
            <w:r w:rsidRPr="00062940">
              <w:rPr>
                <w:lang w:val="en-US"/>
              </w:rPr>
              <w:t>There should be no cloudiness or grey colour.</w:t>
            </w:r>
          </w:p>
          <w:p w14:paraId="5943EDB8" w14:textId="77777777" w:rsidR="00E32603" w:rsidRPr="00062940" w:rsidRDefault="00E32603" w:rsidP="000A16A2">
            <w:pPr>
              <w:pStyle w:val="ListBullet"/>
              <w:rPr>
                <w:lang w:val="en-US"/>
              </w:rPr>
            </w:pPr>
            <w:r w:rsidRPr="00062940">
              <w:rPr>
                <w:lang w:val="en-US"/>
              </w:rPr>
              <w:t>Eyelids open, with no discharge or crust.</w:t>
            </w:r>
          </w:p>
          <w:p w14:paraId="1E03865C" w14:textId="77777777" w:rsidR="00E32603" w:rsidRPr="00062940" w:rsidRDefault="00E32603" w:rsidP="000A16A2">
            <w:pPr>
              <w:pStyle w:val="ListBullet"/>
              <w:rPr>
                <w:lang w:val="en-US"/>
              </w:rPr>
            </w:pPr>
            <w:r w:rsidRPr="00062940">
              <w:rPr>
                <w:lang w:val="en-US"/>
              </w:rPr>
              <w:t>Basic internal structures of eyes (e.g. pupil, iris) appear symmetrical.</w:t>
            </w:r>
          </w:p>
        </w:tc>
      </w:tr>
      <w:tr w:rsidR="00E32603" w:rsidRPr="00062940" w14:paraId="326F07BA" w14:textId="77777777" w:rsidTr="00F524C3">
        <w:trPr>
          <w:cantSplit/>
          <w:trHeight w:val="60"/>
        </w:trPr>
        <w:tc>
          <w:tcPr>
            <w:tcW w:w="1658" w:type="dxa"/>
          </w:tcPr>
          <w:p w14:paraId="09556F4C" w14:textId="77777777" w:rsidR="00E32603" w:rsidRPr="00062940" w:rsidRDefault="00E32603" w:rsidP="000A16A2">
            <w:pPr>
              <w:rPr>
                <w:lang w:val="en-US"/>
              </w:rPr>
            </w:pPr>
            <w:r w:rsidRPr="00062940">
              <w:rPr>
                <w:lang w:val="en-US"/>
              </w:rPr>
              <w:t>Ears</w:t>
            </w:r>
          </w:p>
        </w:tc>
        <w:tc>
          <w:tcPr>
            <w:tcW w:w="7970" w:type="dxa"/>
          </w:tcPr>
          <w:p w14:paraId="2D9B61D8" w14:textId="77777777" w:rsidR="00E32603" w:rsidRPr="00062940" w:rsidRDefault="00E32603" w:rsidP="000A16A2">
            <w:pPr>
              <w:pStyle w:val="ListBullet"/>
              <w:rPr>
                <w:lang w:val="en-US"/>
              </w:rPr>
            </w:pPr>
            <w:r w:rsidRPr="00062940">
              <w:rPr>
                <w:lang w:val="en-US"/>
              </w:rPr>
              <w:t>Ears are held alert and move quickly in response to noise. </w:t>
            </w:r>
          </w:p>
          <w:p w14:paraId="3D056DE4" w14:textId="77777777" w:rsidR="00E32603" w:rsidRPr="00062940" w:rsidRDefault="00E32603" w:rsidP="000A16A2">
            <w:pPr>
              <w:pStyle w:val="ListBullet"/>
              <w:rPr>
                <w:lang w:val="en-US"/>
              </w:rPr>
            </w:pPr>
            <w:r w:rsidRPr="00062940">
              <w:rPr>
                <w:lang w:val="en-US"/>
              </w:rPr>
              <w:t>Some parasites (ticks and mites) may be present and can be left if there isn’t an excessive load and there is no evidence of irritation/excessive scratching inside the ears.</w:t>
            </w:r>
          </w:p>
          <w:p w14:paraId="1455962D" w14:textId="77777777" w:rsidR="00E32603" w:rsidRPr="00062940" w:rsidRDefault="00E32603" w:rsidP="000A16A2">
            <w:pPr>
              <w:pStyle w:val="ListBullet"/>
              <w:rPr>
                <w:lang w:val="en-US"/>
              </w:rPr>
            </w:pPr>
            <w:r w:rsidRPr="00062940">
              <w:rPr>
                <w:lang w:val="en-US"/>
              </w:rPr>
              <w:t>Healthy wild males may present with tears in their ears due to territorial disputes.</w:t>
            </w:r>
          </w:p>
        </w:tc>
      </w:tr>
      <w:tr w:rsidR="00E32603" w:rsidRPr="00062940" w14:paraId="5DB05DAB" w14:textId="77777777" w:rsidTr="00F524C3">
        <w:trPr>
          <w:cantSplit/>
          <w:trHeight w:val="60"/>
        </w:trPr>
        <w:tc>
          <w:tcPr>
            <w:tcW w:w="1658" w:type="dxa"/>
          </w:tcPr>
          <w:p w14:paraId="68883A11" w14:textId="77777777" w:rsidR="00E32603" w:rsidRPr="00062940" w:rsidRDefault="00E32603" w:rsidP="000A16A2">
            <w:pPr>
              <w:rPr>
                <w:lang w:val="en-US"/>
              </w:rPr>
            </w:pPr>
            <w:r w:rsidRPr="00062940">
              <w:rPr>
                <w:lang w:val="en-US"/>
              </w:rPr>
              <w:t>Mouth</w:t>
            </w:r>
          </w:p>
        </w:tc>
        <w:tc>
          <w:tcPr>
            <w:tcW w:w="7970" w:type="dxa"/>
          </w:tcPr>
          <w:p w14:paraId="4D2893AA" w14:textId="77777777" w:rsidR="00E32603" w:rsidRPr="00062940" w:rsidRDefault="00E32603" w:rsidP="000A16A2">
            <w:pPr>
              <w:pStyle w:val="ListBullet"/>
              <w:rPr>
                <w:lang w:val="en-US"/>
              </w:rPr>
            </w:pPr>
            <w:r w:rsidRPr="00062940">
              <w:rPr>
                <w:lang w:val="en-US"/>
              </w:rPr>
              <w:t>Gums are pink and slightly moist, no excessive salivation or blood coming from inside the mouth. </w:t>
            </w:r>
          </w:p>
          <w:p w14:paraId="28B5B368" w14:textId="77777777" w:rsidR="00E32603" w:rsidRPr="00062940" w:rsidRDefault="00E32603" w:rsidP="000A16A2">
            <w:pPr>
              <w:pStyle w:val="ListBullet"/>
              <w:rPr>
                <w:lang w:val="en-US"/>
              </w:rPr>
            </w:pPr>
            <w:r w:rsidRPr="00062940">
              <w:rPr>
                <w:lang w:val="en-US"/>
              </w:rPr>
              <w:t>Teeth have sharp pointy edges.</w:t>
            </w:r>
          </w:p>
        </w:tc>
      </w:tr>
      <w:tr w:rsidR="00E32603" w:rsidRPr="00062940" w14:paraId="0946F9A2" w14:textId="77777777" w:rsidTr="00F524C3">
        <w:trPr>
          <w:cantSplit/>
          <w:trHeight w:val="60"/>
        </w:trPr>
        <w:tc>
          <w:tcPr>
            <w:tcW w:w="1658" w:type="dxa"/>
          </w:tcPr>
          <w:p w14:paraId="52064E80" w14:textId="77777777" w:rsidR="00E32603" w:rsidRPr="00062940" w:rsidRDefault="00E32603" w:rsidP="000A16A2">
            <w:pPr>
              <w:rPr>
                <w:lang w:val="en-US"/>
              </w:rPr>
            </w:pPr>
            <w:r w:rsidRPr="00062940">
              <w:rPr>
                <w:lang w:val="en-US"/>
              </w:rPr>
              <w:t>Skin and coat condition</w:t>
            </w:r>
          </w:p>
        </w:tc>
        <w:tc>
          <w:tcPr>
            <w:tcW w:w="7970" w:type="dxa"/>
          </w:tcPr>
          <w:p w14:paraId="56FE551F" w14:textId="77777777" w:rsidR="00E32603" w:rsidRPr="00062940" w:rsidRDefault="00E32603" w:rsidP="000A16A2">
            <w:pPr>
              <w:pStyle w:val="ListBullet"/>
              <w:rPr>
                <w:lang w:val="en-US"/>
              </w:rPr>
            </w:pPr>
            <w:r w:rsidRPr="00062940">
              <w:rPr>
                <w:lang w:val="en-US"/>
              </w:rPr>
              <w:t>Coat will look shiny and smooth.</w:t>
            </w:r>
          </w:p>
          <w:p w14:paraId="7614712E" w14:textId="77777777" w:rsidR="00E32603" w:rsidRPr="00062940" w:rsidRDefault="00E32603" w:rsidP="000A16A2">
            <w:pPr>
              <w:pStyle w:val="ListBullet"/>
              <w:rPr>
                <w:lang w:val="en-US"/>
              </w:rPr>
            </w:pPr>
            <w:r w:rsidRPr="00062940">
              <w:rPr>
                <w:lang w:val="en-US"/>
              </w:rPr>
              <w:t>Males may have patches of fur missing during the breeding season.</w:t>
            </w:r>
          </w:p>
        </w:tc>
      </w:tr>
      <w:tr w:rsidR="00E32603" w:rsidRPr="00062940" w14:paraId="1696D51D" w14:textId="77777777" w:rsidTr="00F524C3">
        <w:trPr>
          <w:cantSplit/>
          <w:trHeight w:val="60"/>
        </w:trPr>
        <w:tc>
          <w:tcPr>
            <w:tcW w:w="1658" w:type="dxa"/>
          </w:tcPr>
          <w:p w14:paraId="02E38283" w14:textId="77777777" w:rsidR="00E32603" w:rsidRPr="00062940" w:rsidRDefault="00E32603" w:rsidP="000A16A2">
            <w:pPr>
              <w:rPr>
                <w:lang w:val="en-US"/>
              </w:rPr>
            </w:pPr>
            <w:r w:rsidRPr="00062940">
              <w:rPr>
                <w:lang w:val="en-US"/>
              </w:rPr>
              <w:t>Limbs, feet, and tail</w:t>
            </w:r>
          </w:p>
        </w:tc>
        <w:tc>
          <w:tcPr>
            <w:tcW w:w="7970" w:type="dxa"/>
          </w:tcPr>
          <w:p w14:paraId="6D129A14" w14:textId="77777777" w:rsidR="00E32603" w:rsidRPr="00062940" w:rsidRDefault="00E32603" w:rsidP="000A16A2">
            <w:pPr>
              <w:pStyle w:val="ListBullet"/>
              <w:rPr>
                <w:lang w:val="en-US"/>
              </w:rPr>
            </w:pPr>
            <w:r w:rsidRPr="00062940">
              <w:rPr>
                <w:lang w:val="en-US"/>
              </w:rPr>
              <w:t>No broken nails or obvious wounds.</w:t>
            </w:r>
          </w:p>
          <w:p w14:paraId="7DADDDD6" w14:textId="77777777" w:rsidR="00E32603" w:rsidRPr="00062940" w:rsidRDefault="00E32603" w:rsidP="000A16A2">
            <w:pPr>
              <w:pStyle w:val="ListBullet"/>
              <w:rPr>
                <w:lang w:val="en-US"/>
              </w:rPr>
            </w:pPr>
            <w:r w:rsidRPr="00062940">
              <w:rPr>
                <w:lang w:val="en-US"/>
              </w:rPr>
              <w:t xml:space="preserve">No crackling or grinding detected when the legs are manipulated. Legs not held at odd angles to the body. </w:t>
            </w:r>
          </w:p>
          <w:p w14:paraId="12245328" w14:textId="77777777" w:rsidR="00E32603" w:rsidRPr="00062940" w:rsidRDefault="00E32603" w:rsidP="000A16A2">
            <w:pPr>
              <w:pStyle w:val="ListBullet"/>
              <w:rPr>
                <w:lang w:val="en-US"/>
              </w:rPr>
            </w:pPr>
            <w:r w:rsidRPr="00062940">
              <w:rPr>
                <w:lang w:val="en-US"/>
              </w:rPr>
              <w:t>No swelling or bruising on limbs, toes or tail.</w:t>
            </w:r>
          </w:p>
        </w:tc>
      </w:tr>
      <w:tr w:rsidR="00E32603" w:rsidRPr="00062940" w14:paraId="69CEBE18" w14:textId="77777777" w:rsidTr="00F524C3">
        <w:trPr>
          <w:cantSplit/>
          <w:trHeight w:val="60"/>
        </w:trPr>
        <w:tc>
          <w:tcPr>
            <w:tcW w:w="1658" w:type="dxa"/>
          </w:tcPr>
          <w:p w14:paraId="337A7A20" w14:textId="77777777" w:rsidR="00E32603" w:rsidRPr="00062940" w:rsidRDefault="00E32603" w:rsidP="000A16A2">
            <w:pPr>
              <w:rPr>
                <w:lang w:val="en-US"/>
              </w:rPr>
            </w:pPr>
            <w:r w:rsidRPr="00062940">
              <w:rPr>
                <w:lang w:val="en-US"/>
              </w:rPr>
              <w:t>Sex determination</w:t>
            </w:r>
          </w:p>
        </w:tc>
        <w:tc>
          <w:tcPr>
            <w:tcW w:w="7970" w:type="dxa"/>
          </w:tcPr>
          <w:p w14:paraId="7CABE720" w14:textId="77777777" w:rsidR="00E32603" w:rsidRPr="00062940" w:rsidRDefault="00E32603" w:rsidP="000A16A2">
            <w:pPr>
              <w:pStyle w:val="ListBullet"/>
              <w:rPr>
                <w:lang w:val="en-US"/>
              </w:rPr>
            </w:pPr>
            <w:r w:rsidRPr="00062940">
              <w:rPr>
                <w:lang w:val="en-US"/>
              </w:rPr>
              <w:t>Determined by the presence of testicles (males) or a pouch (females).</w:t>
            </w:r>
          </w:p>
        </w:tc>
      </w:tr>
      <w:tr w:rsidR="00E32603" w:rsidRPr="00062940" w14:paraId="46B2D169" w14:textId="77777777" w:rsidTr="00F524C3">
        <w:trPr>
          <w:cantSplit/>
          <w:trHeight w:val="60"/>
        </w:trPr>
        <w:tc>
          <w:tcPr>
            <w:tcW w:w="1658" w:type="dxa"/>
          </w:tcPr>
          <w:p w14:paraId="3B5F8825" w14:textId="77777777" w:rsidR="00E32603" w:rsidRPr="00062940" w:rsidRDefault="00E32603" w:rsidP="000A16A2">
            <w:pPr>
              <w:rPr>
                <w:lang w:val="en-US"/>
              </w:rPr>
            </w:pPr>
            <w:r w:rsidRPr="00062940">
              <w:rPr>
                <w:lang w:val="en-US"/>
              </w:rPr>
              <w:t xml:space="preserve">Pouch check </w:t>
            </w:r>
          </w:p>
        </w:tc>
        <w:tc>
          <w:tcPr>
            <w:tcW w:w="7970" w:type="dxa"/>
          </w:tcPr>
          <w:p w14:paraId="5AF6BCB8" w14:textId="77777777" w:rsidR="00E32603" w:rsidRPr="00062940" w:rsidRDefault="00E32603" w:rsidP="000A16A2">
            <w:pPr>
              <w:pStyle w:val="ListBullet"/>
              <w:rPr>
                <w:lang w:val="en-US"/>
              </w:rPr>
            </w:pPr>
            <w:r w:rsidRPr="00062940">
              <w:rPr>
                <w:lang w:val="en-US"/>
              </w:rPr>
              <w:t>Antechinus have an open pouch while the pouches of other dasyurids are more enclosed. If pouch young are present, count the number and assess age, as a lactating female may require additional food, and carers should monitor for normal signs of development.</w:t>
            </w:r>
          </w:p>
        </w:tc>
      </w:tr>
    </w:tbl>
    <w:p w14:paraId="55187891" w14:textId="77777777" w:rsidR="00E32603" w:rsidRPr="00062940" w:rsidRDefault="00E32603" w:rsidP="00E32603">
      <w:pPr>
        <w:pStyle w:val="Heading3"/>
        <w:rPr>
          <w:lang w:val="en-GB"/>
        </w:rPr>
      </w:pPr>
      <w:bookmarkStart w:id="131" w:name="_Toc143093134"/>
      <w:bookmarkStart w:id="132" w:name="_Toc143095587"/>
      <w:bookmarkStart w:id="133" w:name="_Toc143097727"/>
      <w:bookmarkStart w:id="134" w:name="_Toc143157356"/>
      <w:bookmarkStart w:id="135" w:name="_Toc143157505"/>
      <w:bookmarkStart w:id="136" w:name="_Toc143159827"/>
      <w:bookmarkStart w:id="137" w:name="_Toc143163761"/>
      <w:bookmarkStart w:id="138" w:name="_Toc143166195"/>
      <w:bookmarkStart w:id="139" w:name="_Toc143170399"/>
      <w:bookmarkStart w:id="140" w:name="_Toc143176004"/>
      <w:r w:rsidRPr="00062940">
        <w:rPr>
          <w:lang w:val="en-GB"/>
        </w:rPr>
        <w:t>2.5.2.</w:t>
      </w:r>
      <w:r w:rsidRPr="00062940">
        <w:rPr>
          <w:lang w:val="en-GB"/>
        </w:rPr>
        <w:tab/>
        <w:t>Ongoing monitoring of health and welfare</w:t>
      </w:r>
      <w:bookmarkEnd w:id="131"/>
      <w:bookmarkEnd w:id="132"/>
      <w:bookmarkEnd w:id="133"/>
      <w:bookmarkEnd w:id="134"/>
      <w:bookmarkEnd w:id="135"/>
      <w:bookmarkEnd w:id="136"/>
      <w:bookmarkEnd w:id="137"/>
      <w:bookmarkEnd w:id="138"/>
      <w:bookmarkEnd w:id="139"/>
      <w:bookmarkEnd w:id="140"/>
      <w:r w:rsidRPr="00062940">
        <w:rPr>
          <w:lang w:val="en-GB"/>
        </w:rPr>
        <w:t xml:space="preserve"> </w:t>
      </w:r>
    </w:p>
    <w:p w14:paraId="26D64132" w14:textId="77777777" w:rsidR="00E32603" w:rsidRPr="00062940" w:rsidRDefault="00E32603" w:rsidP="00E32603">
      <w:pPr>
        <w:rPr>
          <w:lang w:val="en-US"/>
        </w:rPr>
      </w:pPr>
      <w:r w:rsidRPr="00062940">
        <w:rPr>
          <w:lang w:val="en-US"/>
        </w:rPr>
        <w:t xml:space="preserve">The aim of wildlife rehabilitation is to ensure animals recover and can be released back to the wild as quickly as possible. Careful, daily monitoring is required to ensure that animals are responding as expected to the treatment being provided and so that any deterioration or welfare concerns can be identified and addressed as soon as possible. Rehabilitators should ensure that record-keeping is a priority to maximise positive welfare outcomes. Templates to assist wildlife rehabilitators to record and monitor wildlife health and welfare can be found </w:t>
      </w:r>
      <w:r w:rsidRPr="00062940">
        <w:rPr>
          <w:lang w:val="en-US"/>
        </w:rPr>
        <w:lastRenderedPageBreak/>
        <w:t>in the appendices to Part A of these guidelines. These records will be valuable tools to share with veterinarians to support decision-making.</w:t>
      </w:r>
    </w:p>
    <w:p w14:paraId="048FF1EF" w14:textId="77777777" w:rsidR="00E32603" w:rsidRPr="00062940" w:rsidRDefault="00E32603" w:rsidP="00E32603">
      <w:pPr>
        <w:rPr>
          <w:lang w:val="en-US"/>
        </w:rPr>
      </w:pPr>
      <w:r w:rsidRPr="00062940">
        <w:rPr>
          <w:lang w:val="en-US"/>
        </w:rPr>
        <w:t>The following is recorded daily:</w:t>
      </w:r>
    </w:p>
    <w:p w14:paraId="21411E57" w14:textId="77777777" w:rsidR="00E32603" w:rsidRPr="00062940" w:rsidRDefault="00E32603" w:rsidP="00E32603">
      <w:pPr>
        <w:pStyle w:val="ListBullet"/>
        <w:rPr>
          <w:lang w:val="en-US"/>
        </w:rPr>
      </w:pPr>
      <w:r w:rsidRPr="00062940">
        <w:rPr>
          <w:lang w:val="en-US"/>
        </w:rPr>
        <w:tab/>
        <w:t xml:space="preserve">demeanour </w:t>
      </w:r>
    </w:p>
    <w:p w14:paraId="5A35B224" w14:textId="77777777" w:rsidR="00E32603" w:rsidRPr="00062940" w:rsidRDefault="00E32603" w:rsidP="00E32603">
      <w:pPr>
        <w:pStyle w:val="ListBullet"/>
        <w:rPr>
          <w:lang w:val="en-US"/>
        </w:rPr>
      </w:pPr>
      <w:r w:rsidRPr="00062940">
        <w:rPr>
          <w:lang w:val="en-US"/>
        </w:rPr>
        <w:tab/>
        <w:t xml:space="preserve">food consumption </w:t>
      </w:r>
    </w:p>
    <w:p w14:paraId="58FFF44E" w14:textId="77777777" w:rsidR="00E32603" w:rsidRPr="00062940" w:rsidRDefault="00E32603" w:rsidP="00E32603">
      <w:pPr>
        <w:pStyle w:val="ListBullet"/>
        <w:rPr>
          <w:lang w:val="en-US"/>
        </w:rPr>
      </w:pPr>
      <w:r w:rsidRPr="00062940">
        <w:rPr>
          <w:lang w:val="en-US"/>
        </w:rPr>
        <w:tab/>
        <w:t xml:space="preserve">faecal/urine output </w:t>
      </w:r>
    </w:p>
    <w:p w14:paraId="6E4C3D62" w14:textId="77777777" w:rsidR="00E32603" w:rsidRPr="00062940" w:rsidRDefault="00E32603" w:rsidP="00E32603">
      <w:pPr>
        <w:pStyle w:val="ListBullet"/>
        <w:rPr>
          <w:lang w:val="en-US"/>
        </w:rPr>
      </w:pPr>
      <w:r w:rsidRPr="00062940">
        <w:rPr>
          <w:lang w:val="en-US"/>
        </w:rPr>
        <w:tab/>
        <w:t xml:space="preserve">behaviour observed </w:t>
      </w:r>
    </w:p>
    <w:p w14:paraId="7DDBCBC3" w14:textId="77777777" w:rsidR="00E32603" w:rsidRPr="00062940" w:rsidRDefault="00E32603" w:rsidP="00E32603">
      <w:pPr>
        <w:pStyle w:val="ListBullet"/>
        <w:rPr>
          <w:lang w:val="en-US"/>
        </w:rPr>
      </w:pPr>
      <w:r w:rsidRPr="00062940">
        <w:rPr>
          <w:lang w:val="en-US"/>
        </w:rPr>
        <w:tab/>
        <w:t>medical treatment provided</w:t>
      </w:r>
    </w:p>
    <w:p w14:paraId="7424FF15" w14:textId="77777777" w:rsidR="00E32603" w:rsidRPr="00062940" w:rsidRDefault="00E32603" w:rsidP="00E32603">
      <w:pPr>
        <w:pStyle w:val="ListBullet"/>
        <w:rPr>
          <w:lang w:val="en-US"/>
        </w:rPr>
      </w:pPr>
      <w:r w:rsidRPr="00062940">
        <w:rPr>
          <w:lang w:val="en-US"/>
        </w:rPr>
        <w:tab/>
        <w:t>evidence of overnight activity.</w:t>
      </w:r>
    </w:p>
    <w:p w14:paraId="4A5AC396" w14:textId="77777777" w:rsidR="00E32603" w:rsidRPr="00062940" w:rsidRDefault="00E32603" w:rsidP="00E32603">
      <w:pPr>
        <w:rPr>
          <w:lang w:val="en-US"/>
        </w:rPr>
      </w:pPr>
      <w:r w:rsidRPr="00062940">
        <w:rPr>
          <w:lang w:val="en-US"/>
        </w:rPr>
        <w:t>The following is recorded weekly:</w:t>
      </w:r>
    </w:p>
    <w:p w14:paraId="170E2E2E" w14:textId="77777777" w:rsidR="00E32603" w:rsidRPr="00062940" w:rsidRDefault="00E32603" w:rsidP="00E32603">
      <w:pPr>
        <w:pStyle w:val="ListBullet"/>
        <w:rPr>
          <w:lang w:val="en-US"/>
        </w:rPr>
      </w:pPr>
      <w:r w:rsidRPr="00062940">
        <w:rPr>
          <w:lang w:val="en-US"/>
        </w:rPr>
        <w:tab/>
        <w:t xml:space="preserve">weight </w:t>
      </w:r>
    </w:p>
    <w:p w14:paraId="160E68A4" w14:textId="77777777" w:rsidR="00E32603" w:rsidRPr="00062940" w:rsidRDefault="00E32603" w:rsidP="00E32603">
      <w:pPr>
        <w:pStyle w:val="ListBullet"/>
        <w:rPr>
          <w:lang w:val="en-US"/>
        </w:rPr>
      </w:pPr>
      <w:r w:rsidRPr="00062940">
        <w:rPr>
          <w:lang w:val="en-US"/>
        </w:rPr>
        <w:tab/>
        <w:t>body condition.</w:t>
      </w:r>
    </w:p>
    <w:p w14:paraId="41D10B75" w14:textId="77777777" w:rsidR="00E32603" w:rsidRPr="00062940" w:rsidRDefault="00E32603" w:rsidP="00E32603">
      <w:pPr>
        <w:rPr>
          <w:lang w:val="en-US"/>
        </w:rPr>
      </w:pPr>
      <w:r w:rsidRPr="00062940">
        <w:rPr>
          <w:lang w:val="en-US"/>
        </w:rPr>
        <w:t>Over time, regular monitoring will also help to develop carer skills and knowledge, as regular observations and recording will result in a deep understanding of the expected behaviour and response to treatment for the species in care.</w:t>
      </w:r>
    </w:p>
    <w:p w14:paraId="0BB163F8" w14:textId="77777777" w:rsidR="00E32603" w:rsidRPr="00062940" w:rsidRDefault="00E32603" w:rsidP="00E32603">
      <w:pPr>
        <w:pStyle w:val="Heading4"/>
        <w:rPr>
          <w:lang w:val="en-GB"/>
        </w:rPr>
      </w:pPr>
      <w:r w:rsidRPr="00062940">
        <w:rPr>
          <w:lang w:val="en-GB"/>
        </w:rPr>
        <w:t xml:space="preserve">Species specific considerations: </w:t>
      </w:r>
    </w:p>
    <w:p w14:paraId="2F54DA1E" w14:textId="77777777" w:rsidR="00E32603" w:rsidRPr="00062940" w:rsidRDefault="00E32603" w:rsidP="00E32603">
      <w:pPr>
        <w:pStyle w:val="ListBullet"/>
        <w:rPr>
          <w:lang w:val="en-US"/>
        </w:rPr>
      </w:pPr>
      <w:r w:rsidRPr="00062940">
        <w:rPr>
          <w:lang w:val="en-US"/>
        </w:rPr>
        <w:t>Time your health and welfare observations for times of the day when the animal is expected to be active.</w:t>
      </w:r>
    </w:p>
    <w:p w14:paraId="65406D24" w14:textId="77777777" w:rsidR="00E32603" w:rsidRPr="00062940" w:rsidRDefault="00E32603" w:rsidP="00E32603">
      <w:pPr>
        <w:pStyle w:val="ListBullet"/>
        <w:rPr>
          <w:lang w:val="en-US"/>
        </w:rPr>
      </w:pPr>
      <w:r w:rsidRPr="00062940">
        <w:rPr>
          <w:lang w:val="en-US"/>
        </w:rPr>
        <w:t>The use of infra-red cameras can allow monitoring of behaviour overnight.</w:t>
      </w:r>
    </w:p>
    <w:p w14:paraId="73A7D96A" w14:textId="77777777" w:rsidR="00E32603" w:rsidRPr="00062940" w:rsidRDefault="00E32603" w:rsidP="00E32603">
      <w:pPr>
        <w:pStyle w:val="ListBullet"/>
        <w:rPr>
          <w:lang w:val="en-US"/>
        </w:rPr>
      </w:pPr>
      <w:r w:rsidRPr="00062940">
        <w:rPr>
          <w:lang w:val="en-US"/>
        </w:rPr>
        <w:t xml:space="preserve">If the animal is being medicated, schedule treatment for the morning, use this time to perform a visual check. In the morning is recommended. </w:t>
      </w:r>
    </w:p>
    <w:p w14:paraId="094CA176" w14:textId="77777777" w:rsidR="00E32603" w:rsidRPr="00062940" w:rsidRDefault="00E32603" w:rsidP="00E32603">
      <w:pPr>
        <w:pStyle w:val="ListBullet"/>
        <w:rPr>
          <w:lang w:val="en-US"/>
        </w:rPr>
      </w:pPr>
      <w:r w:rsidRPr="00062940">
        <w:rPr>
          <w:lang w:val="en-US"/>
        </w:rPr>
        <w:tab/>
        <w:t>If the animal is receiving medication in the morning and evening, the evening medication may be delivered in a cricket, to minimise the need for extra handling.</w:t>
      </w:r>
    </w:p>
    <w:p w14:paraId="5BDAD959" w14:textId="77777777" w:rsidR="00E32603" w:rsidRPr="00062940" w:rsidRDefault="00E32603" w:rsidP="00E32603">
      <w:pPr>
        <w:pStyle w:val="ListBullet"/>
        <w:rPr>
          <w:lang w:val="en-US"/>
        </w:rPr>
      </w:pPr>
      <w:r w:rsidRPr="00062940">
        <w:rPr>
          <w:lang w:val="en-US"/>
        </w:rPr>
        <w:t>Ideally physical observations should be undertaken at the beginning and/or end of the resting period to minimise disturbance and maximise the rest/sleep period for rapid healing and ensure ease of capture.</w:t>
      </w:r>
    </w:p>
    <w:p w14:paraId="75D10EFC" w14:textId="77777777" w:rsidR="00E32603" w:rsidRPr="00062940" w:rsidRDefault="00E32603" w:rsidP="00E32603">
      <w:pPr>
        <w:pStyle w:val="ListBullet"/>
        <w:rPr>
          <w:lang w:val="en-US"/>
        </w:rPr>
      </w:pPr>
      <w:r w:rsidRPr="00062940">
        <w:rPr>
          <w:lang w:val="en-US"/>
        </w:rPr>
        <w:t>The animal should be observed at least daily.</w:t>
      </w:r>
    </w:p>
    <w:p w14:paraId="7038C9B6" w14:textId="77777777" w:rsidR="00E32603" w:rsidRPr="00062940" w:rsidRDefault="00E32603" w:rsidP="00E32603">
      <w:pPr>
        <w:pStyle w:val="ListBullet"/>
        <w:rPr>
          <w:lang w:val="en-US"/>
        </w:rPr>
      </w:pPr>
      <w:r w:rsidRPr="00062940">
        <w:rPr>
          <w:lang w:val="en-US"/>
        </w:rPr>
        <w:t>Note the animal’s demeanour and behaviour every time food is introduced or taken away, medication is given, or the enclosure cleaned. Pay particular attention to any changes that have occurred since the previous day.</w:t>
      </w:r>
    </w:p>
    <w:p w14:paraId="4D9F482C" w14:textId="77777777" w:rsidR="00E32603" w:rsidRPr="00062940" w:rsidRDefault="00E32603" w:rsidP="00E32603">
      <w:pPr>
        <w:pStyle w:val="ListBullet"/>
        <w:rPr>
          <w:lang w:val="en-US"/>
        </w:rPr>
      </w:pPr>
      <w:r w:rsidRPr="00062940">
        <w:rPr>
          <w:lang w:val="en-US"/>
        </w:rPr>
        <w:t>If using sand for a portion of the substrate in larger housing, inspect and rake at the same time each day, ideally morning. Sand allows for observations of the animals nocturnal activities, and may inform of injuries (e.g. dragging foot, different shape print).</w:t>
      </w:r>
    </w:p>
    <w:p w14:paraId="72A09FF7" w14:textId="77777777" w:rsidR="00E32603" w:rsidRPr="00062940" w:rsidRDefault="00E32603" w:rsidP="00E32603">
      <w:pPr>
        <w:pStyle w:val="ListBullet"/>
        <w:rPr>
          <w:lang w:val="en-US"/>
        </w:rPr>
      </w:pPr>
      <w:r w:rsidRPr="00062940">
        <w:rPr>
          <w:lang w:val="en-US"/>
        </w:rPr>
        <w:t>Food and water dishes may be placed in the sand area, this can inform as the whether the animal is visiting the food dish at night.</w:t>
      </w:r>
    </w:p>
    <w:p w14:paraId="1725BAB9" w14:textId="77777777" w:rsidR="00E32603" w:rsidRPr="00062940" w:rsidRDefault="00E32603" w:rsidP="00E32603">
      <w:pPr>
        <w:pStyle w:val="ListBullet"/>
        <w:rPr>
          <w:lang w:val="en-US"/>
        </w:rPr>
      </w:pPr>
      <w:r w:rsidRPr="00062940">
        <w:rPr>
          <w:lang w:val="en-US"/>
        </w:rPr>
        <w:t>Quolls are particularly prone to stereotypic pacing. Observe the enclosure for worn paths, which may indicate that the quoll is walking back and forth. This may occur in anticipation of food. Treat by varying the feeding routine.</w:t>
      </w:r>
    </w:p>
    <w:p w14:paraId="1D790594" w14:textId="77777777" w:rsidR="00E32603" w:rsidRPr="00062940" w:rsidRDefault="00E32603" w:rsidP="00E32603">
      <w:pPr>
        <w:pStyle w:val="ListBullet"/>
        <w:rPr>
          <w:lang w:val="en-US"/>
        </w:rPr>
      </w:pPr>
      <w:r w:rsidRPr="00062940">
        <w:rPr>
          <w:lang w:val="en-US"/>
        </w:rPr>
        <w:t xml:space="preserve">Note faecal consistency daily. If diarrhoea is noticed, a faecal sample should be collected and submitted to the veterinarian for assessment as soon as possible.  Do not treat on </w:t>
      </w:r>
      <w:r w:rsidRPr="00062940">
        <w:rPr>
          <w:lang w:val="en-US"/>
        </w:rPr>
        <w:lastRenderedPageBreak/>
        <w:t>suspicion of a bacterial or parasitic infection, as this can make definitive diagnosis very difficult and potentially prolong the course of the disease.</w:t>
      </w:r>
    </w:p>
    <w:p w14:paraId="46D7C559" w14:textId="77777777" w:rsidR="00E32603" w:rsidRPr="00062940" w:rsidRDefault="00E32603" w:rsidP="00E32603">
      <w:pPr>
        <w:pStyle w:val="Heading3"/>
        <w:rPr>
          <w:lang w:val="en-GB"/>
        </w:rPr>
      </w:pPr>
      <w:bookmarkStart w:id="141" w:name="_Toc143093135"/>
      <w:bookmarkStart w:id="142" w:name="_Toc143095588"/>
      <w:bookmarkStart w:id="143" w:name="_Toc143097728"/>
      <w:bookmarkStart w:id="144" w:name="_Toc143157357"/>
      <w:bookmarkStart w:id="145" w:name="_Toc143157506"/>
      <w:bookmarkStart w:id="146" w:name="_Toc143159828"/>
      <w:bookmarkStart w:id="147" w:name="_Toc143163762"/>
      <w:bookmarkStart w:id="148" w:name="_Toc143166196"/>
      <w:bookmarkStart w:id="149" w:name="_Toc143170400"/>
      <w:bookmarkStart w:id="150" w:name="_Toc143176005"/>
      <w:r w:rsidRPr="00062940">
        <w:rPr>
          <w:lang w:val="en-GB"/>
        </w:rPr>
        <w:t>2.5.3.</w:t>
      </w:r>
      <w:r w:rsidRPr="00062940">
        <w:rPr>
          <w:lang w:val="en-GB"/>
        </w:rPr>
        <w:tab/>
        <w:t>Common and emerging health conditions</w:t>
      </w:r>
      <w:bookmarkEnd w:id="141"/>
      <w:bookmarkEnd w:id="142"/>
      <w:bookmarkEnd w:id="143"/>
      <w:bookmarkEnd w:id="144"/>
      <w:bookmarkEnd w:id="145"/>
      <w:bookmarkEnd w:id="146"/>
      <w:bookmarkEnd w:id="147"/>
      <w:bookmarkEnd w:id="148"/>
      <w:bookmarkEnd w:id="149"/>
      <w:bookmarkEnd w:id="150"/>
      <w:r w:rsidRPr="00062940">
        <w:rPr>
          <w:lang w:val="en-GB"/>
        </w:rPr>
        <w:t xml:space="preserve"> </w:t>
      </w:r>
    </w:p>
    <w:p w14:paraId="5EBAC537" w14:textId="77777777" w:rsidR="00E32603" w:rsidRPr="00062940" w:rsidRDefault="00E32603" w:rsidP="00E32603">
      <w:pPr>
        <w:rPr>
          <w:lang w:val="en-US"/>
        </w:rPr>
      </w:pPr>
      <w:r w:rsidRPr="00062940">
        <w:rPr>
          <w:lang w:val="en-US"/>
        </w:rPr>
        <w:t xml:space="preserve">Clear guidance on conditions that may require euthanasia can be found in Part A of these guidelines. </w:t>
      </w:r>
    </w:p>
    <w:p w14:paraId="3E2CBFAC" w14:textId="77777777" w:rsidR="00E32603" w:rsidRPr="00062940" w:rsidRDefault="00E32603" w:rsidP="00E32603">
      <w:pPr>
        <w:rPr>
          <w:lang w:val="en-US"/>
        </w:rPr>
      </w:pPr>
      <w:r w:rsidRPr="00062940">
        <w:rPr>
          <w:lang w:val="en-US"/>
        </w:rPr>
        <w:t xml:space="preserve">Table 2.4 lists common clinical signs and possible causes of injury/disease. Carers should be aware that these are not exhaustive. Aside from first aid, carers should avoid administering medications prior to the provision of veterinary advice. </w:t>
      </w:r>
    </w:p>
    <w:p w14:paraId="55C20A84" w14:textId="77777777" w:rsidR="00E32603" w:rsidRPr="00062940" w:rsidRDefault="00E32603" w:rsidP="00E32603">
      <w:pPr>
        <w:rPr>
          <w:lang w:val="en-US"/>
        </w:rPr>
      </w:pPr>
      <w:r w:rsidRPr="00062940">
        <w:rPr>
          <w:lang w:val="en-US"/>
        </w:rPr>
        <w:t>Unusual clinical signs or mass mortality events – a number of animals dying or found dead at the same time, with similar signs – may indicate an emergency animal disease, an emerging/new infectious disease or an environmental/human related toxicity which needs further investigation. Report these immediately to the Emergency Animal Disease Watch Hotline on 1800 675 888 (24 hours).</w:t>
      </w:r>
    </w:p>
    <w:p w14:paraId="101A4C6A" w14:textId="77777777" w:rsidR="00E32603" w:rsidRPr="00062940" w:rsidRDefault="00E32603" w:rsidP="00E32603">
      <w:pPr>
        <w:pStyle w:val="Caption"/>
        <w:rPr>
          <w:lang w:val="en-US"/>
        </w:rPr>
      </w:pPr>
      <w:r w:rsidRPr="00774DA1">
        <w:rPr>
          <w:lang w:val="en-US"/>
        </w:rPr>
        <w:t>Table 2.4:</w:t>
      </w:r>
      <w:r w:rsidRPr="00062940">
        <w:rPr>
          <w:b/>
          <w:bCs/>
          <w:lang w:val="en-US"/>
        </w:rPr>
        <w:t xml:space="preserve"> </w:t>
      </w:r>
      <w:r w:rsidRPr="00062940">
        <w:rPr>
          <w:lang w:val="en-US"/>
        </w:rPr>
        <w:t>Common injuries and clinical signs of emerging health conditions seen on presentation or during care</w:t>
      </w:r>
    </w:p>
    <w:tbl>
      <w:tblPr>
        <w:tblStyle w:val="TableGrid"/>
        <w:tblW w:w="0" w:type="auto"/>
        <w:tblLayout w:type="fixed"/>
        <w:tblLook w:val="0020" w:firstRow="1" w:lastRow="0" w:firstColumn="0" w:lastColumn="0" w:noHBand="0" w:noVBand="0"/>
      </w:tblPr>
      <w:tblGrid>
        <w:gridCol w:w="1984"/>
        <w:gridCol w:w="1871"/>
        <w:gridCol w:w="5783"/>
      </w:tblGrid>
      <w:tr w:rsidR="00E32603" w:rsidRPr="00062940" w14:paraId="382D13F0" w14:textId="77777777" w:rsidTr="000A16A2">
        <w:trPr>
          <w:cantSplit/>
          <w:trHeight w:val="60"/>
          <w:tblHeader/>
        </w:trPr>
        <w:tc>
          <w:tcPr>
            <w:tcW w:w="1984" w:type="dxa"/>
          </w:tcPr>
          <w:p w14:paraId="5BF2258B" w14:textId="77777777" w:rsidR="00E32603" w:rsidRPr="00062940" w:rsidRDefault="00E32603" w:rsidP="000A16A2">
            <w:pPr>
              <w:rPr>
                <w:b/>
                <w:bCs/>
                <w:lang w:val="en-US"/>
              </w:rPr>
            </w:pPr>
            <w:r w:rsidRPr="00062940">
              <w:rPr>
                <w:b/>
                <w:bCs/>
                <w:lang w:val="en-US"/>
              </w:rPr>
              <w:t xml:space="preserve">Injuries or clinical signs </w:t>
            </w:r>
          </w:p>
        </w:tc>
        <w:tc>
          <w:tcPr>
            <w:tcW w:w="1871" w:type="dxa"/>
          </w:tcPr>
          <w:p w14:paraId="739737AF" w14:textId="77777777" w:rsidR="00E32603" w:rsidRPr="00062940" w:rsidRDefault="00E32603" w:rsidP="000A16A2">
            <w:pPr>
              <w:rPr>
                <w:b/>
                <w:bCs/>
                <w:lang w:val="en-US"/>
              </w:rPr>
            </w:pPr>
            <w:r w:rsidRPr="00062940">
              <w:rPr>
                <w:b/>
                <w:bCs/>
                <w:lang w:val="en-US"/>
              </w:rPr>
              <w:t>Possible Causes</w:t>
            </w:r>
          </w:p>
        </w:tc>
        <w:tc>
          <w:tcPr>
            <w:tcW w:w="5783" w:type="dxa"/>
          </w:tcPr>
          <w:p w14:paraId="0B402DE3" w14:textId="77777777" w:rsidR="00E32603" w:rsidRPr="00062940" w:rsidRDefault="00E32603" w:rsidP="000A16A2">
            <w:pPr>
              <w:rPr>
                <w:b/>
                <w:bCs/>
                <w:lang w:val="en-US"/>
              </w:rPr>
            </w:pPr>
            <w:r w:rsidRPr="00062940">
              <w:rPr>
                <w:b/>
                <w:bCs/>
                <w:lang w:val="en-US"/>
              </w:rPr>
              <w:t>Rehabilitator observations and response</w:t>
            </w:r>
          </w:p>
        </w:tc>
      </w:tr>
      <w:tr w:rsidR="00E32603" w:rsidRPr="00062940" w14:paraId="4A8852B9" w14:textId="77777777" w:rsidTr="000A16A2">
        <w:trPr>
          <w:cantSplit/>
          <w:trHeight w:val="60"/>
        </w:trPr>
        <w:tc>
          <w:tcPr>
            <w:tcW w:w="9638" w:type="dxa"/>
            <w:gridSpan w:val="3"/>
          </w:tcPr>
          <w:p w14:paraId="3462BA0D" w14:textId="77777777" w:rsidR="00E32603" w:rsidRPr="00062940" w:rsidRDefault="00E32603" w:rsidP="000A16A2">
            <w:pPr>
              <w:rPr>
                <w:lang w:val="en-US"/>
              </w:rPr>
            </w:pPr>
            <w:r w:rsidRPr="00062940">
              <w:rPr>
                <w:lang w:val="en-US"/>
              </w:rPr>
              <w:t>Note: Do not provide pain relief or other medication, including antibiotics, unless under veterinary guidance and supervision, as these can have severe side effects, particularly in dehydrated/shocked animals. Use of antibiotics when not indicated can contribute to antimicrobial resistance and reduce drug efficacy.</w:t>
            </w:r>
          </w:p>
        </w:tc>
      </w:tr>
      <w:tr w:rsidR="00E32603" w:rsidRPr="00062940" w14:paraId="632A733D" w14:textId="77777777" w:rsidTr="000A16A2">
        <w:trPr>
          <w:cantSplit/>
          <w:trHeight w:val="60"/>
        </w:trPr>
        <w:tc>
          <w:tcPr>
            <w:tcW w:w="1984" w:type="dxa"/>
          </w:tcPr>
          <w:p w14:paraId="6ADA606A" w14:textId="77777777" w:rsidR="00E32603" w:rsidRPr="00062940" w:rsidRDefault="00E32603" w:rsidP="000A16A2">
            <w:pPr>
              <w:rPr>
                <w:lang w:val="en-US"/>
              </w:rPr>
            </w:pPr>
            <w:r w:rsidRPr="00062940">
              <w:rPr>
                <w:lang w:val="en-US"/>
              </w:rPr>
              <w:lastRenderedPageBreak/>
              <w:t>Fracture</w:t>
            </w:r>
          </w:p>
          <w:p w14:paraId="56B1C136" w14:textId="77777777" w:rsidR="00E32603" w:rsidRPr="00062940" w:rsidRDefault="00E32603" w:rsidP="000A16A2">
            <w:pPr>
              <w:rPr>
                <w:lang w:val="en-US"/>
              </w:rPr>
            </w:pPr>
            <w:r w:rsidRPr="00062940">
              <w:rPr>
                <w:lang w:val="en-US"/>
              </w:rPr>
              <w:t>Unable to walk or move normally</w:t>
            </w:r>
          </w:p>
          <w:p w14:paraId="7C4E1472" w14:textId="77777777" w:rsidR="00E32603" w:rsidRPr="00062940" w:rsidRDefault="00E32603" w:rsidP="000A16A2">
            <w:pPr>
              <w:rPr>
                <w:lang w:val="en-US"/>
              </w:rPr>
            </w:pPr>
            <w:r w:rsidRPr="00062940">
              <w:rPr>
                <w:lang w:val="en-US"/>
              </w:rPr>
              <w:t>Swollen limb</w:t>
            </w:r>
          </w:p>
          <w:p w14:paraId="5A7365D4" w14:textId="77777777" w:rsidR="00E32603" w:rsidRPr="00062940" w:rsidRDefault="00E32603" w:rsidP="000A16A2">
            <w:pPr>
              <w:rPr>
                <w:lang w:val="en-US"/>
              </w:rPr>
            </w:pPr>
            <w:r w:rsidRPr="00062940">
              <w:rPr>
                <w:lang w:val="en-US"/>
              </w:rPr>
              <w:t xml:space="preserve">Bruising </w:t>
            </w:r>
          </w:p>
          <w:p w14:paraId="18165F25" w14:textId="77777777" w:rsidR="00E32603" w:rsidRPr="00062940" w:rsidRDefault="00E32603" w:rsidP="000A16A2">
            <w:pPr>
              <w:rPr>
                <w:lang w:val="en-US"/>
              </w:rPr>
            </w:pPr>
            <w:r w:rsidRPr="00062940">
              <w:rPr>
                <w:lang w:val="en-US"/>
              </w:rPr>
              <w:t>Fractures</w:t>
            </w:r>
          </w:p>
          <w:p w14:paraId="2D4CBBD9" w14:textId="77777777" w:rsidR="00E32603" w:rsidRPr="00062940" w:rsidRDefault="00E32603" w:rsidP="000A16A2">
            <w:pPr>
              <w:rPr>
                <w:lang w:val="en-US"/>
              </w:rPr>
            </w:pPr>
            <w:r w:rsidRPr="00062940">
              <w:rPr>
                <w:lang w:val="en-US"/>
              </w:rPr>
              <w:t>Dislocation</w:t>
            </w:r>
          </w:p>
        </w:tc>
        <w:tc>
          <w:tcPr>
            <w:tcW w:w="1871" w:type="dxa"/>
          </w:tcPr>
          <w:p w14:paraId="73CF5084" w14:textId="77777777" w:rsidR="00E32603" w:rsidRPr="00062940" w:rsidRDefault="00E32603" w:rsidP="000A16A2">
            <w:pPr>
              <w:rPr>
                <w:lang w:val="en-US"/>
              </w:rPr>
            </w:pPr>
            <w:r w:rsidRPr="00062940">
              <w:rPr>
                <w:lang w:val="en-US"/>
              </w:rPr>
              <w:t>Found adjacent to road/suspect motor vehicle accident, caught in wire or netting, predation injury caused by raptor, fox, cat or dog, gunshot, poorly designed transport box/enclosure capture injury, injury sustained in captivity, due to stress</w:t>
            </w:r>
          </w:p>
        </w:tc>
        <w:tc>
          <w:tcPr>
            <w:tcW w:w="5783" w:type="dxa"/>
          </w:tcPr>
          <w:p w14:paraId="7350CC3D" w14:textId="77777777" w:rsidR="00E32603" w:rsidRPr="00774DA1" w:rsidRDefault="00E32603" w:rsidP="000A16A2">
            <w:pPr>
              <w:pStyle w:val="ListBullet"/>
              <w:rPr>
                <w:b/>
                <w:bCs/>
                <w:lang w:val="en-US"/>
              </w:rPr>
            </w:pPr>
            <w:r w:rsidRPr="00774DA1">
              <w:rPr>
                <w:b/>
                <w:bCs/>
                <w:lang w:val="en-US"/>
              </w:rPr>
              <w:t>Urgent veterinary attention is required. Do not delay transfer to a veterinarian to apply first aid, other than to stop excessive bleeding.</w:t>
            </w:r>
          </w:p>
          <w:p w14:paraId="7DB83CC3" w14:textId="77777777" w:rsidR="00E32603" w:rsidRPr="00062940" w:rsidRDefault="00E32603" w:rsidP="000A16A2">
            <w:pPr>
              <w:pStyle w:val="ListBullet"/>
              <w:rPr>
                <w:lang w:val="en-US"/>
              </w:rPr>
            </w:pPr>
            <w:r w:rsidRPr="00062940">
              <w:rPr>
                <w:lang w:val="en-US"/>
              </w:rPr>
              <w:t>Move animal to a small transport box to restrict movement. Ensure temperature is appropriate for the species and minimise stress.</w:t>
            </w:r>
          </w:p>
          <w:p w14:paraId="200007BE" w14:textId="77777777" w:rsidR="00E32603" w:rsidRPr="00062940" w:rsidRDefault="00E32603" w:rsidP="000A16A2">
            <w:pPr>
              <w:pStyle w:val="ListBullet"/>
              <w:rPr>
                <w:lang w:val="en-US"/>
              </w:rPr>
            </w:pPr>
            <w:r w:rsidRPr="00062940">
              <w:rPr>
                <w:lang w:val="en-US"/>
              </w:rPr>
              <w:t>Do not attempt to stabilise fractures as this is very painful and risks making the injury worse. Fracture stabilisation should only be attempted by a veterinarian following physical examination, x-rays and under general anaesthesia.</w:t>
            </w:r>
          </w:p>
          <w:p w14:paraId="3C35C416" w14:textId="77777777" w:rsidR="00E32603" w:rsidRPr="00062940" w:rsidRDefault="00E32603" w:rsidP="000A16A2">
            <w:pPr>
              <w:pStyle w:val="ListBullet"/>
              <w:rPr>
                <w:lang w:val="en-US"/>
              </w:rPr>
            </w:pPr>
            <w:r w:rsidRPr="00062940">
              <w:rPr>
                <w:lang w:val="en-US"/>
              </w:rPr>
              <w:t>Do not provide pain relief or other medication unless under veterinary guidance and supervision, as these can have severe side effects, particularly in dehydrated/shocked animals.</w:t>
            </w:r>
          </w:p>
          <w:p w14:paraId="75B06571" w14:textId="77777777" w:rsidR="00E32603" w:rsidRPr="00062940" w:rsidRDefault="00E32603" w:rsidP="000A16A2">
            <w:pPr>
              <w:pStyle w:val="ListBullet"/>
              <w:rPr>
                <w:lang w:val="en-US"/>
              </w:rPr>
            </w:pPr>
            <w:r w:rsidRPr="00062940">
              <w:rPr>
                <w:lang w:val="en-US"/>
              </w:rPr>
              <w:t>If suspected as the cause, assess the enclosure/box/bag to find the source of injury. Fix loose wire/gaps or sharp edges before returning animal to enclosure. See Section 2.4 and Section 2.6 for further advice on housing and transport. </w:t>
            </w:r>
          </w:p>
          <w:p w14:paraId="0B309E02" w14:textId="77777777" w:rsidR="00E32603" w:rsidRPr="00062940" w:rsidRDefault="00E32603" w:rsidP="000A16A2">
            <w:pPr>
              <w:pStyle w:val="ListBullet"/>
              <w:rPr>
                <w:lang w:val="en-US"/>
              </w:rPr>
            </w:pPr>
            <w:r w:rsidRPr="00062940">
              <w:rPr>
                <w:lang w:val="en-US"/>
              </w:rPr>
              <w:t>If stress is deemed a factor, consider whether the animal is a candidate for rehabilitation. Seek advice from species experts.</w:t>
            </w:r>
          </w:p>
        </w:tc>
      </w:tr>
      <w:tr w:rsidR="00E32603" w:rsidRPr="00062940" w14:paraId="60D872CD" w14:textId="77777777" w:rsidTr="000A16A2">
        <w:trPr>
          <w:cantSplit/>
          <w:trHeight w:val="60"/>
        </w:trPr>
        <w:tc>
          <w:tcPr>
            <w:tcW w:w="1984" w:type="dxa"/>
          </w:tcPr>
          <w:p w14:paraId="6E93D40F" w14:textId="77777777" w:rsidR="00E32603" w:rsidRPr="00062940" w:rsidRDefault="00E32603" w:rsidP="000A16A2">
            <w:pPr>
              <w:rPr>
                <w:lang w:val="en-US"/>
              </w:rPr>
            </w:pPr>
            <w:r w:rsidRPr="00062940">
              <w:rPr>
                <w:lang w:val="en-US"/>
              </w:rPr>
              <w:lastRenderedPageBreak/>
              <w:t>Bleeding</w:t>
            </w:r>
          </w:p>
          <w:p w14:paraId="383B28AE" w14:textId="77777777" w:rsidR="00E32603" w:rsidRPr="00062940" w:rsidRDefault="00E32603" w:rsidP="000A16A2">
            <w:pPr>
              <w:rPr>
                <w:lang w:val="en-US"/>
              </w:rPr>
            </w:pPr>
            <w:r w:rsidRPr="00062940">
              <w:rPr>
                <w:lang w:val="en-US"/>
              </w:rPr>
              <w:t>Puncture wounds</w:t>
            </w:r>
          </w:p>
          <w:p w14:paraId="50945DF9" w14:textId="77777777" w:rsidR="00E32603" w:rsidRPr="00062940" w:rsidRDefault="00E32603" w:rsidP="000A16A2">
            <w:pPr>
              <w:rPr>
                <w:lang w:val="en-US"/>
              </w:rPr>
            </w:pPr>
            <w:r w:rsidRPr="00062940">
              <w:rPr>
                <w:lang w:val="en-US"/>
              </w:rPr>
              <w:t>Bruising</w:t>
            </w:r>
          </w:p>
          <w:p w14:paraId="66E5ED3A" w14:textId="77777777" w:rsidR="00E32603" w:rsidRPr="00062940" w:rsidRDefault="00E32603" w:rsidP="000A16A2">
            <w:pPr>
              <w:rPr>
                <w:lang w:val="en-US"/>
              </w:rPr>
            </w:pPr>
            <w:r w:rsidRPr="00062940">
              <w:rPr>
                <w:lang w:val="en-US"/>
              </w:rPr>
              <w:t>Fur loss</w:t>
            </w:r>
          </w:p>
        </w:tc>
        <w:tc>
          <w:tcPr>
            <w:tcW w:w="1871" w:type="dxa"/>
          </w:tcPr>
          <w:p w14:paraId="1DCAA6C2" w14:textId="77777777" w:rsidR="00E32603" w:rsidRPr="00062940" w:rsidRDefault="00E32603" w:rsidP="000A16A2">
            <w:pPr>
              <w:rPr>
                <w:lang w:val="en-US"/>
              </w:rPr>
            </w:pPr>
            <w:r w:rsidRPr="00062940">
              <w:rPr>
                <w:lang w:val="en-US"/>
              </w:rPr>
              <w:t>Conspecific aggression, breeding season injuries</w:t>
            </w:r>
          </w:p>
          <w:p w14:paraId="026C2E68" w14:textId="77777777" w:rsidR="00E32603" w:rsidRPr="00062940" w:rsidRDefault="00E32603" w:rsidP="000A16A2">
            <w:pPr>
              <w:rPr>
                <w:lang w:val="en-US"/>
              </w:rPr>
            </w:pPr>
            <w:r w:rsidRPr="00062940">
              <w:rPr>
                <w:lang w:val="en-US"/>
              </w:rPr>
              <w:t xml:space="preserve">Found adjacent to road/suspect motor vehicle accident, </w:t>
            </w:r>
          </w:p>
          <w:p w14:paraId="0B3CFBAA" w14:textId="77777777" w:rsidR="00E32603" w:rsidRPr="00062940" w:rsidRDefault="00E32603" w:rsidP="000A16A2">
            <w:pPr>
              <w:rPr>
                <w:lang w:val="en-US"/>
              </w:rPr>
            </w:pPr>
            <w:r w:rsidRPr="00062940">
              <w:rPr>
                <w:lang w:val="en-US"/>
              </w:rPr>
              <w:t>Predation injury caused by raptor, fox, cat or dog</w:t>
            </w:r>
          </w:p>
          <w:p w14:paraId="3D8F5EDC" w14:textId="77777777" w:rsidR="00E32603" w:rsidRPr="00062940" w:rsidRDefault="00E32603" w:rsidP="000A16A2">
            <w:pPr>
              <w:rPr>
                <w:lang w:val="en-US"/>
              </w:rPr>
            </w:pPr>
            <w:r w:rsidRPr="00062940">
              <w:rPr>
                <w:lang w:val="en-US"/>
              </w:rPr>
              <w:t>Poorly designed transport box/enclosure</w:t>
            </w:r>
          </w:p>
          <w:p w14:paraId="4036EDF0" w14:textId="77777777" w:rsidR="00E32603" w:rsidRPr="00062940" w:rsidRDefault="00E32603" w:rsidP="000A16A2">
            <w:pPr>
              <w:rPr>
                <w:lang w:val="en-US"/>
              </w:rPr>
            </w:pPr>
            <w:r w:rsidRPr="00062940">
              <w:rPr>
                <w:lang w:val="en-US"/>
              </w:rPr>
              <w:t>Capture injury</w:t>
            </w:r>
          </w:p>
          <w:p w14:paraId="1652DA72" w14:textId="77777777" w:rsidR="00E32603" w:rsidRPr="00062940" w:rsidRDefault="00E32603" w:rsidP="000A16A2">
            <w:pPr>
              <w:rPr>
                <w:lang w:val="en-US"/>
              </w:rPr>
            </w:pPr>
            <w:r w:rsidRPr="00062940">
              <w:rPr>
                <w:lang w:val="en-US"/>
              </w:rPr>
              <w:t>Injury sustained in captivity, due to stress</w:t>
            </w:r>
          </w:p>
        </w:tc>
        <w:tc>
          <w:tcPr>
            <w:tcW w:w="5783" w:type="dxa"/>
          </w:tcPr>
          <w:p w14:paraId="0392FB1E" w14:textId="77777777" w:rsidR="00E32603" w:rsidRPr="00774DA1" w:rsidRDefault="00E32603" w:rsidP="000A16A2">
            <w:pPr>
              <w:pStyle w:val="ListBullet"/>
              <w:rPr>
                <w:b/>
                <w:bCs/>
                <w:lang w:val="en-US"/>
              </w:rPr>
            </w:pPr>
            <w:r w:rsidRPr="00774DA1">
              <w:rPr>
                <w:b/>
                <w:bCs/>
                <w:lang w:val="en-US"/>
              </w:rPr>
              <w:t>Seek prompt veterinary assessment, euthanasia may be the most humane response given the poor prognosis for survival.</w:t>
            </w:r>
          </w:p>
          <w:p w14:paraId="38B86E1D" w14:textId="77777777" w:rsidR="00E32603" w:rsidRPr="00062940" w:rsidRDefault="00E32603" w:rsidP="000A16A2">
            <w:pPr>
              <w:pStyle w:val="ListBullet"/>
              <w:rPr>
                <w:lang w:val="en-US"/>
              </w:rPr>
            </w:pPr>
            <w:r w:rsidRPr="00062940">
              <w:rPr>
                <w:lang w:val="en-US"/>
              </w:rPr>
              <w:t>Move animal to a small transport box to restrict movement. Ensure temperature is appropriate for species and minimize stress.</w:t>
            </w:r>
          </w:p>
          <w:p w14:paraId="16651B90" w14:textId="77777777" w:rsidR="00E32603" w:rsidRPr="00062940" w:rsidRDefault="00E32603" w:rsidP="000A16A2">
            <w:pPr>
              <w:pStyle w:val="ListBullet"/>
              <w:rPr>
                <w:lang w:val="en-US"/>
              </w:rPr>
            </w:pPr>
            <w:r w:rsidRPr="00062940">
              <w:rPr>
                <w:lang w:val="en-US"/>
              </w:rPr>
              <w:t>Do not provide pain relief or other medication unless under veterinary guidance and supervision, as these can have severe side effects, particularly in dehydrated/shocked animals. </w:t>
            </w:r>
          </w:p>
          <w:p w14:paraId="3FDF32A9" w14:textId="77777777" w:rsidR="00E32603" w:rsidRPr="00062940" w:rsidRDefault="00E32603" w:rsidP="000A16A2">
            <w:pPr>
              <w:pStyle w:val="ListBullet"/>
              <w:rPr>
                <w:lang w:val="en-US"/>
              </w:rPr>
            </w:pPr>
            <w:r w:rsidRPr="00062940">
              <w:rPr>
                <w:lang w:val="en-US"/>
              </w:rPr>
              <w:t>Bite wounds/scratches may not be immediately obvious, these may a poor prognosis and animals often present moribund, (very lethargic, poorly responsive and cold).</w:t>
            </w:r>
          </w:p>
          <w:p w14:paraId="70A764F1" w14:textId="77777777" w:rsidR="00E32603" w:rsidRPr="00062940" w:rsidRDefault="00E32603" w:rsidP="000A16A2">
            <w:pPr>
              <w:pStyle w:val="ListBullet"/>
              <w:rPr>
                <w:lang w:val="en-US"/>
              </w:rPr>
            </w:pPr>
            <w:r w:rsidRPr="00062940">
              <w:rPr>
                <w:lang w:val="en-US"/>
              </w:rPr>
              <w:t>Look for small clumps of dried fur stuck together with saliva. Part the fur and look for very small puncture wound/s.</w:t>
            </w:r>
          </w:p>
        </w:tc>
      </w:tr>
      <w:tr w:rsidR="00E32603" w:rsidRPr="00062940" w14:paraId="55EED3B2" w14:textId="77777777" w:rsidTr="000A16A2">
        <w:trPr>
          <w:cantSplit/>
          <w:trHeight w:val="60"/>
        </w:trPr>
        <w:tc>
          <w:tcPr>
            <w:tcW w:w="1984" w:type="dxa"/>
          </w:tcPr>
          <w:p w14:paraId="6AB9090C" w14:textId="77777777" w:rsidR="00E32603" w:rsidRPr="00062940" w:rsidRDefault="00E32603" w:rsidP="000A16A2">
            <w:pPr>
              <w:rPr>
                <w:lang w:val="en-US"/>
              </w:rPr>
            </w:pPr>
            <w:r w:rsidRPr="00062940">
              <w:rPr>
                <w:lang w:val="en-US"/>
              </w:rPr>
              <w:lastRenderedPageBreak/>
              <w:t>Blindness</w:t>
            </w:r>
          </w:p>
          <w:p w14:paraId="579D04BF" w14:textId="77777777" w:rsidR="00E32603" w:rsidRPr="00062940" w:rsidRDefault="00E32603" w:rsidP="000A16A2">
            <w:pPr>
              <w:rPr>
                <w:lang w:val="en-US"/>
              </w:rPr>
            </w:pPr>
            <w:r w:rsidRPr="00062940">
              <w:rPr>
                <w:lang w:val="en-US"/>
              </w:rPr>
              <w:t xml:space="preserve">Deafness </w:t>
            </w:r>
          </w:p>
          <w:p w14:paraId="3DCC0919" w14:textId="77777777" w:rsidR="00E32603" w:rsidRPr="00062940" w:rsidRDefault="00E32603" w:rsidP="000A16A2">
            <w:pPr>
              <w:rPr>
                <w:lang w:val="en-US"/>
              </w:rPr>
            </w:pPr>
            <w:r w:rsidRPr="00062940">
              <w:rPr>
                <w:lang w:val="en-US"/>
              </w:rPr>
              <w:t>Neurological signs</w:t>
            </w:r>
          </w:p>
          <w:p w14:paraId="5785EBA2" w14:textId="77777777" w:rsidR="00E32603" w:rsidRPr="00062940" w:rsidRDefault="00E32603" w:rsidP="000A16A2">
            <w:pPr>
              <w:rPr>
                <w:lang w:val="en-US"/>
              </w:rPr>
            </w:pPr>
            <w:r w:rsidRPr="00062940">
              <w:rPr>
                <w:lang w:val="en-US"/>
              </w:rPr>
              <w:t>Wobbly movement, or ataxia</w:t>
            </w:r>
          </w:p>
          <w:p w14:paraId="47AD80BD" w14:textId="77777777" w:rsidR="00E32603" w:rsidRPr="00062940" w:rsidRDefault="00E32603" w:rsidP="000A16A2">
            <w:pPr>
              <w:rPr>
                <w:lang w:val="en-US"/>
              </w:rPr>
            </w:pPr>
            <w:r w:rsidRPr="00062940">
              <w:rPr>
                <w:lang w:val="en-US"/>
              </w:rPr>
              <w:t>Circling movement</w:t>
            </w:r>
          </w:p>
          <w:p w14:paraId="6630B929" w14:textId="77777777" w:rsidR="00E32603" w:rsidRPr="00062940" w:rsidRDefault="00E32603" w:rsidP="000A16A2">
            <w:pPr>
              <w:rPr>
                <w:lang w:val="en-US"/>
              </w:rPr>
            </w:pPr>
            <w:r w:rsidRPr="00062940">
              <w:rPr>
                <w:lang w:val="en-US"/>
              </w:rPr>
              <w:t>Strange behaviour, out in the daytime, easily caught</w:t>
            </w:r>
          </w:p>
          <w:p w14:paraId="763C4650" w14:textId="77777777" w:rsidR="00E32603" w:rsidRPr="00062940" w:rsidRDefault="00E32603" w:rsidP="000A16A2">
            <w:pPr>
              <w:rPr>
                <w:lang w:val="en-US"/>
              </w:rPr>
            </w:pPr>
            <w:r w:rsidRPr="00062940">
              <w:rPr>
                <w:lang w:val="en-US"/>
              </w:rPr>
              <w:t>Lethargic</w:t>
            </w:r>
          </w:p>
          <w:p w14:paraId="016264E6" w14:textId="77777777" w:rsidR="00E32603" w:rsidRPr="00062940" w:rsidRDefault="00E32603" w:rsidP="000A16A2">
            <w:pPr>
              <w:rPr>
                <w:lang w:val="en-US"/>
              </w:rPr>
            </w:pPr>
            <w:r w:rsidRPr="00062940">
              <w:rPr>
                <w:lang w:val="en-US"/>
              </w:rPr>
              <w:t>Moribund, collapsed</w:t>
            </w:r>
          </w:p>
        </w:tc>
        <w:tc>
          <w:tcPr>
            <w:tcW w:w="1871" w:type="dxa"/>
          </w:tcPr>
          <w:p w14:paraId="36C58C85" w14:textId="77777777" w:rsidR="00E32603" w:rsidRPr="00062940" w:rsidRDefault="00E32603" w:rsidP="000A16A2">
            <w:pPr>
              <w:rPr>
                <w:lang w:val="en-US"/>
              </w:rPr>
            </w:pPr>
            <w:r w:rsidRPr="00062940">
              <w:rPr>
                <w:lang w:val="en-US"/>
              </w:rPr>
              <w:t>Infectious disease, such as toxoplasmosis, bacterial meningitis, cranial trauma, toxicity (e.g. 1080 poisoning)</w:t>
            </w:r>
          </w:p>
        </w:tc>
        <w:tc>
          <w:tcPr>
            <w:tcW w:w="5783" w:type="dxa"/>
          </w:tcPr>
          <w:p w14:paraId="53AC904D" w14:textId="77777777" w:rsidR="00E32603" w:rsidRPr="00774DA1" w:rsidRDefault="00E32603" w:rsidP="000A16A2">
            <w:pPr>
              <w:pStyle w:val="ListBullet"/>
              <w:rPr>
                <w:b/>
                <w:bCs/>
                <w:lang w:val="en-US"/>
              </w:rPr>
            </w:pPr>
            <w:r w:rsidRPr="00774DA1">
              <w:rPr>
                <w:b/>
                <w:bCs/>
                <w:lang w:val="en-US"/>
              </w:rPr>
              <w:t>Seek prompt veterinary assessment.</w:t>
            </w:r>
          </w:p>
          <w:p w14:paraId="1E28B1F1" w14:textId="77777777" w:rsidR="00E32603" w:rsidRPr="00062940" w:rsidRDefault="00E32603" w:rsidP="000A16A2">
            <w:pPr>
              <w:pStyle w:val="ListBullet"/>
              <w:rPr>
                <w:lang w:val="en-US"/>
              </w:rPr>
            </w:pPr>
            <w:r w:rsidRPr="00062940">
              <w:rPr>
                <w:lang w:val="en-US"/>
              </w:rPr>
              <w:t>Move animal to a small transport box to restrict movement. Ensure temperature is appropriate for species and minimize stress.</w:t>
            </w:r>
          </w:p>
          <w:p w14:paraId="1A3F2778" w14:textId="77777777" w:rsidR="00E32603" w:rsidRPr="00062940" w:rsidRDefault="00E32603" w:rsidP="000A16A2">
            <w:pPr>
              <w:pStyle w:val="ListBullet"/>
              <w:rPr>
                <w:lang w:val="en-US"/>
              </w:rPr>
            </w:pPr>
            <w:r w:rsidRPr="00062940">
              <w:rPr>
                <w:lang w:val="en-US"/>
              </w:rPr>
              <w:t xml:space="preserve">Do not provide pain relief or other medication unless under veterinary guidance and supervision, as these can have severe side effects, particularly in dehydrated/shocked animals.  </w:t>
            </w:r>
          </w:p>
          <w:p w14:paraId="03D9F3EC" w14:textId="77777777" w:rsidR="00E32603" w:rsidRPr="00062940" w:rsidRDefault="00E32603" w:rsidP="000A16A2">
            <w:pPr>
              <w:pStyle w:val="ListBullet"/>
              <w:rPr>
                <w:lang w:val="en-US"/>
              </w:rPr>
            </w:pPr>
            <w:r w:rsidRPr="00062940">
              <w:rPr>
                <w:lang w:val="en-US"/>
              </w:rPr>
              <w:t>Carer may observe animal bumping into objects in the enclosure or fail to respond to short sharp noises such as a loud clap from behind the animal.</w:t>
            </w:r>
          </w:p>
          <w:p w14:paraId="5B6F6998" w14:textId="77777777" w:rsidR="00E32603" w:rsidRPr="00062940" w:rsidRDefault="00E32603" w:rsidP="000A16A2">
            <w:pPr>
              <w:pStyle w:val="ListBullet"/>
              <w:rPr>
                <w:lang w:val="en-US"/>
              </w:rPr>
            </w:pPr>
            <w:r w:rsidRPr="00062940">
              <w:rPr>
                <w:lang w:val="en-US"/>
              </w:rPr>
              <w:t>Pupils may be fixed/dilated and not responsive to changes in light level. You should see pupils constrict if a pen light is shone in the eye.</w:t>
            </w:r>
          </w:p>
          <w:p w14:paraId="5C32C349" w14:textId="77777777" w:rsidR="00E32603" w:rsidRPr="00062940" w:rsidRDefault="00E32603" w:rsidP="000A16A2">
            <w:pPr>
              <w:pStyle w:val="ListBullet"/>
              <w:rPr>
                <w:lang w:val="en-US"/>
              </w:rPr>
            </w:pPr>
            <w:r w:rsidRPr="00062940">
              <w:rPr>
                <w:lang w:val="en-US"/>
              </w:rPr>
              <w:t>If multiple animals are seen with similar signs, this may indicate a newly emerging infectious disease or a toxicity (such as plant toxicity or poisoning). Contact the Emergency Animal Disease Watch Hotline on 1800 675 888 (24 hours) to report concerns.</w:t>
            </w:r>
          </w:p>
          <w:p w14:paraId="227AA3E9" w14:textId="77777777" w:rsidR="00E32603" w:rsidRPr="00062940" w:rsidRDefault="00E32603" w:rsidP="000A16A2">
            <w:pPr>
              <w:pStyle w:val="ListBullet"/>
              <w:rPr>
                <w:lang w:val="en-US"/>
              </w:rPr>
            </w:pPr>
            <w:r w:rsidRPr="00062940">
              <w:rPr>
                <w:lang w:val="en-US"/>
              </w:rPr>
              <w:t>If unusual toxicity or infection is suspected, you or your veterinarian can contact Zoos Victoria’s Veterinary Departments to discuss options for disease investigation.</w:t>
            </w:r>
          </w:p>
        </w:tc>
      </w:tr>
      <w:tr w:rsidR="00E32603" w:rsidRPr="00062940" w14:paraId="0EA54449" w14:textId="77777777" w:rsidTr="000A16A2">
        <w:trPr>
          <w:cantSplit/>
          <w:trHeight w:val="60"/>
        </w:trPr>
        <w:tc>
          <w:tcPr>
            <w:tcW w:w="1984" w:type="dxa"/>
          </w:tcPr>
          <w:p w14:paraId="463C3A64" w14:textId="77777777" w:rsidR="00E32603" w:rsidRPr="00062940" w:rsidRDefault="00E32603" w:rsidP="000A16A2">
            <w:pPr>
              <w:rPr>
                <w:lang w:val="en-US"/>
              </w:rPr>
            </w:pPr>
            <w:r w:rsidRPr="00062940">
              <w:rPr>
                <w:lang w:val="en-US"/>
              </w:rPr>
              <w:t xml:space="preserve">Thickened, ulcerated skin, fur loss, skin irritation </w:t>
            </w:r>
          </w:p>
        </w:tc>
        <w:tc>
          <w:tcPr>
            <w:tcW w:w="1871" w:type="dxa"/>
          </w:tcPr>
          <w:p w14:paraId="0F98E94B" w14:textId="77777777" w:rsidR="00E32603" w:rsidRPr="00062940" w:rsidRDefault="00E32603" w:rsidP="000A16A2">
            <w:pPr>
              <w:rPr>
                <w:lang w:val="en-US"/>
              </w:rPr>
            </w:pPr>
            <w:r w:rsidRPr="00062940">
              <w:rPr>
                <w:lang w:val="en-US"/>
              </w:rPr>
              <w:t>Conspecific aggression, breeding season interactions, mite infestation mycobacteriosis, tumour</w:t>
            </w:r>
          </w:p>
        </w:tc>
        <w:tc>
          <w:tcPr>
            <w:tcW w:w="5783" w:type="dxa"/>
          </w:tcPr>
          <w:p w14:paraId="783AA95A" w14:textId="77777777" w:rsidR="00E32603" w:rsidRPr="00774DA1" w:rsidRDefault="00E32603" w:rsidP="000A16A2">
            <w:pPr>
              <w:pStyle w:val="ListBullet"/>
              <w:rPr>
                <w:b/>
                <w:bCs/>
                <w:lang w:val="en-US"/>
              </w:rPr>
            </w:pPr>
            <w:r w:rsidRPr="00774DA1">
              <w:rPr>
                <w:b/>
                <w:bCs/>
                <w:lang w:val="en-US"/>
              </w:rPr>
              <w:t>Seek veterinary advice or assessment.</w:t>
            </w:r>
          </w:p>
          <w:p w14:paraId="7D7FC9FE" w14:textId="77777777" w:rsidR="00E32603" w:rsidRPr="00062940" w:rsidRDefault="00E32603" w:rsidP="000A16A2">
            <w:pPr>
              <w:pStyle w:val="ListBullet"/>
              <w:rPr>
                <w:lang w:val="en-US"/>
              </w:rPr>
            </w:pPr>
            <w:r w:rsidRPr="00062940">
              <w:rPr>
                <w:lang w:val="en-US"/>
              </w:rPr>
              <w:t>Some fur loss/minor skin lesions are commonly seen due to fighting or during the breeding season and may not require any intervention.</w:t>
            </w:r>
          </w:p>
          <w:p w14:paraId="2A750F7C" w14:textId="77777777" w:rsidR="00E32603" w:rsidRPr="00062940" w:rsidRDefault="00E32603" w:rsidP="000A16A2">
            <w:pPr>
              <w:pStyle w:val="ListBullet"/>
              <w:rPr>
                <w:lang w:val="en-US"/>
              </w:rPr>
            </w:pPr>
            <w:r w:rsidRPr="00062940">
              <w:rPr>
                <w:lang w:val="en-US"/>
              </w:rPr>
              <w:t>A small number of ticks/mites can be normal, and do not require treatment or removal. However, if there is a very high number of ticks/mites seen and the animal is scratching/irritated, or the skin is red and inflamed, seek veterinary attention to treat ectoparasites.</w:t>
            </w:r>
          </w:p>
          <w:p w14:paraId="67DFC569" w14:textId="77777777" w:rsidR="00E32603" w:rsidRPr="00062940" w:rsidRDefault="00E32603" w:rsidP="000A16A2">
            <w:pPr>
              <w:pStyle w:val="ListBullet"/>
              <w:rPr>
                <w:lang w:val="en-US"/>
              </w:rPr>
            </w:pPr>
            <w:r w:rsidRPr="00062940">
              <w:rPr>
                <w:lang w:val="en-US"/>
              </w:rPr>
              <w:t>Mycobacteriosis and tumours can present as thickened areas of skin. Veterinary assessment is required.</w:t>
            </w:r>
          </w:p>
        </w:tc>
      </w:tr>
      <w:tr w:rsidR="00E32603" w:rsidRPr="00062940" w14:paraId="5CD722EB" w14:textId="77777777" w:rsidTr="000A16A2">
        <w:trPr>
          <w:cantSplit/>
          <w:trHeight w:val="60"/>
        </w:trPr>
        <w:tc>
          <w:tcPr>
            <w:tcW w:w="1984" w:type="dxa"/>
          </w:tcPr>
          <w:p w14:paraId="753950A6" w14:textId="77777777" w:rsidR="00E32603" w:rsidRPr="00062940" w:rsidRDefault="00E32603" w:rsidP="000A16A2">
            <w:pPr>
              <w:rPr>
                <w:lang w:val="en-US"/>
              </w:rPr>
            </w:pPr>
            <w:r w:rsidRPr="00062940">
              <w:rPr>
                <w:lang w:val="en-US"/>
              </w:rPr>
              <w:lastRenderedPageBreak/>
              <w:t>Diarrhoea</w:t>
            </w:r>
          </w:p>
          <w:p w14:paraId="32D7EFFC" w14:textId="77777777" w:rsidR="00E32603" w:rsidRPr="00062940" w:rsidRDefault="00E32603" w:rsidP="000A16A2">
            <w:pPr>
              <w:rPr>
                <w:lang w:val="en-US"/>
              </w:rPr>
            </w:pPr>
            <w:r w:rsidRPr="00062940">
              <w:rPr>
                <w:lang w:val="en-US"/>
              </w:rPr>
              <w:t>Loose, smelly faeces</w:t>
            </w:r>
          </w:p>
        </w:tc>
        <w:tc>
          <w:tcPr>
            <w:tcW w:w="1871" w:type="dxa"/>
          </w:tcPr>
          <w:p w14:paraId="211E5DCE" w14:textId="77777777" w:rsidR="00E32603" w:rsidRPr="00062940" w:rsidRDefault="00E32603" w:rsidP="000A16A2">
            <w:pPr>
              <w:rPr>
                <w:lang w:val="en-US"/>
              </w:rPr>
            </w:pPr>
            <w:r w:rsidRPr="00062940">
              <w:rPr>
                <w:lang w:val="en-US"/>
              </w:rPr>
              <w:t>Inappropriate diet, infectious disease (fungal, bacterial) alteration of microbiome, stress , parasites, antibiotic treatment</w:t>
            </w:r>
          </w:p>
        </w:tc>
        <w:tc>
          <w:tcPr>
            <w:tcW w:w="5783" w:type="dxa"/>
          </w:tcPr>
          <w:p w14:paraId="250177B6" w14:textId="77777777" w:rsidR="00E32603" w:rsidRPr="00774DA1" w:rsidRDefault="00E32603" w:rsidP="000A16A2">
            <w:pPr>
              <w:pStyle w:val="ListBullet"/>
              <w:rPr>
                <w:b/>
                <w:bCs/>
                <w:lang w:val="en-US"/>
              </w:rPr>
            </w:pPr>
            <w:r w:rsidRPr="00774DA1">
              <w:rPr>
                <w:b/>
                <w:bCs/>
                <w:lang w:val="en-US"/>
              </w:rPr>
              <w:t>Seek veterinary advice.</w:t>
            </w:r>
          </w:p>
          <w:p w14:paraId="445A4CB8" w14:textId="77777777" w:rsidR="00E32603" w:rsidRPr="00062940" w:rsidRDefault="00E32603" w:rsidP="000A16A2">
            <w:pPr>
              <w:pStyle w:val="ListBullet"/>
              <w:rPr>
                <w:lang w:val="en-US"/>
              </w:rPr>
            </w:pPr>
            <w:r w:rsidRPr="00774DA1">
              <w:rPr>
                <w:b/>
                <w:bCs/>
                <w:lang w:val="en-US"/>
              </w:rPr>
              <w:t>Seek urgent veterinary advice if diarrhoea does not resolve rapidly </w:t>
            </w:r>
            <w:r w:rsidRPr="00062940">
              <w:rPr>
                <w:lang w:val="en-US"/>
              </w:rPr>
              <w:t>(e.g. within 24–36 hours), or if there is any evidence of dehydration, blood in faeces or change in demeanour.  </w:t>
            </w:r>
          </w:p>
          <w:p w14:paraId="573E133F" w14:textId="77777777" w:rsidR="00E32603" w:rsidRPr="00062940" w:rsidRDefault="00E32603" w:rsidP="000A16A2">
            <w:pPr>
              <w:pStyle w:val="ListBullet"/>
              <w:rPr>
                <w:lang w:val="en-US"/>
              </w:rPr>
            </w:pPr>
            <w:r w:rsidRPr="00062940">
              <w:rPr>
                <w:lang w:val="en-US"/>
              </w:rPr>
              <w:t>Do not treat on assumption of infectious disease (e.g. coccidia or bacterial infection) as this can make veterinary diagnosis more difficult if the animal does not improve. </w:t>
            </w:r>
          </w:p>
          <w:p w14:paraId="03754104" w14:textId="77777777" w:rsidR="00E32603" w:rsidRPr="00062940" w:rsidRDefault="00E32603" w:rsidP="000A16A2">
            <w:pPr>
              <w:pStyle w:val="ListBullet"/>
              <w:rPr>
                <w:lang w:val="en-US"/>
              </w:rPr>
            </w:pPr>
            <w:r w:rsidRPr="00062940">
              <w:rPr>
                <w:lang w:val="en-US"/>
              </w:rPr>
              <w:t>If the animal has been otherwise stable and doing well, there are a number of responses carers may implement to try to resolve diarrhoea. These include considering any recent changes which may have led to diarrhoea. Respond by removing the inciting cause where possible (rapid change in diet, unusual levels of sound, intervention or handling, contact with recently arrived animals).</w:t>
            </w:r>
          </w:p>
          <w:p w14:paraId="444BE3DC" w14:textId="77777777" w:rsidR="00E32603" w:rsidRPr="00062940" w:rsidRDefault="00E32603" w:rsidP="000A16A2">
            <w:pPr>
              <w:pStyle w:val="ListBullet"/>
              <w:rPr>
                <w:lang w:val="en-US"/>
              </w:rPr>
            </w:pPr>
            <w:r w:rsidRPr="00062940">
              <w:rPr>
                <w:lang w:val="en-US"/>
              </w:rPr>
              <w:t>Seek advice from species experts, ensure diet and husbandry practices are correct.</w:t>
            </w:r>
          </w:p>
          <w:p w14:paraId="2E714B9C" w14:textId="77777777" w:rsidR="00E32603" w:rsidRPr="00062940" w:rsidRDefault="00E32603" w:rsidP="000A16A2">
            <w:pPr>
              <w:pStyle w:val="ListBullet"/>
              <w:rPr>
                <w:lang w:val="en-US"/>
              </w:rPr>
            </w:pPr>
            <w:r w:rsidRPr="00062940">
              <w:rPr>
                <w:lang w:val="en-US"/>
              </w:rPr>
              <w:t>If stress is deemed a factor, consider whether the animal is a candidate for rehabilitation.</w:t>
            </w:r>
          </w:p>
          <w:p w14:paraId="4B6E6D99" w14:textId="77777777" w:rsidR="00E32603" w:rsidRPr="00062940" w:rsidRDefault="00E32603" w:rsidP="000A16A2">
            <w:pPr>
              <w:pStyle w:val="ListBullet"/>
              <w:rPr>
                <w:lang w:val="en-US"/>
              </w:rPr>
            </w:pPr>
            <w:r w:rsidRPr="00062940">
              <w:rPr>
                <w:lang w:val="en-US"/>
              </w:rPr>
              <w:t xml:space="preserve"> Be considerate of rapid diet changes for animals undergoing hand rearing.</w:t>
            </w:r>
          </w:p>
          <w:p w14:paraId="666F5CD3" w14:textId="77777777" w:rsidR="00E32603" w:rsidRPr="00062940" w:rsidRDefault="00E32603" w:rsidP="000A16A2">
            <w:pPr>
              <w:pStyle w:val="ListBullet"/>
              <w:rPr>
                <w:lang w:val="en-US"/>
              </w:rPr>
            </w:pPr>
            <w:r w:rsidRPr="00062940">
              <w:rPr>
                <w:lang w:val="en-US"/>
              </w:rPr>
              <w:t>Do not mix oral rehydration fluids in with milk as it changes the digestibility of the milk. Oral rehydration fluids/water can be provided in between milk feeds.</w:t>
            </w:r>
          </w:p>
          <w:p w14:paraId="5948E71D" w14:textId="77777777" w:rsidR="00E32603" w:rsidRPr="00062940" w:rsidRDefault="00E32603" w:rsidP="000A16A2">
            <w:pPr>
              <w:pStyle w:val="ListBullet"/>
              <w:rPr>
                <w:lang w:val="en-US"/>
              </w:rPr>
            </w:pPr>
            <w:r w:rsidRPr="00062940">
              <w:rPr>
                <w:lang w:val="en-US"/>
              </w:rPr>
              <w:t>Ensure excellent hygiene standards to prevent spread to other animals/carer and isolate this animal from any others in care if possible.</w:t>
            </w:r>
          </w:p>
        </w:tc>
      </w:tr>
      <w:tr w:rsidR="00E32603" w:rsidRPr="00062940" w14:paraId="1C2E3298" w14:textId="77777777" w:rsidTr="000A16A2">
        <w:trPr>
          <w:cantSplit/>
          <w:trHeight w:val="1570"/>
        </w:trPr>
        <w:tc>
          <w:tcPr>
            <w:tcW w:w="1984" w:type="dxa"/>
          </w:tcPr>
          <w:p w14:paraId="446373FA" w14:textId="77777777" w:rsidR="00E32603" w:rsidRPr="00062940" w:rsidRDefault="00E32603" w:rsidP="000A16A2">
            <w:pPr>
              <w:rPr>
                <w:lang w:val="en-US"/>
              </w:rPr>
            </w:pPr>
            <w:r w:rsidRPr="00062940">
              <w:rPr>
                <w:lang w:val="en-US"/>
              </w:rPr>
              <w:t xml:space="preserve">Lameness </w:t>
            </w:r>
          </w:p>
          <w:p w14:paraId="36651929" w14:textId="77777777" w:rsidR="00E32603" w:rsidRPr="00062940" w:rsidRDefault="00E32603" w:rsidP="000A16A2">
            <w:pPr>
              <w:rPr>
                <w:lang w:val="en-US"/>
              </w:rPr>
            </w:pPr>
            <w:r w:rsidRPr="00062940">
              <w:rPr>
                <w:lang w:val="en-US"/>
              </w:rPr>
              <w:t>Ataxia (wobbly movement)</w:t>
            </w:r>
          </w:p>
          <w:p w14:paraId="5F82FD7A" w14:textId="77777777" w:rsidR="00E32603" w:rsidRPr="00062940" w:rsidRDefault="00E32603" w:rsidP="000A16A2">
            <w:pPr>
              <w:rPr>
                <w:lang w:val="en-US"/>
              </w:rPr>
            </w:pPr>
            <w:r w:rsidRPr="00062940">
              <w:rPr>
                <w:lang w:val="en-US"/>
              </w:rPr>
              <w:t>Blindness</w:t>
            </w:r>
          </w:p>
          <w:p w14:paraId="3F432B61" w14:textId="77777777" w:rsidR="00E32603" w:rsidRPr="00062940" w:rsidRDefault="00E32603" w:rsidP="000A16A2">
            <w:pPr>
              <w:rPr>
                <w:lang w:val="en-US"/>
              </w:rPr>
            </w:pPr>
            <w:r w:rsidRPr="00062940">
              <w:rPr>
                <w:lang w:val="en-US"/>
              </w:rPr>
              <w:t>Paralysis</w:t>
            </w:r>
          </w:p>
        </w:tc>
        <w:tc>
          <w:tcPr>
            <w:tcW w:w="1871" w:type="dxa"/>
          </w:tcPr>
          <w:p w14:paraId="0EE3FDF6" w14:textId="77777777" w:rsidR="00E32603" w:rsidRPr="00062940" w:rsidRDefault="00E32603" w:rsidP="000A16A2">
            <w:pPr>
              <w:rPr>
                <w:lang w:val="en-US"/>
              </w:rPr>
            </w:pPr>
            <w:r w:rsidRPr="00062940">
              <w:rPr>
                <w:lang w:val="en-US"/>
              </w:rPr>
              <w:t>Intervertebral disc disease, brain degeneration in quolls</w:t>
            </w:r>
          </w:p>
        </w:tc>
        <w:tc>
          <w:tcPr>
            <w:tcW w:w="5783" w:type="dxa"/>
          </w:tcPr>
          <w:p w14:paraId="5B92720D" w14:textId="77777777" w:rsidR="00E32603" w:rsidRPr="00774DA1" w:rsidRDefault="00E32603" w:rsidP="000A16A2">
            <w:pPr>
              <w:pStyle w:val="ListBullet"/>
              <w:rPr>
                <w:b/>
                <w:bCs/>
                <w:lang w:val="en-US"/>
              </w:rPr>
            </w:pPr>
            <w:r w:rsidRPr="00774DA1">
              <w:rPr>
                <w:b/>
                <w:bCs/>
                <w:lang w:val="en-US"/>
              </w:rPr>
              <w:t>Seek veterinary assessment.</w:t>
            </w:r>
          </w:p>
        </w:tc>
      </w:tr>
      <w:tr w:rsidR="00E32603" w:rsidRPr="00062940" w14:paraId="162F9433" w14:textId="77777777" w:rsidTr="000A16A2">
        <w:trPr>
          <w:cantSplit/>
          <w:trHeight w:val="60"/>
        </w:trPr>
        <w:tc>
          <w:tcPr>
            <w:tcW w:w="1984" w:type="dxa"/>
          </w:tcPr>
          <w:p w14:paraId="3357AAD7" w14:textId="77777777" w:rsidR="00E32603" w:rsidRPr="00062940" w:rsidRDefault="00E32603" w:rsidP="000A16A2">
            <w:pPr>
              <w:rPr>
                <w:lang w:val="en-US"/>
              </w:rPr>
            </w:pPr>
            <w:r w:rsidRPr="00062940">
              <w:rPr>
                <w:lang w:val="en-US"/>
              </w:rPr>
              <w:lastRenderedPageBreak/>
              <w:t xml:space="preserve">Non-responsive </w:t>
            </w:r>
          </w:p>
          <w:p w14:paraId="4541C7BB" w14:textId="77777777" w:rsidR="00E32603" w:rsidRPr="00062940" w:rsidRDefault="00E32603" w:rsidP="000A16A2">
            <w:pPr>
              <w:rPr>
                <w:lang w:val="en-US"/>
              </w:rPr>
            </w:pPr>
            <w:r w:rsidRPr="00062940">
              <w:rPr>
                <w:lang w:val="en-US"/>
              </w:rPr>
              <w:t>Lethargic</w:t>
            </w:r>
          </w:p>
        </w:tc>
        <w:tc>
          <w:tcPr>
            <w:tcW w:w="1871" w:type="dxa"/>
          </w:tcPr>
          <w:p w14:paraId="079831AB" w14:textId="77777777" w:rsidR="00E32603" w:rsidRPr="00062940" w:rsidRDefault="00E32603" w:rsidP="000A16A2">
            <w:pPr>
              <w:rPr>
                <w:lang w:val="en-US"/>
              </w:rPr>
            </w:pPr>
            <w:r w:rsidRPr="00062940">
              <w:rPr>
                <w:lang w:val="en-US"/>
              </w:rPr>
              <w:t>Undetermined disease or injury. Torpor seen in antechinus, dunnarts and phascogales</w:t>
            </w:r>
          </w:p>
        </w:tc>
        <w:tc>
          <w:tcPr>
            <w:tcW w:w="5783" w:type="dxa"/>
          </w:tcPr>
          <w:p w14:paraId="74B633B3" w14:textId="77777777" w:rsidR="00E32603" w:rsidRPr="00774DA1" w:rsidRDefault="00E32603" w:rsidP="000A16A2">
            <w:pPr>
              <w:pStyle w:val="ListBullet"/>
              <w:rPr>
                <w:b/>
                <w:bCs/>
                <w:lang w:val="en-US"/>
              </w:rPr>
            </w:pPr>
            <w:r w:rsidRPr="00774DA1">
              <w:rPr>
                <w:b/>
                <w:bCs/>
                <w:lang w:val="en-US"/>
              </w:rPr>
              <w:t>Seek veterinary advice or advice from a species expert.</w:t>
            </w:r>
          </w:p>
          <w:p w14:paraId="0CEA5E47" w14:textId="77777777" w:rsidR="00E32603" w:rsidRPr="00062940" w:rsidRDefault="00E32603" w:rsidP="000A16A2">
            <w:pPr>
              <w:pStyle w:val="ListBullet"/>
              <w:rPr>
                <w:lang w:val="en-US"/>
              </w:rPr>
            </w:pPr>
            <w:r w:rsidRPr="00062940">
              <w:rPr>
                <w:lang w:val="en-US"/>
              </w:rPr>
              <w:t>Torpor is normal during cold weather. Determine if the individual is an adult or juvenile. Juveniles need other animals to maintain their body heat. They are likely to be in torpor on arrival and need to be warmed before feeding. Offer warmth for one to two hours at 25 to 28°C and reassess. Provide a heat source at one end of the enclosure so the animal can move away from the heat as needed. Continue to offer warmth at 25</w:t>
            </w:r>
            <w:r w:rsidRPr="00062940">
              <w:rPr>
                <w:vertAlign w:val="superscript"/>
                <w:lang w:val="en-US"/>
              </w:rPr>
              <w:t>o</w:t>
            </w:r>
            <w:r w:rsidRPr="00062940">
              <w:rPr>
                <w:lang w:val="en-US"/>
              </w:rPr>
              <w:t>C for 24 hours. All animals are sensitive to high temperatures and should be monitored for panting and wet forelimbs. If the animal revives and behaves normally, feed for 48 hours and release.</w:t>
            </w:r>
          </w:p>
        </w:tc>
      </w:tr>
      <w:tr w:rsidR="00E32603" w:rsidRPr="00062940" w14:paraId="42531204" w14:textId="77777777" w:rsidTr="000A16A2">
        <w:trPr>
          <w:cantSplit/>
          <w:trHeight w:val="60"/>
        </w:trPr>
        <w:tc>
          <w:tcPr>
            <w:tcW w:w="1984" w:type="dxa"/>
          </w:tcPr>
          <w:p w14:paraId="3A552A2A" w14:textId="77777777" w:rsidR="00E32603" w:rsidRPr="00062940" w:rsidRDefault="00E32603" w:rsidP="000A16A2">
            <w:pPr>
              <w:rPr>
                <w:lang w:val="en-US"/>
              </w:rPr>
            </w:pPr>
            <w:r w:rsidRPr="00062940">
              <w:rPr>
                <w:lang w:val="en-US"/>
              </w:rPr>
              <w:t>Depressed</w:t>
            </w:r>
          </w:p>
          <w:p w14:paraId="703F6B97" w14:textId="77777777" w:rsidR="00E32603" w:rsidRPr="00062940" w:rsidRDefault="00E32603" w:rsidP="000A16A2">
            <w:pPr>
              <w:rPr>
                <w:lang w:val="en-US"/>
              </w:rPr>
            </w:pPr>
            <w:r w:rsidRPr="00062940">
              <w:rPr>
                <w:lang w:val="en-US"/>
              </w:rPr>
              <w:t xml:space="preserve">Moribund/ </w:t>
            </w:r>
          </w:p>
          <w:p w14:paraId="4C0F73FE" w14:textId="77777777" w:rsidR="00E32603" w:rsidRPr="00062940" w:rsidRDefault="00E32603" w:rsidP="000A16A2">
            <w:pPr>
              <w:rPr>
                <w:lang w:val="en-US"/>
              </w:rPr>
            </w:pPr>
            <w:r w:rsidRPr="00062940">
              <w:rPr>
                <w:lang w:val="en-US"/>
              </w:rPr>
              <w:t xml:space="preserve">Poor condition often with fur loss </w:t>
            </w:r>
          </w:p>
        </w:tc>
        <w:tc>
          <w:tcPr>
            <w:tcW w:w="1871" w:type="dxa"/>
          </w:tcPr>
          <w:p w14:paraId="07E1C619" w14:textId="77777777" w:rsidR="00E32603" w:rsidRPr="00062940" w:rsidRDefault="00E32603" w:rsidP="000A16A2">
            <w:pPr>
              <w:rPr>
                <w:lang w:val="en-US"/>
              </w:rPr>
            </w:pPr>
            <w:r w:rsidRPr="00062940">
              <w:rPr>
                <w:lang w:val="en-US"/>
              </w:rPr>
              <w:t>Post mating male mortality, undetermined disease or injury</w:t>
            </w:r>
          </w:p>
        </w:tc>
        <w:tc>
          <w:tcPr>
            <w:tcW w:w="5783" w:type="dxa"/>
          </w:tcPr>
          <w:p w14:paraId="7B7952FE" w14:textId="77777777" w:rsidR="00E32603" w:rsidRPr="00774DA1" w:rsidRDefault="00E32603" w:rsidP="000A16A2">
            <w:pPr>
              <w:pStyle w:val="ListBullet"/>
              <w:rPr>
                <w:b/>
                <w:bCs/>
                <w:lang w:val="en-US"/>
              </w:rPr>
            </w:pPr>
            <w:r w:rsidRPr="00774DA1">
              <w:rPr>
                <w:b/>
                <w:bCs/>
                <w:lang w:val="en-US"/>
              </w:rPr>
              <w:t>Seek veterinary advice or advice from a species expert.</w:t>
            </w:r>
          </w:p>
          <w:p w14:paraId="7871D707" w14:textId="77777777" w:rsidR="00E32603" w:rsidRPr="00062940" w:rsidRDefault="00E32603" w:rsidP="000A16A2">
            <w:pPr>
              <w:pStyle w:val="ListBullet"/>
              <w:rPr>
                <w:lang w:val="en-US"/>
              </w:rPr>
            </w:pPr>
            <w:r w:rsidRPr="00062940">
              <w:rPr>
                <w:lang w:val="en-US"/>
              </w:rPr>
              <w:t>Post mating male deaths occur normally at the end of the mating season (Aug–Sept) in antechinuses and phascogales.</w:t>
            </w:r>
          </w:p>
        </w:tc>
      </w:tr>
    </w:tbl>
    <w:p w14:paraId="07E701A4" w14:textId="77777777" w:rsidR="00E32603" w:rsidRPr="00062940" w:rsidRDefault="00E32603" w:rsidP="00E32603">
      <w:pPr>
        <w:pStyle w:val="Caption"/>
        <w:rPr>
          <w:lang w:val="en-US"/>
        </w:rPr>
      </w:pPr>
      <w:r w:rsidRPr="00774DA1">
        <w:rPr>
          <w:lang w:val="en-US"/>
        </w:rPr>
        <w:lastRenderedPageBreak/>
        <w:t>Figure 2.5:</w:t>
      </w:r>
      <w:r w:rsidRPr="00062940">
        <w:rPr>
          <w:b/>
          <w:bCs/>
          <w:lang w:val="en-US"/>
        </w:rPr>
        <w:t xml:space="preserve"> </w:t>
      </w:r>
      <w:r w:rsidRPr="00062940">
        <w:rPr>
          <w:lang w:val="en-US"/>
        </w:rPr>
        <w:t>a. Fur loss in a swamp antechinus. b. Fur loss in an agile antechinus. Note this degree of fur loss normally occurs during the breeding season when males fight and lose fur before die-off. This would not require intervention.</w:t>
      </w:r>
      <w:r w:rsidRPr="00774DA1">
        <w:rPr>
          <w:lang w:val="en-US"/>
        </w:rPr>
        <w:t xml:space="preserve"> </w:t>
      </w:r>
      <w:r w:rsidRPr="00062940">
        <w:rPr>
          <w:lang w:val="en-US"/>
        </w:rPr>
        <w:t>Photo credit: P Burns (a) and J Cripps (b)</w:t>
      </w:r>
    </w:p>
    <w:p w14:paraId="4436B06B" w14:textId="77777777" w:rsidR="00E32603" w:rsidRPr="00062940" w:rsidRDefault="00E32603" w:rsidP="00E32603">
      <w:pPr>
        <w:rPr>
          <w:lang w:val="en-US"/>
        </w:rPr>
      </w:pPr>
      <w:r>
        <w:rPr>
          <w:noProof/>
          <w:lang w:val="en-US"/>
        </w:rPr>
        <w:drawing>
          <wp:inline distT="0" distB="0" distL="0" distR="0" wp14:anchorId="13BE6E56" wp14:editId="0B9B988F">
            <wp:extent cx="2445297" cy="4991878"/>
            <wp:effectExtent l="0" t="0" r="6350" b="0"/>
            <wp:docPr id="12392305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0548" name="Picture 1239230548"/>
                    <pic:cNvPicPr/>
                  </pic:nvPicPr>
                  <pic:blipFill>
                    <a:blip r:embed="rId24">
                      <a:extLst>
                        <a:ext uri="{28A0092B-C50C-407E-A947-70E740481C1C}">
                          <a14:useLocalDpi xmlns:a14="http://schemas.microsoft.com/office/drawing/2010/main" val="0"/>
                        </a:ext>
                      </a:extLst>
                    </a:blip>
                    <a:stretch>
                      <a:fillRect/>
                    </a:stretch>
                  </pic:blipFill>
                  <pic:spPr>
                    <a:xfrm>
                      <a:off x="0" y="0"/>
                      <a:ext cx="2451225" cy="5003980"/>
                    </a:xfrm>
                    <a:prstGeom prst="rect">
                      <a:avLst/>
                    </a:prstGeom>
                  </pic:spPr>
                </pic:pic>
              </a:graphicData>
            </a:graphic>
          </wp:inline>
        </w:drawing>
      </w:r>
    </w:p>
    <w:p w14:paraId="011AC96C" w14:textId="77777777" w:rsidR="00E32603" w:rsidRPr="00062940" w:rsidRDefault="00E32603" w:rsidP="00E32603">
      <w:pPr>
        <w:pStyle w:val="Caption"/>
        <w:rPr>
          <w:lang w:val="en-US"/>
        </w:rPr>
      </w:pPr>
      <w:r w:rsidRPr="00774DA1">
        <w:rPr>
          <w:lang w:val="en-US"/>
        </w:rPr>
        <w:lastRenderedPageBreak/>
        <w:t>Figure 2.6:</w:t>
      </w:r>
      <w:r w:rsidRPr="00062940">
        <w:rPr>
          <w:b/>
          <w:bCs/>
          <w:lang w:val="en-US"/>
        </w:rPr>
        <w:t xml:space="preserve"> </w:t>
      </w:r>
      <w:r w:rsidRPr="00062940">
        <w:rPr>
          <w:lang w:val="en-US"/>
        </w:rPr>
        <w:t>Presence of mites around the pouch and cloaca of a swamp antechinus. Photo credit: J Cripps</w:t>
      </w:r>
    </w:p>
    <w:p w14:paraId="7BADF1D2" w14:textId="77777777" w:rsidR="00E32603" w:rsidRPr="00062940" w:rsidRDefault="00E32603" w:rsidP="00E32603">
      <w:pPr>
        <w:rPr>
          <w:lang w:val="en-US"/>
        </w:rPr>
      </w:pPr>
      <w:r>
        <w:rPr>
          <w:noProof/>
          <w:lang w:val="en-US"/>
        </w:rPr>
        <w:drawing>
          <wp:inline distT="0" distB="0" distL="0" distR="0" wp14:anchorId="6B386C14" wp14:editId="6E973C11">
            <wp:extent cx="4279900" cy="4673600"/>
            <wp:effectExtent l="0" t="0" r="0" b="0"/>
            <wp:docPr id="17298756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87564" name="Picture 172987564"/>
                    <pic:cNvPicPr/>
                  </pic:nvPicPr>
                  <pic:blipFill>
                    <a:blip r:embed="rId25">
                      <a:extLst>
                        <a:ext uri="{28A0092B-C50C-407E-A947-70E740481C1C}">
                          <a14:useLocalDpi xmlns:a14="http://schemas.microsoft.com/office/drawing/2010/main" val="0"/>
                        </a:ext>
                      </a:extLst>
                    </a:blip>
                    <a:stretch>
                      <a:fillRect/>
                    </a:stretch>
                  </pic:blipFill>
                  <pic:spPr>
                    <a:xfrm>
                      <a:off x="0" y="0"/>
                      <a:ext cx="4279900" cy="4673600"/>
                    </a:xfrm>
                    <a:prstGeom prst="rect">
                      <a:avLst/>
                    </a:prstGeom>
                  </pic:spPr>
                </pic:pic>
              </a:graphicData>
            </a:graphic>
          </wp:inline>
        </w:drawing>
      </w:r>
    </w:p>
    <w:p w14:paraId="5B231154" w14:textId="77777777" w:rsidR="00E32603" w:rsidRPr="00062940" w:rsidRDefault="00E32603" w:rsidP="00E32603">
      <w:pPr>
        <w:pStyle w:val="Heading3"/>
        <w:rPr>
          <w:lang w:val="en-GB"/>
        </w:rPr>
      </w:pPr>
      <w:bookmarkStart w:id="151" w:name="_Toc143093136"/>
      <w:bookmarkStart w:id="152" w:name="_Toc143095589"/>
      <w:bookmarkStart w:id="153" w:name="_Toc143097729"/>
      <w:bookmarkStart w:id="154" w:name="_Toc143157358"/>
      <w:bookmarkStart w:id="155" w:name="_Toc143157507"/>
      <w:bookmarkStart w:id="156" w:name="_Toc143159829"/>
      <w:bookmarkStart w:id="157" w:name="_Toc143163763"/>
      <w:bookmarkStart w:id="158" w:name="_Toc143166197"/>
      <w:bookmarkStart w:id="159" w:name="_Toc143170401"/>
      <w:bookmarkStart w:id="160" w:name="_Toc143176006"/>
      <w:r w:rsidRPr="00062940">
        <w:rPr>
          <w:lang w:val="en-GB"/>
        </w:rPr>
        <w:t>2.5.4.</w:t>
      </w:r>
      <w:r w:rsidRPr="00062940">
        <w:rPr>
          <w:lang w:val="en-GB"/>
        </w:rPr>
        <w:tab/>
        <w:t>Administering treatment</w:t>
      </w:r>
      <w:bookmarkEnd w:id="151"/>
      <w:bookmarkEnd w:id="152"/>
      <w:bookmarkEnd w:id="153"/>
      <w:bookmarkEnd w:id="154"/>
      <w:bookmarkEnd w:id="155"/>
      <w:bookmarkEnd w:id="156"/>
      <w:bookmarkEnd w:id="157"/>
      <w:bookmarkEnd w:id="158"/>
      <w:bookmarkEnd w:id="159"/>
      <w:bookmarkEnd w:id="160"/>
      <w:r w:rsidRPr="00062940">
        <w:rPr>
          <w:lang w:val="en-GB"/>
        </w:rPr>
        <w:t xml:space="preserve"> </w:t>
      </w:r>
    </w:p>
    <w:p w14:paraId="6B5CBBA0" w14:textId="77777777" w:rsidR="00E32603" w:rsidRPr="00062940" w:rsidRDefault="00E32603" w:rsidP="00E32603">
      <w:pPr>
        <w:pStyle w:val="ListBullet"/>
        <w:rPr>
          <w:lang w:val="en-US"/>
        </w:rPr>
      </w:pPr>
      <w:r w:rsidRPr="00062940">
        <w:rPr>
          <w:lang w:val="en-US"/>
        </w:rPr>
        <w:t xml:space="preserve">To avoid regular handling and minimise stress, it is preferable to administer medication in a food item, such as a mouse or chick, or it can be mixed through a small amount of Wombaroo Small Carnivore Mix or equivalent. The medicated item should be offered first to ensure the animal consumes it. Once it has been eaten, the rest of the diet can be provided. </w:t>
      </w:r>
    </w:p>
    <w:p w14:paraId="5F96C97B" w14:textId="77777777" w:rsidR="00E32603" w:rsidRPr="00062940" w:rsidRDefault="00E32603" w:rsidP="00E32603">
      <w:pPr>
        <w:pStyle w:val="ListBullet"/>
        <w:rPr>
          <w:lang w:val="en-US"/>
        </w:rPr>
      </w:pPr>
      <w:r w:rsidRPr="00062940">
        <w:rPr>
          <w:lang w:val="en-US"/>
        </w:rPr>
        <w:t>If the animal refuses to consume the medicated item, it will need to be restrained and medication delivered by syringe into the side of the mouth.</w:t>
      </w:r>
    </w:p>
    <w:p w14:paraId="36BC644D" w14:textId="77777777" w:rsidR="00E32603" w:rsidRPr="00062940" w:rsidRDefault="00E32603" w:rsidP="00E32603">
      <w:pPr>
        <w:pStyle w:val="ListBullet"/>
        <w:rPr>
          <w:lang w:val="en-US"/>
        </w:rPr>
      </w:pPr>
      <w:r w:rsidRPr="00062940">
        <w:rPr>
          <w:lang w:val="en-US"/>
        </w:rPr>
        <w:t>This method is not recommended for quolls as there is considerable risk of being bitten. If the quoll does not eat for two consecutive days or refuses its medicated food item, seek veterinary advice.</w:t>
      </w:r>
    </w:p>
    <w:p w14:paraId="7460B809" w14:textId="77777777" w:rsidR="00E32603" w:rsidRPr="00062940" w:rsidRDefault="00E32603" w:rsidP="00E32603">
      <w:pPr>
        <w:pStyle w:val="Heading2"/>
        <w:rPr>
          <w:lang w:val="en-US"/>
        </w:rPr>
      </w:pPr>
      <w:bookmarkStart w:id="161" w:name="_Toc143093137"/>
      <w:bookmarkStart w:id="162" w:name="_Toc143095590"/>
      <w:bookmarkStart w:id="163" w:name="_Toc143097730"/>
      <w:bookmarkStart w:id="164" w:name="_Toc143157359"/>
      <w:bookmarkStart w:id="165" w:name="_Toc143157508"/>
      <w:bookmarkStart w:id="166" w:name="_Toc143159830"/>
      <w:bookmarkStart w:id="167" w:name="_Toc143163764"/>
      <w:bookmarkStart w:id="168" w:name="_Toc143166198"/>
      <w:bookmarkStart w:id="169" w:name="_Toc143170402"/>
      <w:bookmarkStart w:id="170" w:name="_Toc143176007"/>
      <w:r w:rsidRPr="00062940">
        <w:rPr>
          <w:lang w:val="en-US"/>
        </w:rPr>
        <w:t>2.6</w:t>
      </w:r>
      <w:r>
        <w:rPr>
          <w:lang w:val="en-US"/>
        </w:rPr>
        <w:t>.</w:t>
      </w:r>
      <w:r w:rsidRPr="00062940">
        <w:rPr>
          <w:lang w:val="en-US"/>
        </w:rPr>
        <w:tab/>
        <w:t>Housing</w:t>
      </w:r>
      <w:bookmarkEnd w:id="161"/>
      <w:bookmarkEnd w:id="162"/>
      <w:bookmarkEnd w:id="163"/>
      <w:bookmarkEnd w:id="164"/>
      <w:bookmarkEnd w:id="165"/>
      <w:bookmarkEnd w:id="166"/>
      <w:bookmarkEnd w:id="167"/>
      <w:bookmarkEnd w:id="168"/>
      <w:bookmarkEnd w:id="169"/>
      <w:bookmarkEnd w:id="170"/>
    </w:p>
    <w:p w14:paraId="3D8117D9" w14:textId="77777777" w:rsidR="00E32603" w:rsidRPr="00062940" w:rsidRDefault="00E32603" w:rsidP="00E32603">
      <w:pPr>
        <w:rPr>
          <w:lang w:val="en-US"/>
        </w:rPr>
      </w:pPr>
      <w:r w:rsidRPr="00062940">
        <w:rPr>
          <w:lang w:val="en-US"/>
        </w:rPr>
        <w:t>Below are several key considerations when housing adult animals in care.</w:t>
      </w:r>
    </w:p>
    <w:p w14:paraId="1C7CACF0" w14:textId="77777777" w:rsidR="00E32603" w:rsidRPr="00062940" w:rsidRDefault="00E32603" w:rsidP="00E32603">
      <w:pPr>
        <w:pStyle w:val="Heading3"/>
        <w:rPr>
          <w:lang w:val="en-GB"/>
        </w:rPr>
      </w:pPr>
      <w:bookmarkStart w:id="171" w:name="_Toc143093138"/>
      <w:bookmarkStart w:id="172" w:name="_Toc143095591"/>
      <w:bookmarkStart w:id="173" w:name="_Toc143097731"/>
      <w:bookmarkStart w:id="174" w:name="_Toc143157360"/>
      <w:bookmarkStart w:id="175" w:name="_Toc143157509"/>
      <w:bookmarkStart w:id="176" w:name="_Toc143159831"/>
      <w:bookmarkStart w:id="177" w:name="_Toc143163765"/>
      <w:bookmarkStart w:id="178" w:name="_Toc143166199"/>
      <w:bookmarkStart w:id="179" w:name="_Toc143170403"/>
      <w:bookmarkStart w:id="180" w:name="_Toc143176008"/>
      <w:r w:rsidRPr="00062940">
        <w:rPr>
          <w:lang w:val="en-GB"/>
        </w:rPr>
        <w:lastRenderedPageBreak/>
        <w:t>2.6.1.</w:t>
      </w:r>
      <w:r w:rsidRPr="00062940">
        <w:rPr>
          <w:lang w:val="en-GB"/>
        </w:rPr>
        <w:tab/>
        <w:t>General housing information for dasyurids</w:t>
      </w:r>
      <w:bookmarkEnd w:id="171"/>
      <w:bookmarkEnd w:id="172"/>
      <w:bookmarkEnd w:id="173"/>
      <w:bookmarkEnd w:id="174"/>
      <w:bookmarkEnd w:id="175"/>
      <w:bookmarkEnd w:id="176"/>
      <w:bookmarkEnd w:id="177"/>
      <w:bookmarkEnd w:id="178"/>
      <w:bookmarkEnd w:id="179"/>
      <w:bookmarkEnd w:id="180"/>
    </w:p>
    <w:p w14:paraId="76032323" w14:textId="77777777" w:rsidR="00E32603" w:rsidRPr="00062940" w:rsidRDefault="00E32603" w:rsidP="00E32603">
      <w:pPr>
        <w:pStyle w:val="ListBullet"/>
        <w:rPr>
          <w:lang w:val="en-US"/>
        </w:rPr>
      </w:pPr>
      <w:r w:rsidRPr="00062940">
        <w:rPr>
          <w:lang w:val="en-US"/>
        </w:rPr>
        <w:t>Dasyurids are aggressive and will fight each other. Except for orphaned young, only one animal should be housed in each enclosure. Locate enclosures in secure rooms to allow capture in the event of escape.</w:t>
      </w:r>
    </w:p>
    <w:p w14:paraId="7167FF81" w14:textId="77777777" w:rsidR="00E32603" w:rsidRPr="00062940" w:rsidRDefault="00E32603" w:rsidP="00E32603">
      <w:pPr>
        <w:pStyle w:val="ListBullet"/>
        <w:rPr>
          <w:lang w:val="en-US"/>
        </w:rPr>
      </w:pPr>
      <w:r w:rsidRPr="00062940">
        <w:rPr>
          <w:lang w:val="en-US"/>
        </w:rPr>
        <w:t xml:space="preserve">Keep dasyurids in enclosures that are separate from domestic animals, so that they do not see, hear or smell them. Change out of clothes that have been worn around dogs or cats to minimise exposure to pet scent. </w:t>
      </w:r>
    </w:p>
    <w:p w14:paraId="3DC1F991" w14:textId="77777777" w:rsidR="00E32603" w:rsidRPr="00062940" w:rsidRDefault="00E32603" w:rsidP="00E32603">
      <w:pPr>
        <w:pStyle w:val="Heading3"/>
        <w:rPr>
          <w:lang w:val="en-GB"/>
        </w:rPr>
      </w:pPr>
      <w:bookmarkStart w:id="181" w:name="_Toc143093139"/>
      <w:bookmarkStart w:id="182" w:name="_Toc143095592"/>
      <w:bookmarkStart w:id="183" w:name="_Toc143097732"/>
      <w:bookmarkStart w:id="184" w:name="_Toc143157361"/>
      <w:bookmarkStart w:id="185" w:name="_Toc143157510"/>
      <w:bookmarkStart w:id="186" w:name="_Toc143159832"/>
      <w:bookmarkStart w:id="187" w:name="_Toc143163766"/>
      <w:bookmarkStart w:id="188" w:name="_Toc143166200"/>
      <w:bookmarkStart w:id="189" w:name="_Toc143170404"/>
      <w:bookmarkStart w:id="190" w:name="_Toc143176009"/>
      <w:r w:rsidRPr="00062940">
        <w:rPr>
          <w:lang w:val="en-GB"/>
        </w:rPr>
        <w:t>2.6.2.</w:t>
      </w:r>
      <w:r w:rsidRPr="00062940">
        <w:rPr>
          <w:lang w:val="en-GB"/>
        </w:rPr>
        <w:tab/>
        <w:t>Enclosure hygiene &amp; biosecurity</w:t>
      </w:r>
      <w:bookmarkEnd w:id="181"/>
      <w:bookmarkEnd w:id="182"/>
      <w:bookmarkEnd w:id="183"/>
      <w:bookmarkEnd w:id="184"/>
      <w:bookmarkEnd w:id="185"/>
      <w:bookmarkEnd w:id="186"/>
      <w:bookmarkEnd w:id="187"/>
      <w:bookmarkEnd w:id="188"/>
      <w:bookmarkEnd w:id="189"/>
      <w:bookmarkEnd w:id="190"/>
      <w:r w:rsidRPr="00062940">
        <w:rPr>
          <w:lang w:val="en-GB"/>
        </w:rPr>
        <w:t xml:space="preserve"> </w:t>
      </w:r>
    </w:p>
    <w:p w14:paraId="558FF356" w14:textId="77777777" w:rsidR="00E32603" w:rsidRPr="00062940" w:rsidRDefault="00E32603" w:rsidP="00E32603">
      <w:pPr>
        <w:rPr>
          <w:lang w:val="en-US"/>
        </w:rPr>
      </w:pPr>
      <w:r w:rsidRPr="00062940">
        <w:rPr>
          <w:lang w:val="en-US"/>
        </w:rPr>
        <w:t xml:space="preserve">General information about hygiene and biosecurity can be found in Part A of these guidelines. New diseases emerge frequently and sick and injured animals in care are often more susceptible to picking up pathogens from the environment. It is important to maintain excellent levels of hygiene to avoid inadvertently transferring diseases between animals, and from humans, and to protect the wild population where the animal will eventually return to. </w:t>
      </w:r>
    </w:p>
    <w:p w14:paraId="0E7704E9" w14:textId="77777777" w:rsidR="00E32603" w:rsidRPr="00774DA1" w:rsidRDefault="00E32603" w:rsidP="00E32603">
      <w:pPr>
        <w:pStyle w:val="Heading4"/>
      </w:pPr>
      <w:r w:rsidRPr="00062940">
        <w:rPr>
          <w:lang w:val="en-GB"/>
        </w:rPr>
        <w:t>Species specific considerations:</w:t>
      </w:r>
    </w:p>
    <w:p w14:paraId="070409E2" w14:textId="77777777" w:rsidR="00E32603" w:rsidRPr="00062940" w:rsidRDefault="00E32603" w:rsidP="00E32603">
      <w:pPr>
        <w:pStyle w:val="ListBullet"/>
        <w:rPr>
          <w:lang w:val="en-US"/>
        </w:rPr>
      </w:pPr>
      <w:r w:rsidRPr="00062940">
        <w:rPr>
          <w:lang w:val="en-US"/>
        </w:rPr>
        <w:t xml:space="preserve">Wash hands with soap and water after handling dogs and cats to minimise the risk of transferring disease agents such as </w:t>
      </w:r>
      <w:r w:rsidRPr="00062940">
        <w:rPr>
          <w:i/>
          <w:iCs/>
          <w:lang w:val="en-US"/>
        </w:rPr>
        <w:t>Toxoplasma gondii</w:t>
      </w:r>
      <w:r w:rsidRPr="00062940">
        <w:rPr>
          <w:lang w:val="en-US"/>
        </w:rPr>
        <w:t>, which can be found in cat faeces.</w:t>
      </w:r>
    </w:p>
    <w:p w14:paraId="40FBCF29" w14:textId="77777777" w:rsidR="00E32603" w:rsidRPr="00062940" w:rsidRDefault="00E32603" w:rsidP="00E32603">
      <w:pPr>
        <w:pStyle w:val="ListBullet"/>
        <w:rPr>
          <w:lang w:val="en-US"/>
        </w:rPr>
      </w:pPr>
      <w:r w:rsidRPr="00062940">
        <w:rPr>
          <w:lang w:val="en-US"/>
        </w:rPr>
        <w:t>Ideally, exam gloves should be worn and changed in between animals.</w:t>
      </w:r>
    </w:p>
    <w:p w14:paraId="17472A3E" w14:textId="77777777" w:rsidR="00E32603" w:rsidRPr="00062940" w:rsidRDefault="00E32603" w:rsidP="00E32603">
      <w:pPr>
        <w:pStyle w:val="ListBullet"/>
        <w:rPr>
          <w:lang w:val="en-US"/>
        </w:rPr>
      </w:pPr>
      <w:r w:rsidRPr="00062940">
        <w:rPr>
          <w:lang w:val="en-US"/>
        </w:rPr>
        <w:t>Leftover food and faecal matter should be spot cleaned daily from enclosures to ensure good levels of hygiene are maintained.</w:t>
      </w:r>
    </w:p>
    <w:p w14:paraId="202C57E7" w14:textId="77777777" w:rsidR="00E32603" w:rsidRPr="00062940" w:rsidRDefault="00E32603" w:rsidP="00E32603">
      <w:pPr>
        <w:pStyle w:val="ListBullet"/>
        <w:rPr>
          <w:lang w:val="en-US"/>
        </w:rPr>
      </w:pPr>
      <w:r w:rsidRPr="00062940">
        <w:rPr>
          <w:lang w:val="en-US"/>
        </w:rPr>
        <w:t xml:space="preserve">Any wet/sodden or soiled organic furnishings, substrate or enrichment items should be removed as soon as possible and replaced with a clean/dry alternative. </w:t>
      </w:r>
    </w:p>
    <w:p w14:paraId="6035086A" w14:textId="77777777" w:rsidR="00E32603" w:rsidRPr="00062940" w:rsidRDefault="00E32603" w:rsidP="00E32603">
      <w:pPr>
        <w:pStyle w:val="ListBullet"/>
        <w:rPr>
          <w:lang w:val="en-US"/>
        </w:rPr>
      </w:pPr>
      <w:r w:rsidRPr="00062940">
        <w:rPr>
          <w:lang w:val="en-US"/>
        </w:rPr>
        <w:t xml:space="preserve">Enclosures used to house sick/injured dasyurids, should be cleaned and disinfected between inhabitants. Substrate should be completely replaced and furniture, such as branches or boxes made of unsealed wood, should be discarded as they cannot be effectively disinfected. </w:t>
      </w:r>
    </w:p>
    <w:p w14:paraId="6D90BFFE" w14:textId="77777777" w:rsidR="00E32603" w:rsidRPr="00062940" w:rsidRDefault="00E32603" w:rsidP="00E32603">
      <w:pPr>
        <w:pStyle w:val="ListBullet"/>
        <w:rPr>
          <w:lang w:val="en-US"/>
        </w:rPr>
      </w:pPr>
      <w:r w:rsidRPr="00062940">
        <w:rPr>
          <w:lang w:val="en-US"/>
        </w:rPr>
        <w:t>Enclosures should be cleaned with hot soapy water and then disinfected with products such as F10SC or bleach at the recommended concentration and contact time. Bleach must be rinsed before returning an animal to the enclosure.</w:t>
      </w:r>
    </w:p>
    <w:p w14:paraId="65226C48" w14:textId="77777777" w:rsidR="00E32603" w:rsidRPr="00062940" w:rsidRDefault="00E32603" w:rsidP="00E32603">
      <w:pPr>
        <w:pStyle w:val="ListBullet"/>
        <w:rPr>
          <w:lang w:val="en-US"/>
        </w:rPr>
      </w:pPr>
      <w:r w:rsidRPr="00062940">
        <w:rPr>
          <w:lang w:val="en-US"/>
        </w:rPr>
        <w:t xml:space="preserve">Quolls, dunnarts and phascogales may develop mycobacteriosis. If the veterinarian has diagnosed this disease, the enclosure should be cleaned with 6% hydrogen peroxide or 6% acetic acid (vinegar). Exposure to hydrogen peroxide or vinegar for 30 minutes has been shown to kill mycobacteria. </w:t>
      </w:r>
    </w:p>
    <w:p w14:paraId="74A0ED7B" w14:textId="77777777" w:rsidR="00E32603" w:rsidRPr="00062940" w:rsidRDefault="00E32603" w:rsidP="00E32603">
      <w:pPr>
        <w:pStyle w:val="Heading3"/>
        <w:rPr>
          <w:lang w:val="en-GB"/>
        </w:rPr>
      </w:pPr>
      <w:bookmarkStart w:id="191" w:name="_Toc143093140"/>
      <w:bookmarkStart w:id="192" w:name="_Toc143095593"/>
      <w:bookmarkStart w:id="193" w:name="_Toc143097733"/>
      <w:bookmarkStart w:id="194" w:name="_Toc143157362"/>
      <w:bookmarkStart w:id="195" w:name="_Toc143157511"/>
      <w:bookmarkStart w:id="196" w:name="_Toc143159833"/>
      <w:bookmarkStart w:id="197" w:name="_Toc143163767"/>
      <w:bookmarkStart w:id="198" w:name="_Toc143166201"/>
      <w:bookmarkStart w:id="199" w:name="_Toc143170405"/>
      <w:bookmarkStart w:id="200" w:name="_Toc143176010"/>
      <w:r w:rsidRPr="00062940">
        <w:rPr>
          <w:lang w:val="en-GB"/>
        </w:rPr>
        <w:t>2.6.3.</w:t>
      </w:r>
      <w:r w:rsidRPr="00062940">
        <w:rPr>
          <w:lang w:val="en-GB"/>
        </w:rPr>
        <w:tab/>
      </w:r>
      <w:r w:rsidRPr="00774DA1">
        <w:t>Housing</w:t>
      </w:r>
      <w:r w:rsidRPr="00062940">
        <w:rPr>
          <w:lang w:val="en-GB"/>
        </w:rPr>
        <w:t xml:space="preserve"> types</w:t>
      </w:r>
      <w:bookmarkEnd w:id="191"/>
      <w:bookmarkEnd w:id="192"/>
      <w:bookmarkEnd w:id="193"/>
      <w:bookmarkEnd w:id="194"/>
      <w:bookmarkEnd w:id="195"/>
      <w:bookmarkEnd w:id="196"/>
      <w:bookmarkEnd w:id="197"/>
      <w:bookmarkEnd w:id="198"/>
      <w:bookmarkEnd w:id="199"/>
      <w:bookmarkEnd w:id="200"/>
      <w:r w:rsidRPr="00062940">
        <w:rPr>
          <w:lang w:val="en-GB"/>
        </w:rPr>
        <w:t xml:space="preserve"> </w:t>
      </w:r>
    </w:p>
    <w:p w14:paraId="5CC37407" w14:textId="77777777" w:rsidR="00E32603" w:rsidRPr="00062940" w:rsidRDefault="00E32603" w:rsidP="00E32603">
      <w:pPr>
        <w:rPr>
          <w:lang w:val="en-US"/>
        </w:rPr>
      </w:pPr>
      <w:r w:rsidRPr="00062940">
        <w:rPr>
          <w:lang w:val="en-US"/>
        </w:rPr>
        <w:t xml:space="preserve">Different set ups are required for animals at different stages of treatment and care. </w:t>
      </w:r>
      <w:r w:rsidRPr="00062940">
        <w:rPr>
          <w:lang w:val="en-US"/>
        </w:rPr>
        <w:br/>
        <w:t>Table 2.5 describes the housing type, suggested dimensions and requirements at each stage of care. For information on housing animals during hand raising see Section 2.8.</w:t>
      </w:r>
    </w:p>
    <w:p w14:paraId="5147238F" w14:textId="77777777" w:rsidR="00E32603" w:rsidRPr="00062940" w:rsidRDefault="00E32603" w:rsidP="00E32603">
      <w:pPr>
        <w:pStyle w:val="Caption"/>
        <w:rPr>
          <w:lang w:val="en-US"/>
        </w:rPr>
      </w:pPr>
      <w:r w:rsidRPr="00774DA1">
        <w:rPr>
          <w:lang w:val="en-US"/>
        </w:rPr>
        <w:lastRenderedPageBreak/>
        <w:t>Table 2.5:</w:t>
      </w:r>
      <w:r w:rsidRPr="00062940">
        <w:rPr>
          <w:b/>
          <w:bCs/>
          <w:lang w:val="en-US"/>
        </w:rPr>
        <w:t xml:space="preserve"> </w:t>
      </w:r>
      <w:r w:rsidRPr="00062940">
        <w:rPr>
          <w:lang w:val="en-US"/>
        </w:rPr>
        <w:t>Rehabilitation housing for adult dasyurids</w:t>
      </w:r>
    </w:p>
    <w:tbl>
      <w:tblPr>
        <w:tblStyle w:val="TableGrid"/>
        <w:tblW w:w="9638" w:type="dxa"/>
        <w:tblLayout w:type="fixed"/>
        <w:tblLook w:val="0020" w:firstRow="1" w:lastRow="0" w:firstColumn="0" w:lastColumn="0" w:noHBand="0" w:noVBand="0"/>
      </w:tblPr>
      <w:tblGrid>
        <w:gridCol w:w="1984"/>
        <w:gridCol w:w="2495"/>
        <w:gridCol w:w="5159"/>
      </w:tblGrid>
      <w:tr w:rsidR="00E32603" w:rsidRPr="00062940" w14:paraId="7ECF0914" w14:textId="77777777" w:rsidTr="00F524C3">
        <w:trPr>
          <w:cantSplit/>
          <w:trHeight w:val="60"/>
          <w:tblHeader/>
        </w:trPr>
        <w:tc>
          <w:tcPr>
            <w:tcW w:w="9638" w:type="dxa"/>
            <w:gridSpan w:val="3"/>
          </w:tcPr>
          <w:p w14:paraId="312BF7D2" w14:textId="77777777" w:rsidR="00E32603" w:rsidRPr="00062940" w:rsidRDefault="00E32603" w:rsidP="000A16A2">
            <w:pPr>
              <w:rPr>
                <w:b/>
                <w:bCs/>
                <w:lang w:val="en-US"/>
              </w:rPr>
            </w:pPr>
            <w:r w:rsidRPr="00062940">
              <w:rPr>
                <w:b/>
                <w:bCs/>
                <w:lang w:val="en-US"/>
              </w:rPr>
              <w:t>Intensive care housing</w:t>
            </w:r>
          </w:p>
        </w:tc>
      </w:tr>
      <w:tr w:rsidR="00E32603" w:rsidRPr="00062940" w14:paraId="5C58DFDD" w14:textId="77777777" w:rsidTr="00F524C3">
        <w:trPr>
          <w:cantSplit/>
          <w:trHeight w:val="60"/>
          <w:tblHeader/>
        </w:trPr>
        <w:tc>
          <w:tcPr>
            <w:tcW w:w="1984" w:type="dxa"/>
          </w:tcPr>
          <w:p w14:paraId="679C43A4" w14:textId="77777777" w:rsidR="00E32603" w:rsidRPr="00062940" w:rsidRDefault="00E32603" w:rsidP="000A16A2">
            <w:pPr>
              <w:rPr>
                <w:b/>
                <w:bCs/>
                <w:lang w:val="en-US"/>
              </w:rPr>
            </w:pPr>
            <w:r w:rsidRPr="00062940">
              <w:rPr>
                <w:b/>
                <w:bCs/>
                <w:lang w:val="en-US"/>
              </w:rPr>
              <w:t>Indications for use</w:t>
            </w:r>
          </w:p>
        </w:tc>
        <w:tc>
          <w:tcPr>
            <w:tcW w:w="2495" w:type="dxa"/>
          </w:tcPr>
          <w:p w14:paraId="70DBE2AF" w14:textId="77777777" w:rsidR="00E32603" w:rsidRPr="00062940" w:rsidRDefault="00E32603" w:rsidP="000A16A2">
            <w:pPr>
              <w:rPr>
                <w:b/>
                <w:bCs/>
                <w:lang w:val="en-US"/>
              </w:rPr>
            </w:pPr>
            <w:r w:rsidRPr="00062940">
              <w:rPr>
                <w:b/>
                <w:bCs/>
                <w:lang w:val="en-US"/>
              </w:rPr>
              <w:t>Suggested min. dimensions</w:t>
            </w:r>
          </w:p>
        </w:tc>
        <w:tc>
          <w:tcPr>
            <w:tcW w:w="5159" w:type="dxa"/>
          </w:tcPr>
          <w:p w14:paraId="3E945A4C" w14:textId="77777777" w:rsidR="00E32603" w:rsidRPr="00062940" w:rsidRDefault="00E32603" w:rsidP="000A16A2">
            <w:pPr>
              <w:rPr>
                <w:b/>
                <w:bCs/>
                <w:lang w:val="en-US"/>
              </w:rPr>
            </w:pPr>
            <w:r w:rsidRPr="00062940">
              <w:rPr>
                <w:b/>
                <w:bCs/>
                <w:lang w:val="en-US"/>
              </w:rPr>
              <w:t>Suggested requirements</w:t>
            </w:r>
          </w:p>
        </w:tc>
      </w:tr>
      <w:tr w:rsidR="00E32603" w:rsidRPr="00062940" w14:paraId="52734FD7" w14:textId="77777777" w:rsidTr="00F524C3">
        <w:trPr>
          <w:cantSplit/>
          <w:trHeight w:val="8720"/>
        </w:trPr>
        <w:tc>
          <w:tcPr>
            <w:tcW w:w="1984" w:type="dxa"/>
          </w:tcPr>
          <w:p w14:paraId="5890FB59" w14:textId="77777777" w:rsidR="00E32603" w:rsidRPr="00062940" w:rsidRDefault="00E32603" w:rsidP="000A16A2">
            <w:pPr>
              <w:rPr>
                <w:lang w:val="en-US"/>
              </w:rPr>
            </w:pPr>
            <w:r w:rsidRPr="00062940">
              <w:rPr>
                <w:lang w:val="en-US"/>
              </w:rPr>
              <w:t>Short term critical care (&lt;48 hours)</w:t>
            </w:r>
          </w:p>
          <w:p w14:paraId="4D076BE9" w14:textId="77777777" w:rsidR="00E32603" w:rsidRPr="00062940" w:rsidRDefault="00E32603" w:rsidP="000A16A2">
            <w:pPr>
              <w:rPr>
                <w:lang w:val="en-US"/>
              </w:rPr>
            </w:pPr>
            <w:r w:rsidRPr="00062940">
              <w:rPr>
                <w:lang w:val="en-US"/>
              </w:rPr>
              <w:t>Intensive veterinary treatment - frequent medication, oxygen supplementation, temperature control</w:t>
            </w:r>
          </w:p>
          <w:p w14:paraId="30C396AC" w14:textId="77777777" w:rsidR="00E32603" w:rsidRPr="00062940" w:rsidRDefault="00E32603" w:rsidP="000A16A2">
            <w:pPr>
              <w:rPr>
                <w:lang w:val="en-US"/>
              </w:rPr>
            </w:pPr>
            <w:r w:rsidRPr="00062940">
              <w:rPr>
                <w:lang w:val="en-US"/>
              </w:rPr>
              <w:t>Longer periods under veterinary supervision when strict cage rest/confinement is indicated</w:t>
            </w:r>
          </w:p>
        </w:tc>
        <w:tc>
          <w:tcPr>
            <w:tcW w:w="2495" w:type="dxa"/>
          </w:tcPr>
          <w:p w14:paraId="5A7813D5" w14:textId="77777777" w:rsidR="00E32603" w:rsidRPr="00062940" w:rsidRDefault="00E32603" w:rsidP="000A16A2">
            <w:pPr>
              <w:rPr>
                <w:b/>
                <w:bCs/>
                <w:lang w:val="en-US"/>
              </w:rPr>
            </w:pPr>
            <w:r w:rsidRPr="00062940">
              <w:rPr>
                <w:b/>
                <w:bCs/>
                <w:lang w:val="en-US"/>
              </w:rPr>
              <w:t>Quolls:</w:t>
            </w:r>
          </w:p>
          <w:p w14:paraId="4B9DB9EE" w14:textId="77777777" w:rsidR="00E32603" w:rsidRPr="00062940" w:rsidRDefault="00E32603" w:rsidP="000A16A2">
            <w:pPr>
              <w:rPr>
                <w:lang w:val="en-US"/>
              </w:rPr>
            </w:pPr>
            <w:r w:rsidRPr="00062940">
              <w:rPr>
                <w:lang w:val="en-US"/>
              </w:rPr>
              <w:t>Floor area: 1 m x 1 m (1 m</w:t>
            </w:r>
            <w:r w:rsidRPr="00062940">
              <w:rPr>
                <w:vertAlign w:val="superscript"/>
                <w:lang w:val="en-US"/>
              </w:rPr>
              <w:t>2</w:t>
            </w:r>
            <w:r w:rsidRPr="00062940">
              <w:rPr>
                <w:lang w:val="en-US"/>
              </w:rPr>
              <w:t xml:space="preserve">) </w:t>
            </w:r>
          </w:p>
          <w:p w14:paraId="7CF2BA58" w14:textId="77777777" w:rsidR="00E32603" w:rsidRPr="00062940" w:rsidRDefault="00E32603" w:rsidP="000A16A2">
            <w:pPr>
              <w:rPr>
                <w:lang w:val="en-US"/>
              </w:rPr>
            </w:pPr>
            <w:r w:rsidRPr="00062940">
              <w:rPr>
                <w:lang w:val="en-US"/>
              </w:rPr>
              <w:t>Height: 0.5 m</w:t>
            </w:r>
          </w:p>
          <w:p w14:paraId="06E3CED6" w14:textId="77777777" w:rsidR="00E32603" w:rsidRPr="00062940" w:rsidRDefault="00E32603" w:rsidP="000A16A2">
            <w:pPr>
              <w:rPr>
                <w:b/>
                <w:bCs/>
                <w:lang w:val="en-US"/>
              </w:rPr>
            </w:pPr>
            <w:r w:rsidRPr="00062940">
              <w:rPr>
                <w:b/>
                <w:bCs/>
                <w:lang w:val="en-US"/>
              </w:rPr>
              <w:t>Antechinus, dunnarts, phascogales:</w:t>
            </w:r>
          </w:p>
          <w:p w14:paraId="6C82ADCC" w14:textId="77777777" w:rsidR="00E32603" w:rsidRPr="00062940" w:rsidRDefault="00E32603" w:rsidP="000A16A2">
            <w:pPr>
              <w:rPr>
                <w:lang w:val="en-US"/>
              </w:rPr>
            </w:pPr>
            <w:r w:rsidRPr="00062940">
              <w:rPr>
                <w:lang w:val="en-US"/>
              </w:rPr>
              <w:t xml:space="preserve">Floor area: 0.30 m x 0.20 m </w:t>
            </w:r>
          </w:p>
          <w:p w14:paraId="6C5264F1" w14:textId="77777777" w:rsidR="00E32603" w:rsidRPr="00062940" w:rsidRDefault="00E32603" w:rsidP="000A16A2">
            <w:pPr>
              <w:rPr>
                <w:lang w:val="en-US"/>
              </w:rPr>
            </w:pPr>
            <w:r w:rsidRPr="00062940">
              <w:rPr>
                <w:lang w:val="en-US"/>
              </w:rPr>
              <w:t>(0.06 m</w:t>
            </w:r>
            <w:r w:rsidRPr="00062940">
              <w:rPr>
                <w:vertAlign w:val="superscript"/>
                <w:lang w:val="en-US"/>
              </w:rPr>
              <w:t>2</w:t>
            </w:r>
            <w:r w:rsidRPr="00062940">
              <w:rPr>
                <w:lang w:val="en-US"/>
              </w:rPr>
              <w:t>)</w:t>
            </w:r>
          </w:p>
          <w:p w14:paraId="2FF758E1" w14:textId="77777777" w:rsidR="00E32603" w:rsidRPr="00062940" w:rsidRDefault="00E32603" w:rsidP="000A16A2">
            <w:pPr>
              <w:rPr>
                <w:lang w:val="en-US"/>
              </w:rPr>
            </w:pPr>
            <w:r w:rsidRPr="00062940">
              <w:rPr>
                <w:lang w:val="en-US"/>
              </w:rPr>
              <w:t>Height: 0.2 m</w:t>
            </w:r>
          </w:p>
        </w:tc>
        <w:tc>
          <w:tcPr>
            <w:tcW w:w="5159" w:type="dxa"/>
          </w:tcPr>
          <w:p w14:paraId="3F1975CC" w14:textId="77777777" w:rsidR="00E32603" w:rsidRPr="00062940" w:rsidRDefault="00E32603" w:rsidP="000A16A2">
            <w:pPr>
              <w:rPr>
                <w:lang w:val="en-US"/>
              </w:rPr>
            </w:pPr>
            <w:r w:rsidRPr="00062940">
              <w:rPr>
                <w:lang w:val="en-US"/>
              </w:rPr>
              <w:t>ENCLOSURE CONSTRUCTION</w:t>
            </w:r>
          </w:p>
          <w:p w14:paraId="4EC8E694" w14:textId="77777777" w:rsidR="00E32603" w:rsidRPr="00062940" w:rsidRDefault="00E32603" w:rsidP="000A16A2">
            <w:pPr>
              <w:pStyle w:val="ListBullet"/>
              <w:rPr>
                <w:lang w:val="en-US"/>
              </w:rPr>
            </w:pPr>
            <w:r w:rsidRPr="00062940">
              <w:rPr>
                <w:lang w:val="en-US"/>
              </w:rPr>
              <w:t xml:space="preserve">Purpose-built incubators, such as a Vetario or fish tank with a close-fitting lid with adequate ventilation. </w:t>
            </w:r>
          </w:p>
          <w:p w14:paraId="0C42A2F2" w14:textId="77777777" w:rsidR="00E32603" w:rsidRPr="00062940" w:rsidRDefault="00E32603" w:rsidP="000A16A2">
            <w:pPr>
              <w:pStyle w:val="ListBullet"/>
              <w:rPr>
                <w:lang w:val="en-US"/>
              </w:rPr>
            </w:pPr>
            <w:r w:rsidRPr="00062940">
              <w:rPr>
                <w:lang w:val="en-US"/>
              </w:rPr>
              <w:t xml:space="preserve">For quolls, a solid wood enclosure or plastic tub, as they can damage their teeth on the wire in caged enclosures. </w:t>
            </w:r>
          </w:p>
          <w:p w14:paraId="7371D5F5" w14:textId="77777777" w:rsidR="00E32603" w:rsidRPr="00062940" w:rsidRDefault="00E32603" w:rsidP="000A16A2">
            <w:pPr>
              <w:rPr>
                <w:lang w:val="en-US"/>
              </w:rPr>
            </w:pPr>
            <w:r w:rsidRPr="00062940">
              <w:rPr>
                <w:lang w:val="en-US"/>
              </w:rPr>
              <w:t xml:space="preserve">ENCLOSURE FURNISHING </w:t>
            </w:r>
          </w:p>
          <w:p w14:paraId="712A131C" w14:textId="77777777" w:rsidR="00E32603" w:rsidRPr="00062940" w:rsidRDefault="00E32603" w:rsidP="000A16A2">
            <w:pPr>
              <w:pStyle w:val="ListBullet"/>
              <w:rPr>
                <w:lang w:val="en-US"/>
              </w:rPr>
            </w:pPr>
            <w:r w:rsidRPr="00062940">
              <w:rPr>
                <w:lang w:val="en-US"/>
              </w:rPr>
              <w:t>A timber nest box should be offered for adults.</w:t>
            </w:r>
          </w:p>
          <w:p w14:paraId="762C03CB" w14:textId="77777777" w:rsidR="00E32603" w:rsidRPr="00062940" w:rsidRDefault="00E32603" w:rsidP="000A16A2">
            <w:pPr>
              <w:pStyle w:val="ListBullet"/>
              <w:rPr>
                <w:lang w:val="en-US"/>
              </w:rPr>
            </w:pPr>
            <w:r w:rsidRPr="00062940">
              <w:rPr>
                <w:lang w:val="en-US"/>
              </w:rPr>
              <w:t>Newspaper is suitable as flooring.</w:t>
            </w:r>
          </w:p>
          <w:p w14:paraId="119A6EDF" w14:textId="77777777" w:rsidR="00E32603" w:rsidRPr="00062940" w:rsidRDefault="00E32603" w:rsidP="000A16A2">
            <w:pPr>
              <w:pStyle w:val="ListBullet"/>
              <w:rPr>
                <w:lang w:val="en-US"/>
              </w:rPr>
            </w:pPr>
            <w:r w:rsidRPr="00062940">
              <w:rPr>
                <w:lang w:val="en-US"/>
              </w:rPr>
              <w:t>Orphaned young should be housed in pouches inside an escape-proof container that has adequate ventilation.</w:t>
            </w:r>
          </w:p>
          <w:p w14:paraId="6C9C18AE" w14:textId="77777777" w:rsidR="00E32603" w:rsidRPr="00062940" w:rsidRDefault="00E32603" w:rsidP="000A16A2">
            <w:pPr>
              <w:rPr>
                <w:lang w:val="en-US"/>
              </w:rPr>
            </w:pPr>
            <w:r w:rsidRPr="00062940">
              <w:rPr>
                <w:lang w:val="en-US"/>
              </w:rPr>
              <w:t>ENVIRONMENTAL VARIABLES</w:t>
            </w:r>
          </w:p>
          <w:p w14:paraId="3B6BC9D7" w14:textId="77777777" w:rsidR="00E32603" w:rsidRPr="00062940" w:rsidRDefault="00E32603" w:rsidP="000A16A2">
            <w:pPr>
              <w:pStyle w:val="ListBullet"/>
              <w:rPr>
                <w:lang w:val="en-US"/>
              </w:rPr>
            </w:pPr>
            <w:r w:rsidRPr="00062940">
              <w:rPr>
                <w:lang w:val="en-US"/>
              </w:rPr>
              <w:t>Heating is required until the young are furred. This may be supplied using a heat pad.</w:t>
            </w:r>
          </w:p>
          <w:p w14:paraId="312B160C" w14:textId="77777777" w:rsidR="00E32603" w:rsidRPr="00062940" w:rsidRDefault="00E32603" w:rsidP="000A16A2">
            <w:pPr>
              <w:pStyle w:val="ListBullet"/>
              <w:rPr>
                <w:lang w:val="en-US"/>
              </w:rPr>
            </w:pPr>
            <w:r w:rsidRPr="00062940">
              <w:rPr>
                <w:lang w:val="en-US"/>
              </w:rPr>
              <w:t>Monitor the temperature with a thermometer.</w:t>
            </w:r>
          </w:p>
          <w:p w14:paraId="5CF99523" w14:textId="77777777" w:rsidR="00E32603" w:rsidRPr="00062940" w:rsidRDefault="00E32603" w:rsidP="000A16A2">
            <w:pPr>
              <w:rPr>
                <w:lang w:val="en-US"/>
              </w:rPr>
            </w:pPr>
            <w:r w:rsidRPr="00062940">
              <w:rPr>
                <w:lang w:val="en-US"/>
              </w:rPr>
              <w:t xml:space="preserve">PROVISION OF FOOD/WATER </w:t>
            </w:r>
          </w:p>
          <w:p w14:paraId="6DDB4431" w14:textId="77777777" w:rsidR="00E32603" w:rsidRPr="00062940" w:rsidRDefault="00E32603" w:rsidP="000A16A2">
            <w:pPr>
              <w:pStyle w:val="ListBullet"/>
              <w:rPr>
                <w:lang w:val="en-US"/>
              </w:rPr>
            </w:pPr>
            <w:r w:rsidRPr="00062940">
              <w:rPr>
                <w:lang w:val="en-US"/>
              </w:rPr>
              <w:t>Fresh water should always be available and captive diet should be fed in stable dishes. </w:t>
            </w:r>
          </w:p>
          <w:p w14:paraId="0FD3FBE6" w14:textId="77777777" w:rsidR="00E32603" w:rsidRPr="00062940" w:rsidRDefault="00E32603" w:rsidP="000A16A2">
            <w:pPr>
              <w:pStyle w:val="ListBullet"/>
              <w:rPr>
                <w:lang w:val="en-US"/>
              </w:rPr>
            </w:pPr>
            <w:r w:rsidRPr="00062940">
              <w:rPr>
                <w:lang w:val="en-US"/>
              </w:rPr>
              <w:t>Regular check of substrate to ensure water has not spilt and enclosure is not wet.</w:t>
            </w:r>
          </w:p>
        </w:tc>
      </w:tr>
    </w:tbl>
    <w:p w14:paraId="2CCAC82B" w14:textId="77777777" w:rsidR="00E32603" w:rsidRDefault="00E32603" w:rsidP="00E32603">
      <w:pPr>
        <w:pStyle w:val="Caption"/>
        <w:rPr>
          <w:lang w:val="en-US"/>
        </w:rPr>
      </w:pPr>
    </w:p>
    <w:tbl>
      <w:tblPr>
        <w:tblStyle w:val="TableGrid"/>
        <w:tblW w:w="9638" w:type="dxa"/>
        <w:tblLayout w:type="fixed"/>
        <w:tblLook w:val="0020" w:firstRow="1" w:lastRow="0" w:firstColumn="0" w:lastColumn="0" w:noHBand="0" w:noVBand="0"/>
      </w:tblPr>
      <w:tblGrid>
        <w:gridCol w:w="1984"/>
        <w:gridCol w:w="2495"/>
        <w:gridCol w:w="5159"/>
      </w:tblGrid>
      <w:tr w:rsidR="00E32603" w:rsidRPr="00062940" w14:paraId="64D1A22E" w14:textId="77777777" w:rsidTr="000A16A2">
        <w:trPr>
          <w:cantSplit/>
          <w:trHeight w:val="60"/>
          <w:tblHeader/>
        </w:trPr>
        <w:tc>
          <w:tcPr>
            <w:tcW w:w="9638" w:type="dxa"/>
            <w:gridSpan w:val="3"/>
          </w:tcPr>
          <w:p w14:paraId="7A6DE406" w14:textId="77777777" w:rsidR="00E32603" w:rsidRPr="00062940" w:rsidRDefault="00E32603" w:rsidP="000A16A2">
            <w:pPr>
              <w:rPr>
                <w:b/>
                <w:bCs/>
                <w:lang w:val="en-US"/>
              </w:rPr>
            </w:pPr>
            <w:r w:rsidRPr="00062940">
              <w:rPr>
                <w:b/>
                <w:bCs/>
                <w:lang w:val="en-US"/>
              </w:rPr>
              <w:t xml:space="preserve">Intermediate housing (Treatment/cage rest) </w:t>
            </w:r>
          </w:p>
        </w:tc>
      </w:tr>
      <w:tr w:rsidR="00E32603" w:rsidRPr="00062940" w14:paraId="21DB2A86" w14:textId="77777777" w:rsidTr="000A16A2">
        <w:trPr>
          <w:cantSplit/>
          <w:trHeight w:val="60"/>
          <w:tblHeader/>
        </w:trPr>
        <w:tc>
          <w:tcPr>
            <w:tcW w:w="1984" w:type="dxa"/>
          </w:tcPr>
          <w:p w14:paraId="59479D0B" w14:textId="77777777" w:rsidR="00E32603" w:rsidRPr="00062940" w:rsidRDefault="00E32603" w:rsidP="000A16A2">
            <w:pPr>
              <w:rPr>
                <w:b/>
                <w:bCs/>
                <w:lang w:val="en-US"/>
              </w:rPr>
            </w:pPr>
            <w:r w:rsidRPr="00062940">
              <w:rPr>
                <w:b/>
                <w:bCs/>
                <w:lang w:val="en-US"/>
              </w:rPr>
              <w:t>Indications for use</w:t>
            </w:r>
          </w:p>
        </w:tc>
        <w:tc>
          <w:tcPr>
            <w:tcW w:w="2495" w:type="dxa"/>
          </w:tcPr>
          <w:p w14:paraId="2B60A323" w14:textId="77777777" w:rsidR="00E32603" w:rsidRPr="00062940" w:rsidRDefault="00E32603" w:rsidP="000A16A2">
            <w:pPr>
              <w:rPr>
                <w:b/>
                <w:bCs/>
                <w:lang w:val="en-US"/>
              </w:rPr>
            </w:pPr>
            <w:r w:rsidRPr="00062940">
              <w:rPr>
                <w:b/>
                <w:bCs/>
                <w:lang w:val="en-US"/>
              </w:rPr>
              <w:t>Suggested min. dimensions</w:t>
            </w:r>
          </w:p>
        </w:tc>
        <w:tc>
          <w:tcPr>
            <w:tcW w:w="5159" w:type="dxa"/>
          </w:tcPr>
          <w:p w14:paraId="355F3E06" w14:textId="77777777" w:rsidR="00E32603" w:rsidRPr="00062940" w:rsidRDefault="00E32603" w:rsidP="000A16A2">
            <w:pPr>
              <w:rPr>
                <w:b/>
                <w:bCs/>
                <w:lang w:val="en-US"/>
              </w:rPr>
            </w:pPr>
            <w:r w:rsidRPr="00062940">
              <w:rPr>
                <w:b/>
                <w:bCs/>
                <w:lang w:val="en-US"/>
              </w:rPr>
              <w:t>Suggested requirements</w:t>
            </w:r>
          </w:p>
        </w:tc>
      </w:tr>
      <w:tr w:rsidR="00E32603" w:rsidRPr="00062940" w14:paraId="4F88B583" w14:textId="77777777" w:rsidTr="000A16A2">
        <w:trPr>
          <w:cantSplit/>
          <w:trHeight w:val="9892"/>
        </w:trPr>
        <w:tc>
          <w:tcPr>
            <w:tcW w:w="1984" w:type="dxa"/>
          </w:tcPr>
          <w:p w14:paraId="6FFB0EF3" w14:textId="77777777" w:rsidR="00E32603" w:rsidRPr="00062940" w:rsidRDefault="00E32603" w:rsidP="000A16A2">
            <w:pPr>
              <w:rPr>
                <w:lang w:val="en-US"/>
              </w:rPr>
            </w:pPr>
            <w:r w:rsidRPr="00062940">
              <w:rPr>
                <w:lang w:val="en-US"/>
              </w:rPr>
              <w:t>Provision of daily medication, close monitoring once animal is stabilised and no longer requires intensive care</w:t>
            </w:r>
          </w:p>
          <w:p w14:paraId="0D7969EE" w14:textId="77777777" w:rsidR="00E32603" w:rsidRPr="00062940" w:rsidRDefault="00E32603" w:rsidP="000A16A2">
            <w:pPr>
              <w:rPr>
                <w:b/>
                <w:bCs/>
                <w:lang w:val="en-US"/>
              </w:rPr>
            </w:pPr>
            <w:r w:rsidRPr="00062940">
              <w:rPr>
                <w:lang w:val="en-US"/>
              </w:rPr>
              <w:t>Enclosure furnishings can be arranged to reduce opportunities to move excessively so that cage rest can be achieved with slightly more space/reduced contact</w:t>
            </w:r>
          </w:p>
        </w:tc>
        <w:tc>
          <w:tcPr>
            <w:tcW w:w="2495" w:type="dxa"/>
          </w:tcPr>
          <w:p w14:paraId="05E18770" w14:textId="77777777" w:rsidR="00E32603" w:rsidRPr="00062940" w:rsidRDefault="00E32603" w:rsidP="000A16A2">
            <w:pPr>
              <w:rPr>
                <w:b/>
                <w:bCs/>
                <w:lang w:val="en-US"/>
              </w:rPr>
            </w:pPr>
            <w:r w:rsidRPr="00062940">
              <w:rPr>
                <w:b/>
                <w:bCs/>
                <w:lang w:val="en-US"/>
              </w:rPr>
              <w:t>Quolls:</w:t>
            </w:r>
          </w:p>
          <w:p w14:paraId="38157B1A" w14:textId="77777777" w:rsidR="00E32603" w:rsidRPr="00062940" w:rsidRDefault="00E32603" w:rsidP="000A16A2">
            <w:pPr>
              <w:rPr>
                <w:lang w:val="en-US"/>
              </w:rPr>
            </w:pPr>
            <w:r w:rsidRPr="00062940">
              <w:rPr>
                <w:lang w:val="en-US"/>
              </w:rPr>
              <w:t>Floor area: 1 m x 2 m (2 m</w:t>
            </w:r>
            <w:r w:rsidRPr="00062940">
              <w:rPr>
                <w:vertAlign w:val="superscript"/>
                <w:lang w:val="en-US"/>
              </w:rPr>
              <w:t>2</w:t>
            </w:r>
            <w:r w:rsidRPr="00062940">
              <w:rPr>
                <w:lang w:val="en-US"/>
              </w:rPr>
              <w:t xml:space="preserve">) </w:t>
            </w:r>
          </w:p>
          <w:p w14:paraId="2B205CC1" w14:textId="77777777" w:rsidR="00E32603" w:rsidRPr="00062940" w:rsidRDefault="00E32603" w:rsidP="000A16A2">
            <w:pPr>
              <w:rPr>
                <w:b/>
                <w:bCs/>
                <w:lang w:val="en-US"/>
              </w:rPr>
            </w:pPr>
            <w:r w:rsidRPr="00062940">
              <w:rPr>
                <w:lang w:val="en-US"/>
              </w:rPr>
              <w:t>Height: 1 m</w:t>
            </w:r>
          </w:p>
          <w:p w14:paraId="13931675" w14:textId="77777777" w:rsidR="00E32603" w:rsidRPr="00062940" w:rsidRDefault="00E32603" w:rsidP="000A16A2">
            <w:pPr>
              <w:rPr>
                <w:b/>
                <w:bCs/>
                <w:lang w:val="en-US"/>
              </w:rPr>
            </w:pPr>
            <w:r w:rsidRPr="00062940">
              <w:rPr>
                <w:b/>
                <w:bCs/>
                <w:lang w:val="en-US"/>
              </w:rPr>
              <w:t>Antechinuses, dunnarts, phascogales:</w:t>
            </w:r>
          </w:p>
          <w:p w14:paraId="0CD13EC7" w14:textId="77777777" w:rsidR="00E32603" w:rsidRPr="00062940" w:rsidRDefault="00E32603" w:rsidP="000A16A2">
            <w:pPr>
              <w:rPr>
                <w:b/>
                <w:bCs/>
                <w:lang w:val="en-US"/>
              </w:rPr>
            </w:pPr>
            <w:r w:rsidRPr="00062940">
              <w:rPr>
                <w:lang w:val="en-US"/>
              </w:rPr>
              <w:t>Similar to pre-release enclosure sizes</w:t>
            </w:r>
          </w:p>
        </w:tc>
        <w:tc>
          <w:tcPr>
            <w:tcW w:w="5159" w:type="dxa"/>
          </w:tcPr>
          <w:p w14:paraId="52621B94" w14:textId="77777777" w:rsidR="00E32603" w:rsidRPr="00062940" w:rsidRDefault="00E32603" w:rsidP="000A16A2">
            <w:pPr>
              <w:rPr>
                <w:lang w:val="en-US"/>
              </w:rPr>
            </w:pPr>
            <w:r w:rsidRPr="00062940">
              <w:rPr>
                <w:lang w:val="en-US"/>
              </w:rPr>
              <w:t>ENCLOSURE CONSTRUCTION</w:t>
            </w:r>
          </w:p>
          <w:p w14:paraId="18C8DAF4" w14:textId="77777777" w:rsidR="00E32603" w:rsidRPr="00062940" w:rsidRDefault="00E32603" w:rsidP="000A16A2">
            <w:pPr>
              <w:pStyle w:val="ListBullet"/>
              <w:rPr>
                <w:lang w:val="en-US"/>
              </w:rPr>
            </w:pPr>
            <w:r w:rsidRPr="00062940">
              <w:rPr>
                <w:lang w:val="en-US"/>
              </w:rPr>
              <w:t xml:space="preserve">Antechinuses, dunnarts and phascogales can be housed in a fish tank or solid wooden container. </w:t>
            </w:r>
          </w:p>
          <w:p w14:paraId="6C84827A" w14:textId="77777777" w:rsidR="00E32603" w:rsidRPr="00062940" w:rsidRDefault="00E32603" w:rsidP="000A16A2">
            <w:pPr>
              <w:pStyle w:val="ListBullet"/>
              <w:rPr>
                <w:lang w:val="en-US"/>
              </w:rPr>
            </w:pPr>
            <w:r w:rsidRPr="00062940">
              <w:rPr>
                <w:lang w:val="en-US"/>
              </w:rPr>
              <w:t xml:space="preserve">Quolls may be housed in aviaries with solid metal walls. </w:t>
            </w:r>
          </w:p>
          <w:p w14:paraId="328E793C" w14:textId="77777777" w:rsidR="00E32603" w:rsidRPr="00062940" w:rsidRDefault="00E32603" w:rsidP="000A16A2">
            <w:pPr>
              <w:rPr>
                <w:lang w:val="en-US"/>
              </w:rPr>
            </w:pPr>
            <w:r w:rsidRPr="00062940">
              <w:rPr>
                <w:lang w:val="en-US"/>
              </w:rPr>
              <w:t xml:space="preserve">ENCLOSURE FURNISHING </w:t>
            </w:r>
          </w:p>
          <w:p w14:paraId="1ECDB077" w14:textId="77777777" w:rsidR="00E32603" w:rsidRPr="00062940" w:rsidRDefault="00E32603" w:rsidP="000A16A2">
            <w:pPr>
              <w:pStyle w:val="ListBullet"/>
              <w:rPr>
                <w:lang w:val="en-US"/>
              </w:rPr>
            </w:pPr>
            <w:r w:rsidRPr="00062940">
              <w:rPr>
                <w:lang w:val="en-US"/>
              </w:rPr>
              <w:t xml:space="preserve">Leaf litter or mulch is suitable flooring. </w:t>
            </w:r>
          </w:p>
          <w:p w14:paraId="53F78B83" w14:textId="77777777" w:rsidR="00E32603" w:rsidRPr="00062940" w:rsidRDefault="00E32603" w:rsidP="000A16A2">
            <w:pPr>
              <w:pStyle w:val="ListBullet"/>
              <w:rPr>
                <w:lang w:val="en-US"/>
              </w:rPr>
            </w:pPr>
            <w:r w:rsidRPr="00062940">
              <w:rPr>
                <w:lang w:val="en-US"/>
              </w:rPr>
              <w:t>For smaller dasyurids such as dunnarts, pine shavings can be used.</w:t>
            </w:r>
          </w:p>
          <w:p w14:paraId="5AB008F7" w14:textId="77777777" w:rsidR="00E32603" w:rsidRPr="00062940" w:rsidRDefault="00E32603" w:rsidP="000A16A2">
            <w:pPr>
              <w:pStyle w:val="ListBullet"/>
              <w:rPr>
                <w:lang w:val="en-US"/>
              </w:rPr>
            </w:pPr>
            <w:r w:rsidRPr="00062940">
              <w:rPr>
                <w:lang w:val="en-US"/>
              </w:rPr>
              <w:t>Offer native branches with grubs on the leaves for arboreal dasyurids, to encourage climbing. Furnishings can be arranged to reduce opportunities to climb/dig or move excessively so that ‘cage rest’ can be achieved with slightly more space/reduced contact.</w:t>
            </w:r>
          </w:p>
          <w:p w14:paraId="2E54C68C" w14:textId="77777777" w:rsidR="00E32603" w:rsidRPr="00062940" w:rsidRDefault="00E32603" w:rsidP="000A16A2">
            <w:pPr>
              <w:pStyle w:val="ListBullet"/>
              <w:rPr>
                <w:lang w:val="en-US"/>
              </w:rPr>
            </w:pPr>
            <w:r w:rsidRPr="00062940">
              <w:rPr>
                <w:lang w:val="en-US"/>
              </w:rPr>
              <w:t>Nest-boxes should be offered as a sleeping area.</w:t>
            </w:r>
          </w:p>
          <w:p w14:paraId="0551A209" w14:textId="77777777" w:rsidR="00E32603" w:rsidRPr="00062940" w:rsidRDefault="00E32603" w:rsidP="000A16A2">
            <w:pPr>
              <w:rPr>
                <w:lang w:val="en-US"/>
              </w:rPr>
            </w:pPr>
            <w:r w:rsidRPr="00062940">
              <w:rPr>
                <w:lang w:val="en-US"/>
              </w:rPr>
              <w:t>ENVIRONMENTAL VARIABLES</w:t>
            </w:r>
          </w:p>
          <w:p w14:paraId="27C1D716" w14:textId="77777777" w:rsidR="00E32603" w:rsidRPr="00062940" w:rsidRDefault="00E32603" w:rsidP="000A16A2">
            <w:pPr>
              <w:pStyle w:val="ListBullet"/>
              <w:rPr>
                <w:lang w:val="en-US"/>
              </w:rPr>
            </w:pPr>
            <w:r w:rsidRPr="00062940">
              <w:rPr>
                <w:lang w:val="en-US"/>
              </w:rPr>
              <w:t>This housing stage is suitable for weaned orphans and sick or injured adults that no longer require heating.</w:t>
            </w:r>
          </w:p>
          <w:p w14:paraId="52653A16" w14:textId="77777777" w:rsidR="00E32603" w:rsidRPr="00062940" w:rsidRDefault="00E32603" w:rsidP="000A16A2">
            <w:pPr>
              <w:rPr>
                <w:lang w:val="en-US"/>
              </w:rPr>
            </w:pPr>
            <w:r w:rsidRPr="00062940">
              <w:rPr>
                <w:lang w:val="en-US"/>
              </w:rPr>
              <w:t xml:space="preserve">PROVISION OF FOOD/WATER </w:t>
            </w:r>
          </w:p>
          <w:p w14:paraId="107248B1" w14:textId="77777777" w:rsidR="00E32603" w:rsidRPr="00062940" w:rsidRDefault="00E32603" w:rsidP="000A16A2">
            <w:pPr>
              <w:pStyle w:val="ListBullet"/>
              <w:rPr>
                <w:lang w:val="en-US"/>
              </w:rPr>
            </w:pPr>
            <w:r w:rsidRPr="00062940">
              <w:rPr>
                <w:lang w:val="en-US"/>
              </w:rPr>
              <w:t>Offer insects in the leaf litter.</w:t>
            </w:r>
          </w:p>
          <w:p w14:paraId="0B5B7AF5" w14:textId="77777777" w:rsidR="00E32603" w:rsidRPr="00062940" w:rsidRDefault="00E32603" w:rsidP="000A16A2">
            <w:pPr>
              <w:pStyle w:val="ListBullet"/>
              <w:rPr>
                <w:b/>
                <w:bCs/>
                <w:lang w:val="en-US"/>
              </w:rPr>
            </w:pPr>
            <w:r w:rsidRPr="00062940">
              <w:rPr>
                <w:lang w:val="en-US"/>
              </w:rPr>
              <w:t>Fresh water should always be available and captive diet should be fed in stable dishes. </w:t>
            </w:r>
          </w:p>
        </w:tc>
      </w:tr>
    </w:tbl>
    <w:p w14:paraId="4AA83862" w14:textId="77777777" w:rsidR="00E32603" w:rsidRPr="00303B69" w:rsidRDefault="00E32603" w:rsidP="00E32603">
      <w:pPr>
        <w:rPr>
          <w:lang w:val="en-US"/>
        </w:rPr>
      </w:pPr>
    </w:p>
    <w:p w14:paraId="3287E09E" w14:textId="77777777" w:rsidR="00E32603" w:rsidRPr="00303B69" w:rsidRDefault="00E32603" w:rsidP="00E32603">
      <w:pPr>
        <w:rPr>
          <w:lang w:val="en-US"/>
        </w:rPr>
      </w:pPr>
    </w:p>
    <w:tbl>
      <w:tblPr>
        <w:tblStyle w:val="TableGrid"/>
        <w:tblW w:w="9638" w:type="dxa"/>
        <w:tblLayout w:type="fixed"/>
        <w:tblLook w:val="0020" w:firstRow="1" w:lastRow="0" w:firstColumn="0" w:lastColumn="0" w:noHBand="0" w:noVBand="0"/>
      </w:tblPr>
      <w:tblGrid>
        <w:gridCol w:w="1984"/>
        <w:gridCol w:w="3256"/>
        <w:gridCol w:w="4398"/>
      </w:tblGrid>
      <w:tr w:rsidR="00E32603" w:rsidRPr="00062940" w14:paraId="7F3D6ECC" w14:textId="77777777" w:rsidTr="000A16A2">
        <w:trPr>
          <w:cantSplit/>
          <w:trHeight w:val="60"/>
          <w:tblHeader/>
        </w:trPr>
        <w:tc>
          <w:tcPr>
            <w:tcW w:w="9638" w:type="dxa"/>
            <w:gridSpan w:val="3"/>
          </w:tcPr>
          <w:p w14:paraId="21C0DF26" w14:textId="77777777" w:rsidR="00E32603" w:rsidRPr="00062940" w:rsidRDefault="00E32603" w:rsidP="000A16A2">
            <w:pPr>
              <w:rPr>
                <w:b/>
                <w:bCs/>
                <w:lang w:val="en-US"/>
              </w:rPr>
            </w:pPr>
            <w:r w:rsidRPr="00062940">
              <w:rPr>
                <w:b/>
                <w:bCs/>
                <w:lang w:val="en-US"/>
              </w:rPr>
              <w:lastRenderedPageBreak/>
              <w:t xml:space="preserve">Pre-release </w:t>
            </w:r>
          </w:p>
        </w:tc>
      </w:tr>
      <w:tr w:rsidR="00E32603" w:rsidRPr="00062940" w14:paraId="525DE458" w14:textId="77777777" w:rsidTr="000A16A2">
        <w:trPr>
          <w:cantSplit/>
          <w:trHeight w:val="790"/>
          <w:tblHeader/>
        </w:trPr>
        <w:tc>
          <w:tcPr>
            <w:tcW w:w="1984" w:type="dxa"/>
          </w:tcPr>
          <w:p w14:paraId="72D07893" w14:textId="77777777" w:rsidR="00E32603" w:rsidRPr="00062940" w:rsidRDefault="00E32603" w:rsidP="000A16A2">
            <w:pPr>
              <w:rPr>
                <w:b/>
                <w:bCs/>
                <w:lang w:val="en-US"/>
              </w:rPr>
            </w:pPr>
            <w:r w:rsidRPr="00062940">
              <w:rPr>
                <w:b/>
                <w:bCs/>
                <w:lang w:val="en-US"/>
              </w:rPr>
              <w:t>Indications for use</w:t>
            </w:r>
          </w:p>
        </w:tc>
        <w:tc>
          <w:tcPr>
            <w:tcW w:w="3256" w:type="dxa"/>
          </w:tcPr>
          <w:p w14:paraId="42AE91F8" w14:textId="77777777" w:rsidR="00E32603" w:rsidRPr="00062940" w:rsidRDefault="00E32603" w:rsidP="000A16A2">
            <w:pPr>
              <w:rPr>
                <w:b/>
                <w:bCs/>
                <w:lang w:val="en-US"/>
              </w:rPr>
            </w:pPr>
            <w:r w:rsidRPr="00062940">
              <w:rPr>
                <w:b/>
                <w:bCs/>
                <w:lang w:val="en-US"/>
              </w:rPr>
              <w:t>Suggested min. dimensions</w:t>
            </w:r>
          </w:p>
        </w:tc>
        <w:tc>
          <w:tcPr>
            <w:tcW w:w="4398" w:type="dxa"/>
          </w:tcPr>
          <w:p w14:paraId="3E22A698" w14:textId="77777777" w:rsidR="00E32603" w:rsidRPr="00062940" w:rsidRDefault="00E32603" w:rsidP="000A16A2">
            <w:pPr>
              <w:rPr>
                <w:b/>
                <w:bCs/>
                <w:lang w:val="en-US"/>
              </w:rPr>
            </w:pPr>
            <w:r w:rsidRPr="00062940">
              <w:rPr>
                <w:b/>
                <w:bCs/>
                <w:lang w:val="en-US"/>
              </w:rPr>
              <w:t>Suggested requirements</w:t>
            </w:r>
          </w:p>
        </w:tc>
      </w:tr>
      <w:tr w:rsidR="00E32603" w:rsidRPr="00062940" w14:paraId="743B4465" w14:textId="77777777" w:rsidTr="000A16A2">
        <w:trPr>
          <w:cantSplit/>
          <w:trHeight w:val="10905"/>
        </w:trPr>
        <w:tc>
          <w:tcPr>
            <w:tcW w:w="1984" w:type="dxa"/>
          </w:tcPr>
          <w:p w14:paraId="770DD69D" w14:textId="77777777" w:rsidR="00E32603" w:rsidRPr="00062940" w:rsidRDefault="00E32603" w:rsidP="000A16A2">
            <w:pPr>
              <w:rPr>
                <w:lang w:val="en-US"/>
              </w:rPr>
            </w:pPr>
            <w:r w:rsidRPr="00062940">
              <w:rPr>
                <w:lang w:val="en-US"/>
              </w:rPr>
              <w:t>No longer require regular handling/medication</w:t>
            </w:r>
          </w:p>
          <w:p w14:paraId="68EF2C49" w14:textId="77777777" w:rsidR="00E32603" w:rsidRPr="00062940" w:rsidRDefault="00E32603" w:rsidP="000A16A2">
            <w:pPr>
              <w:rPr>
                <w:lang w:val="en-US"/>
              </w:rPr>
            </w:pPr>
            <w:r w:rsidRPr="00062940">
              <w:rPr>
                <w:lang w:val="en-US"/>
              </w:rPr>
              <w:t>Development of fitness/strength prior to release</w:t>
            </w:r>
          </w:p>
          <w:p w14:paraId="3A82D20C" w14:textId="77777777" w:rsidR="00E32603" w:rsidRPr="00062940" w:rsidRDefault="00E32603" w:rsidP="000A16A2">
            <w:pPr>
              <w:rPr>
                <w:lang w:val="en-US"/>
              </w:rPr>
            </w:pPr>
            <w:r w:rsidRPr="00062940">
              <w:rPr>
                <w:lang w:val="en-US"/>
              </w:rPr>
              <w:t>Monitor/assess behaviour (foraging, digging, nest building)</w:t>
            </w:r>
          </w:p>
          <w:p w14:paraId="47C0F4EB" w14:textId="77777777" w:rsidR="00E32603" w:rsidRPr="00062940" w:rsidRDefault="00E32603" w:rsidP="000A16A2">
            <w:pPr>
              <w:rPr>
                <w:lang w:val="en-US"/>
              </w:rPr>
            </w:pPr>
            <w:r w:rsidRPr="00062940">
              <w:rPr>
                <w:lang w:val="en-US"/>
              </w:rPr>
              <w:t>Enclosure allows expression of a full range of natural behaviours</w:t>
            </w:r>
          </w:p>
          <w:p w14:paraId="5080BE0D" w14:textId="77777777" w:rsidR="00E32603" w:rsidRPr="00062940" w:rsidRDefault="00E32603" w:rsidP="000A16A2">
            <w:pPr>
              <w:rPr>
                <w:lang w:val="en-US"/>
              </w:rPr>
            </w:pPr>
            <w:r w:rsidRPr="00062940">
              <w:rPr>
                <w:lang w:val="en-US"/>
              </w:rPr>
              <w:t>Pre-release assessment</w:t>
            </w:r>
          </w:p>
        </w:tc>
        <w:tc>
          <w:tcPr>
            <w:tcW w:w="3256" w:type="dxa"/>
          </w:tcPr>
          <w:p w14:paraId="7607DB07" w14:textId="77777777" w:rsidR="00E32603" w:rsidRPr="00062940" w:rsidRDefault="00E32603" w:rsidP="000A16A2">
            <w:pPr>
              <w:rPr>
                <w:b/>
                <w:bCs/>
                <w:lang w:val="en-US"/>
              </w:rPr>
            </w:pPr>
            <w:r w:rsidRPr="00062940">
              <w:rPr>
                <w:b/>
                <w:bCs/>
                <w:lang w:val="en-US"/>
              </w:rPr>
              <w:t>Spotted tail quoll</w:t>
            </w:r>
          </w:p>
          <w:p w14:paraId="266A815F" w14:textId="77777777" w:rsidR="00E32603" w:rsidRPr="00062940" w:rsidRDefault="00E32603" w:rsidP="000A16A2">
            <w:pPr>
              <w:rPr>
                <w:lang w:val="en-US"/>
              </w:rPr>
            </w:pPr>
            <w:r w:rsidRPr="00062940">
              <w:rPr>
                <w:lang w:val="en-US"/>
              </w:rPr>
              <w:t>Floor area for one animal: 3 m x 2 m (6 m</w:t>
            </w:r>
            <w:r w:rsidRPr="00062940">
              <w:rPr>
                <w:vertAlign w:val="superscript"/>
                <w:lang w:val="en-US"/>
              </w:rPr>
              <w:t>2</w:t>
            </w:r>
            <w:r w:rsidRPr="00062940">
              <w:rPr>
                <w:lang w:val="en-US"/>
              </w:rPr>
              <w:t>)</w:t>
            </w:r>
          </w:p>
          <w:p w14:paraId="5EF1EDA8" w14:textId="77777777" w:rsidR="00E32603" w:rsidRPr="00062940" w:rsidRDefault="00E32603" w:rsidP="000A16A2">
            <w:pPr>
              <w:rPr>
                <w:lang w:val="en-US"/>
              </w:rPr>
            </w:pPr>
            <w:r w:rsidRPr="00062940">
              <w:rPr>
                <w:lang w:val="en-US"/>
              </w:rPr>
              <w:t>Height: 2 m</w:t>
            </w:r>
          </w:p>
          <w:p w14:paraId="02371F33" w14:textId="77777777" w:rsidR="00E32603" w:rsidRPr="00062940" w:rsidRDefault="00E32603" w:rsidP="000A16A2">
            <w:pPr>
              <w:rPr>
                <w:lang w:val="en-US"/>
              </w:rPr>
            </w:pPr>
            <w:r w:rsidRPr="00062940">
              <w:rPr>
                <w:lang w:val="en-US"/>
              </w:rPr>
              <w:t>Increased floor area for each additional animal: 1 m</w:t>
            </w:r>
            <w:r w:rsidRPr="00062940">
              <w:rPr>
                <w:vertAlign w:val="superscript"/>
                <w:lang w:val="en-US"/>
              </w:rPr>
              <w:t>2</w:t>
            </w:r>
          </w:p>
          <w:p w14:paraId="17B4A0DA" w14:textId="77777777" w:rsidR="00E32603" w:rsidRPr="00062940" w:rsidRDefault="00E32603" w:rsidP="000A16A2">
            <w:pPr>
              <w:rPr>
                <w:lang w:val="en-US"/>
              </w:rPr>
            </w:pPr>
            <w:r w:rsidRPr="00062940">
              <w:rPr>
                <w:lang w:val="en-US"/>
              </w:rPr>
              <w:t xml:space="preserve">Nest box: 25 cm x 30 cm. Height: 55 cm. Entrance hole diameter: 8.5 cm </w:t>
            </w:r>
          </w:p>
          <w:p w14:paraId="078B7CF4" w14:textId="77777777" w:rsidR="00E32603" w:rsidRPr="00062940" w:rsidRDefault="00E32603" w:rsidP="000A16A2">
            <w:pPr>
              <w:rPr>
                <w:b/>
                <w:bCs/>
                <w:lang w:val="en-US"/>
              </w:rPr>
            </w:pPr>
            <w:r w:rsidRPr="00062940">
              <w:rPr>
                <w:b/>
                <w:bCs/>
                <w:lang w:val="en-US"/>
              </w:rPr>
              <w:t>Brush-tailed phascogale</w:t>
            </w:r>
          </w:p>
          <w:p w14:paraId="0D455823" w14:textId="77777777" w:rsidR="00E32603" w:rsidRPr="00062940" w:rsidRDefault="00E32603" w:rsidP="000A16A2">
            <w:pPr>
              <w:rPr>
                <w:lang w:val="en-US"/>
              </w:rPr>
            </w:pPr>
            <w:r w:rsidRPr="00062940">
              <w:rPr>
                <w:lang w:val="en-US"/>
              </w:rPr>
              <w:t>Floor area for one animal: 3 m x 1 m (3 m</w:t>
            </w:r>
            <w:r w:rsidRPr="00062940">
              <w:rPr>
                <w:vertAlign w:val="superscript"/>
                <w:lang w:val="en-US"/>
              </w:rPr>
              <w:t>2</w:t>
            </w:r>
            <w:r w:rsidRPr="00062940">
              <w:rPr>
                <w:lang w:val="en-US"/>
              </w:rPr>
              <w:t>)</w:t>
            </w:r>
          </w:p>
          <w:p w14:paraId="3852F2BC" w14:textId="77777777" w:rsidR="00E32603" w:rsidRPr="00062940" w:rsidRDefault="00E32603" w:rsidP="000A16A2">
            <w:pPr>
              <w:rPr>
                <w:lang w:val="en-US"/>
              </w:rPr>
            </w:pPr>
            <w:r w:rsidRPr="00062940">
              <w:rPr>
                <w:lang w:val="en-US"/>
              </w:rPr>
              <w:t>Height: 2 m</w:t>
            </w:r>
          </w:p>
          <w:p w14:paraId="6136DCBA" w14:textId="77777777" w:rsidR="00E32603" w:rsidRPr="00062940" w:rsidRDefault="00E32603" w:rsidP="000A16A2">
            <w:pPr>
              <w:rPr>
                <w:lang w:val="en-US"/>
              </w:rPr>
            </w:pPr>
            <w:r w:rsidRPr="00062940">
              <w:rPr>
                <w:lang w:val="en-US"/>
              </w:rPr>
              <w:t>Increased floor area for each additional animal: 0.10 m</w:t>
            </w:r>
            <w:r w:rsidRPr="00062940">
              <w:rPr>
                <w:vertAlign w:val="superscript"/>
                <w:lang w:val="en-US"/>
              </w:rPr>
              <w:t>2</w:t>
            </w:r>
          </w:p>
          <w:p w14:paraId="10BEC1E3" w14:textId="77777777" w:rsidR="00E32603" w:rsidRPr="00062940" w:rsidRDefault="00E32603" w:rsidP="000A16A2">
            <w:pPr>
              <w:rPr>
                <w:lang w:val="en-US"/>
              </w:rPr>
            </w:pPr>
            <w:r w:rsidRPr="00062940">
              <w:rPr>
                <w:lang w:val="en-US"/>
              </w:rPr>
              <w:t xml:space="preserve">Nest box: 25 cm x 17 cm. Height: 11 cm. Entrance hole diameter: 5 cm </w:t>
            </w:r>
          </w:p>
          <w:p w14:paraId="0120CDAD" w14:textId="77777777" w:rsidR="00E32603" w:rsidRPr="00062940" w:rsidRDefault="00E32603" w:rsidP="000A16A2">
            <w:pPr>
              <w:rPr>
                <w:b/>
                <w:bCs/>
                <w:lang w:val="en-US"/>
              </w:rPr>
            </w:pPr>
            <w:r w:rsidRPr="00062940">
              <w:rPr>
                <w:b/>
                <w:bCs/>
                <w:lang w:val="en-US"/>
              </w:rPr>
              <w:t>Antechinus/Dunnart</w:t>
            </w:r>
          </w:p>
          <w:p w14:paraId="627F1FC4" w14:textId="77777777" w:rsidR="00E32603" w:rsidRPr="00062940" w:rsidRDefault="00E32603" w:rsidP="000A16A2">
            <w:pPr>
              <w:rPr>
                <w:lang w:val="en-US"/>
              </w:rPr>
            </w:pPr>
            <w:r w:rsidRPr="00062940">
              <w:rPr>
                <w:lang w:val="en-US"/>
              </w:rPr>
              <w:t>Floor area for one animal: 0.60 m x 0.50 m (0.30 m</w:t>
            </w:r>
            <w:r w:rsidRPr="00062940">
              <w:rPr>
                <w:vertAlign w:val="superscript"/>
                <w:lang w:val="en-US"/>
              </w:rPr>
              <w:t>2</w:t>
            </w:r>
            <w:r w:rsidRPr="00062940">
              <w:rPr>
                <w:lang w:val="en-US"/>
              </w:rPr>
              <w:t>)</w:t>
            </w:r>
          </w:p>
          <w:p w14:paraId="41F28BB4" w14:textId="77777777" w:rsidR="00E32603" w:rsidRPr="00062940" w:rsidRDefault="00E32603" w:rsidP="000A16A2">
            <w:pPr>
              <w:rPr>
                <w:lang w:val="en-US"/>
              </w:rPr>
            </w:pPr>
            <w:r w:rsidRPr="00062940">
              <w:rPr>
                <w:lang w:val="en-US"/>
              </w:rPr>
              <w:t>Height: 0.30 m</w:t>
            </w:r>
          </w:p>
          <w:p w14:paraId="10E6541B" w14:textId="77777777" w:rsidR="00E32603" w:rsidRPr="00062940" w:rsidRDefault="00E32603" w:rsidP="000A16A2">
            <w:pPr>
              <w:rPr>
                <w:lang w:val="en-US"/>
              </w:rPr>
            </w:pPr>
            <w:r w:rsidRPr="00062940">
              <w:rPr>
                <w:lang w:val="en-US"/>
              </w:rPr>
              <w:t>Increased floor area for each additional animal: 0.15 m</w:t>
            </w:r>
            <w:r w:rsidRPr="00062940">
              <w:rPr>
                <w:vertAlign w:val="superscript"/>
                <w:lang w:val="en-US"/>
              </w:rPr>
              <w:t>2</w:t>
            </w:r>
          </w:p>
          <w:p w14:paraId="6F354FDF" w14:textId="77777777" w:rsidR="00E32603" w:rsidRPr="00062940" w:rsidRDefault="00E32603" w:rsidP="000A16A2">
            <w:pPr>
              <w:rPr>
                <w:lang w:val="en-US"/>
              </w:rPr>
            </w:pPr>
            <w:r w:rsidRPr="00062940">
              <w:rPr>
                <w:lang w:val="en-US"/>
              </w:rPr>
              <w:t xml:space="preserve">Nest box: 14 cm x 12 cm. Height: 10 cm. Entrance hole diameter: 3.2 cm </w:t>
            </w:r>
          </w:p>
        </w:tc>
        <w:tc>
          <w:tcPr>
            <w:tcW w:w="4398" w:type="dxa"/>
          </w:tcPr>
          <w:p w14:paraId="6B460376" w14:textId="77777777" w:rsidR="00E32603" w:rsidRPr="00062940" w:rsidRDefault="00E32603" w:rsidP="000A16A2">
            <w:pPr>
              <w:rPr>
                <w:lang w:val="en-US"/>
              </w:rPr>
            </w:pPr>
            <w:r w:rsidRPr="00062940">
              <w:rPr>
                <w:lang w:val="en-US"/>
              </w:rPr>
              <w:t>ENCLOSURE CONSTRUCTION</w:t>
            </w:r>
          </w:p>
          <w:p w14:paraId="77FFC3F8" w14:textId="77777777" w:rsidR="00E32603" w:rsidRPr="00062940" w:rsidRDefault="00E32603" w:rsidP="000A16A2">
            <w:pPr>
              <w:pStyle w:val="ListBullet"/>
              <w:rPr>
                <w:lang w:val="en-US"/>
              </w:rPr>
            </w:pPr>
            <w:r w:rsidRPr="00062940">
              <w:rPr>
                <w:lang w:val="en-US"/>
              </w:rPr>
              <w:t xml:space="preserve">Quoll: Walls made of solid tin or wood. One third of the enclosure sheltered from the weather. </w:t>
            </w:r>
          </w:p>
          <w:p w14:paraId="2A0DF5E9" w14:textId="77777777" w:rsidR="00E32603" w:rsidRPr="00062940" w:rsidRDefault="00E32603" w:rsidP="000A16A2">
            <w:pPr>
              <w:pStyle w:val="ListBullet"/>
              <w:rPr>
                <w:lang w:val="en-US"/>
              </w:rPr>
            </w:pPr>
            <w:r w:rsidRPr="00062940">
              <w:rPr>
                <w:lang w:val="en-US"/>
              </w:rPr>
              <w:t xml:space="preserve">Nest boxes made from plywood. </w:t>
            </w:r>
          </w:p>
          <w:p w14:paraId="749FA603" w14:textId="77777777" w:rsidR="00E32603" w:rsidRPr="00062940" w:rsidRDefault="00E32603" w:rsidP="000A16A2">
            <w:pPr>
              <w:rPr>
                <w:lang w:val="en-US"/>
              </w:rPr>
            </w:pPr>
            <w:r w:rsidRPr="00062940">
              <w:rPr>
                <w:lang w:val="en-US"/>
              </w:rPr>
              <w:t xml:space="preserve">ENCLOSURE FURNISHING </w:t>
            </w:r>
          </w:p>
          <w:p w14:paraId="2BB0AE0A" w14:textId="77777777" w:rsidR="00E32603" w:rsidRPr="00062940" w:rsidRDefault="00E32603" w:rsidP="000A16A2">
            <w:pPr>
              <w:pStyle w:val="ListBullet"/>
              <w:rPr>
                <w:lang w:val="en-US"/>
              </w:rPr>
            </w:pPr>
            <w:r w:rsidRPr="00062940">
              <w:rPr>
                <w:lang w:val="en-US"/>
              </w:rPr>
              <w:t xml:space="preserve">Non-toxic pine shavings or newspaper. Concrete floors can damage feet. Wire mesh buried below the soil surface will prevent animals digging out. Offer nest material such as </w:t>
            </w:r>
            <w:r w:rsidRPr="00062940">
              <w:rPr>
                <w:i/>
                <w:iCs/>
                <w:lang w:val="en-US"/>
              </w:rPr>
              <w:t>melaleuca</w:t>
            </w:r>
            <w:r w:rsidRPr="00062940">
              <w:rPr>
                <w:lang w:val="en-US"/>
              </w:rPr>
              <w:t>, paperbark, sheep’s wool or dried grass.</w:t>
            </w:r>
          </w:p>
          <w:p w14:paraId="34116D4E" w14:textId="77777777" w:rsidR="00E32603" w:rsidRPr="00062940" w:rsidRDefault="00E32603" w:rsidP="000A16A2">
            <w:pPr>
              <w:pStyle w:val="ListBullet"/>
              <w:rPr>
                <w:lang w:val="en-US"/>
              </w:rPr>
            </w:pPr>
            <w:r w:rsidRPr="00062940">
              <w:rPr>
                <w:lang w:val="en-US"/>
              </w:rPr>
              <w:t>Quoll: Logs, rocks, tussocks, sturdy branches for climbing, nest box or hollow log.</w:t>
            </w:r>
          </w:p>
          <w:p w14:paraId="1B9B219B" w14:textId="77777777" w:rsidR="00E32603" w:rsidRPr="00062940" w:rsidRDefault="00E32603" w:rsidP="000A16A2">
            <w:pPr>
              <w:pStyle w:val="ListBullet"/>
              <w:rPr>
                <w:lang w:val="en-US"/>
              </w:rPr>
            </w:pPr>
            <w:r w:rsidRPr="00062940">
              <w:rPr>
                <w:lang w:val="en-US"/>
              </w:rPr>
              <w:t>Brush-tailed phascogale: vertical tree branches for climbing, tussocks, nest box or log for hiding.</w:t>
            </w:r>
          </w:p>
          <w:p w14:paraId="2964E9BD" w14:textId="77777777" w:rsidR="00E32603" w:rsidRPr="00062940" w:rsidRDefault="00E32603" w:rsidP="000A16A2">
            <w:pPr>
              <w:pStyle w:val="ListBullet"/>
              <w:rPr>
                <w:lang w:val="en-US"/>
              </w:rPr>
            </w:pPr>
            <w:r w:rsidRPr="00062940">
              <w:rPr>
                <w:lang w:val="en-US"/>
              </w:rPr>
              <w:t>Antechinus and dunnart: Deep leaf litter mulch, tussock clumps for hides and branches for climbing. They could be offered a running wheel for exercise.</w:t>
            </w:r>
          </w:p>
          <w:p w14:paraId="1F67B481" w14:textId="77777777" w:rsidR="00E32603" w:rsidRPr="00062940" w:rsidRDefault="00E32603" w:rsidP="000A16A2">
            <w:pPr>
              <w:pStyle w:val="ListBullet"/>
              <w:rPr>
                <w:lang w:val="en-US"/>
              </w:rPr>
            </w:pPr>
            <w:r w:rsidRPr="00062940">
              <w:rPr>
                <w:lang w:val="en-US"/>
              </w:rPr>
              <w:t xml:space="preserve">Nest boxes lined with eucalyptus leaves or shredded paper. </w:t>
            </w:r>
          </w:p>
          <w:p w14:paraId="68847F38" w14:textId="77777777" w:rsidR="00E32603" w:rsidRPr="00062940" w:rsidRDefault="00E32603" w:rsidP="000A16A2">
            <w:pPr>
              <w:rPr>
                <w:lang w:val="en-US"/>
              </w:rPr>
            </w:pPr>
            <w:r w:rsidRPr="00062940">
              <w:rPr>
                <w:lang w:val="en-US"/>
              </w:rPr>
              <w:t xml:space="preserve">PROVISION OF FOOD/WATER </w:t>
            </w:r>
          </w:p>
          <w:p w14:paraId="3E1176B0" w14:textId="77777777" w:rsidR="00E32603" w:rsidRPr="00062940" w:rsidRDefault="00E32603" w:rsidP="000A16A2">
            <w:pPr>
              <w:pStyle w:val="ListBullet"/>
              <w:rPr>
                <w:lang w:val="en-US"/>
              </w:rPr>
            </w:pPr>
            <w:r w:rsidRPr="00062940">
              <w:rPr>
                <w:lang w:val="en-US"/>
              </w:rPr>
              <w:t xml:space="preserve">Fresh </w:t>
            </w:r>
            <w:r w:rsidRPr="00774DA1">
              <w:t>water</w:t>
            </w:r>
            <w:r w:rsidRPr="00062940">
              <w:rPr>
                <w:lang w:val="en-US"/>
              </w:rPr>
              <w:t xml:space="preserve"> should always be available and changed daily, and captive diet provided in stable dishes.</w:t>
            </w:r>
          </w:p>
          <w:p w14:paraId="3F0314A1" w14:textId="77777777" w:rsidR="00E32603" w:rsidRPr="00062940" w:rsidRDefault="00E32603" w:rsidP="000A16A2">
            <w:pPr>
              <w:pStyle w:val="ListBullet"/>
              <w:rPr>
                <w:lang w:val="en-US"/>
              </w:rPr>
            </w:pPr>
            <w:r w:rsidRPr="00062940">
              <w:rPr>
                <w:lang w:val="en-US"/>
              </w:rPr>
              <w:t>Food can be placed into bark crevices, tree trunks and under leaf litter. A night light can be used to attract moths and encourage foraging behaviour.</w:t>
            </w:r>
          </w:p>
        </w:tc>
      </w:tr>
    </w:tbl>
    <w:p w14:paraId="20BBC3B7" w14:textId="77777777" w:rsidR="00E32603" w:rsidRPr="00062940" w:rsidRDefault="00E32603" w:rsidP="00E32603">
      <w:pPr>
        <w:pStyle w:val="Caption"/>
        <w:rPr>
          <w:lang w:val="en-US"/>
        </w:rPr>
      </w:pPr>
      <w:r w:rsidRPr="00774DA1">
        <w:rPr>
          <w:lang w:val="en-US"/>
        </w:rPr>
        <w:lastRenderedPageBreak/>
        <w:t>Figure 2.7:</w:t>
      </w:r>
      <w:r w:rsidRPr="00062940">
        <w:rPr>
          <w:b/>
          <w:bCs/>
          <w:lang w:val="en-US"/>
        </w:rPr>
        <w:t xml:space="preserve"> </w:t>
      </w:r>
      <w:r w:rsidRPr="00062940">
        <w:rPr>
          <w:lang w:val="en-US"/>
        </w:rPr>
        <w:t>Examples of a solid wooden container with a glass front that can be used for housing small dasyurids during the intermediate or pre-release stages. Note the nest box and branches are for climbing, and lid should be closed.</w:t>
      </w:r>
      <w:r w:rsidRPr="00774DA1">
        <w:rPr>
          <w:lang w:val="en-US"/>
        </w:rPr>
        <w:t xml:space="preserve"> </w:t>
      </w:r>
      <w:r w:rsidRPr="00062940">
        <w:rPr>
          <w:lang w:val="en-US"/>
        </w:rPr>
        <w:t>Photo credit: Zoos Victoria</w:t>
      </w:r>
    </w:p>
    <w:p w14:paraId="5E50020B" w14:textId="77777777" w:rsidR="00E32603" w:rsidRPr="00062940" w:rsidRDefault="00E32603" w:rsidP="00E32603">
      <w:pPr>
        <w:rPr>
          <w:lang w:val="en-US"/>
        </w:rPr>
      </w:pPr>
      <w:r>
        <w:rPr>
          <w:noProof/>
          <w:lang w:val="en-US"/>
        </w:rPr>
        <w:drawing>
          <wp:inline distT="0" distB="0" distL="0" distR="0" wp14:anchorId="3AE83B4E" wp14:editId="7A380529">
            <wp:extent cx="5731510" cy="1983105"/>
            <wp:effectExtent l="0" t="0" r="0" b="0"/>
            <wp:docPr id="1526346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4631" name="Picture 152634631"/>
                    <pic:cNvPicPr/>
                  </pic:nvPicPr>
                  <pic:blipFill>
                    <a:blip r:embed="rId26">
                      <a:extLst>
                        <a:ext uri="{28A0092B-C50C-407E-A947-70E740481C1C}">
                          <a14:useLocalDpi xmlns:a14="http://schemas.microsoft.com/office/drawing/2010/main" val="0"/>
                        </a:ext>
                      </a:extLst>
                    </a:blip>
                    <a:stretch>
                      <a:fillRect/>
                    </a:stretch>
                  </pic:blipFill>
                  <pic:spPr>
                    <a:xfrm>
                      <a:off x="0" y="0"/>
                      <a:ext cx="5731510" cy="1983105"/>
                    </a:xfrm>
                    <a:prstGeom prst="rect">
                      <a:avLst/>
                    </a:prstGeom>
                  </pic:spPr>
                </pic:pic>
              </a:graphicData>
            </a:graphic>
          </wp:inline>
        </w:drawing>
      </w:r>
    </w:p>
    <w:p w14:paraId="3E6B5389" w14:textId="77777777" w:rsidR="00E32603" w:rsidRPr="00062940" w:rsidRDefault="00E32603" w:rsidP="00E32603">
      <w:pPr>
        <w:pStyle w:val="Heading2"/>
        <w:rPr>
          <w:lang w:val="en-US"/>
        </w:rPr>
      </w:pPr>
      <w:bookmarkStart w:id="201" w:name="_Toc143093141"/>
      <w:bookmarkStart w:id="202" w:name="_Toc143095594"/>
      <w:bookmarkStart w:id="203" w:name="_Toc143097734"/>
      <w:bookmarkStart w:id="204" w:name="_Toc143157363"/>
      <w:bookmarkStart w:id="205" w:name="_Toc143157512"/>
      <w:bookmarkStart w:id="206" w:name="_Toc143159834"/>
      <w:bookmarkStart w:id="207" w:name="_Toc143163768"/>
      <w:bookmarkStart w:id="208" w:name="_Toc143166202"/>
      <w:bookmarkStart w:id="209" w:name="_Toc143170406"/>
      <w:bookmarkStart w:id="210" w:name="_Toc143176011"/>
      <w:r w:rsidRPr="00062940">
        <w:rPr>
          <w:lang w:val="en-US"/>
        </w:rPr>
        <w:t>2.7</w:t>
      </w:r>
      <w:r>
        <w:rPr>
          <w:lang w:val="en-US"/>
        </w:rPr>
        <w:t>.</w:t>
      </w:r>
      <w:r w:rsidRPr="00062940">
        <w:rPr>
          <w:lang w:val="en-US"/>
        </w:rPr>
        <w:tab/>
        <w:t>Feeding and nutrition</w:t>
      </w:r>
      <w:bookmarkEnd w:id="201"/>
      <w:bookmarkEnd w:id="202"/>
      <w:bookmarkEnd w:id="203"/>
      <w:bookmarkEnd w:id="204"/>
      <w:bookmarkEnd w:id="205"/>
      <w:bookmarkEnd w:id="206"/>
      <w:bookmarkEnd w:id="207"/>
      <w:bookmarkEnd w:id="208"/>
      <w:bookmarkEnd w:id="209"/>
      <w:bookmarkEnd w:id="210"/>
    </w:p>
    <w:p w14:paraId="36708C0E" w14:textId="77777777" w:rsidR="00E32603" w:rsidRPr="00062940" w:rsidRDefault="00E32603" w:rsidP="00E32603">
      <w:pPr>
        <w:rPr>
          <w:lang w:val="en-US"/>
        </w:rPr>
      </w:pPr>
      <w:r w:rsidRPr="00062940">
        <w:rPr>
          <w:lang w:val="en-US"/>
        </w:rPr>
        <w:t xml:space="preserve">Keeping daily records of food offered (item and volume fed) and food consumed is good practice and will allow the rehabilitator to observe how an animal is responding to food on offer and inform future choices. </w:t>
      </w:r>
    </w:p>
    <w:p w14:paraId="16B9D466" w14:textId="77777777" w:rsidR="00E32603" w:rsidRPr="00062940" w:rsidRDefault="00E32603" w:rsidP="00E32603">
      <w:pPr>
        <w:pStyle w:val="BlockText"/>
        <w:rPr>
          <w:lang w:val="en-US"/>
        </w:rPr>
      </w:pPr>
      <w:r w:rsidRPr="00062940">
        <w:rPr>
          <w:lang w:val="en-US"/>
        </w:rPr>
        <w:t>Please note: Food suppliers and specific products mentioned in these guidelines are intended as examples only. Other suitable products may also be available.</w:t>
      </w:r>
    </w:p>
    <w:p w14:paraId="72160253" w14:textId="77777777" w:rsidR="00E32603" w:rsidRPr="00062940" w:rsidRDefault="00E32603" w:rsidP="00E32603">
      <w:pPr>
        <w:rPr>
          <w:lang w:val="en-US"/>
        </w:rPr>
      </w:pPr>
      <w:r w:rsidRPr="00062940">
        <w:rPr>
          <w:lang w:val="en-US"/>
        </w:rPr>
        <w:t xml:space="preserve">This section refers to feeding and nutrition of fully independent dasyurids in rehabilitation. Information on feeding orphaned dasyurids can be found under Section 2.8 Hand raising. </w:t>
      </w:r>
    </w:p>
    <w:p w14:paraId="51642FF9" w14:textId="77777777" w:rsidR="00E32603" w:rsidRPr="00062940" w:rsidRDefault="00E32603" w:rsidP="00E32603">
      <w:pPr>
        <w:rPr>
          <w:lang w:val="en-US"/>
        </w:rPr>
      </w:pPr>
      <w:r w:rsidRPr="00062940">
        <w:rPr>
          <w:lang w:val="en-US"/>
        </w:rPr>
        <w:t>Note: Fresh water should always be available, provided in a stable/non-spill bowl or automatic drinker. Water should be changed daily.</w:t>
      </w:r>
    </w:p>
    <w:p w14:paraId="0B914D2F" w14:textId="77777777" w:rsidR="00E32603" w:rsidRPr="00062940" w:rsidRDefault="00E32603" w:rsidP="00E32603">
      <w:pPr>
        <w:pStyle w:val="Caption"/>
        <w:rPr>
          <w:lang w:val="en-US"/>
        </w:rPr>
      </w:pPr>
      <w:r w:rsidRPr="00642610">
        <w:rPr>
          <w:lang w:val="en-US"/>
        </w:rPr>
        <w:t>Table 2.6:</w:t>
      </w:r>
      <w:r w:rsidRPr="00062940">
        <w:rPr>
          <w:b/>
          <w:bCs/>
          <w:lang w:val="en-US"/>
        </w:rPr>
        <w:t xml:space="preserve"> </w:t>
      </w:r>
      <w:r w:rsidRPr="00062940">
        <w:rPr>
          <w:lang w:val="en-US"/>
        </w:rPr>
        <w:t xml:space="preserve">Feeding and diet guide for adult dasyurids during rehabilitation </w:t>
      </w:r>
    </w:p>
    <w:tbl>
      <w:tblPr>
        <w:tblStyle w:val="TableGrid"/>
        <w:tblW w:w="0" w:type="auto"/>
        <w:tblLayout w:type="fixed"/>
        <w:tblLook w:val="0020" w:firstRow="1" w:lastRow="0" w:firstColumn="0" w:lastColumn="0" w:noHBand="0" w:noVBand="0"/>
      </w:tblPr>
      <w:tblGrid>
        <w:gridCol w:w="9638"/>
      </w:tblGrid>
      <w:tr w:rsidR="00E32603" w:rsidRPr="00062940" w14:paraId="2F227A5E" w14:textId="77777777" w:rsidTr="000A16A2">
        <w:trPr>
          <w:cantSplit/>
          <w:trHeight w:val="60"/>
          <w:tblHeader/>
        </w:trPr>
        <w:tc>
          <w:tcPr>
            <w:tcW w:w="9638" w:type="dxa"/>
          </w:tcPr>
          <w:p w14:paraId="604AC2DD" w14:textId="77777777" w:rsidR="00E32603" w:rsidRPr="00062940" w:rsidRDefault="00E32603" w:rsidP="000A16A2">
            <w:pPr>
              <w:rPr>
                <w:b/>
                <w:bCs/>
                <w:lang w:val="en-US"/>
              </w:rPr>
            </w:pPr>
            <w:r w:rsidRPr="00062940">
              <w:rPr>
                <w:b/>
                <w:bCs/>
                <w:lang w:val="en-US"/>
              </w:rPr>
              <w:t xml:space="preserve">Brush-tailed phascogale </w:t>
            </w:r>
          </w:p>
        </w:tc>
      </w:tr>
      <w:tr w:rsidR="00E32603" w:rsidRPr="00062940" w14:paraId="3E517069" w14:textId="77777777" w:rsidTr="000A16A2">
        <w:trPr>
          <w:cantSplit/>
          <w:trHeight w:val="334"/>
        </w:trPr>
        <w:tc>
          <w:tcPr>
            <w:tcW w:w="9638" w:type="dxa"/>
          </w:tcPr>
          <w:p w14:paraId="58BD3912" w14:textId="77777777" w:rsidR="00E32603" w:rsidRPr="00062940" w:rsidRDefault="00E32603" w:rsidP="000A16A2">
            <w:pPr>
              <w:pStyle w:val="ListBullet"/>
              <w:rPr>
                <w:lang w:val="en-US"/>
              </w:rPr>
            </w:pPr>
            <w:r w:rsidRPr="00062940">
              <w:rPr>
                <w:rtl/>
                <w:lang w:val="en-US" w:bidi="ar-YE"/>
              </w:rPr>
              <w:t>½ </w:t>
            </w:r>
            <w:r w:rsidRPr="00062940">
              <w:rPr>
                <w:lang w:val="en-US"/>
              </w:rPr>
              <w:t>day old chick or skinned mouse</w:t>
            </w:r>
          </w:p>
          <w:p w14:paraId="6E4347F8" w14:textId="77777777" w:rsidR="00E32603" w:rsidRPr="00062940" w:rsidRDefault="00E32603" w:rsidP="000A16A2">
            <w:pPr>
              <w:pStyle w:val="ListBullet"/>
              <w:rPr>
                <w:lang w:val="en-US"/>
              </w:rPr>
            </w:pPr>
            <w:r w:rsidRPr="00062940">
              <w:rPr>
                <w:lang w:val="en-US"/>
              </w:rPr>
              <w:t>1 g fly pupae</w:t>
            </w:r>
          </w:p>
          <w:p w14:paraId="262CEC88" w14:textId="77777777" w:rsidR="00E32603" w:rsidRPr="00062940" w:rsidRDefault="00E32603" w:rsidP="000A16A2">
            <w:pPr>
              <w:pStyle w:val="ListBullet"/>
              <w:rPr>
                <w:lang w:val="en-US"/>
              </w:rPr>
            </w:pPr>
            <w:r w:rsidRPr="00062940">
              <w:rPr>
                <w:lang w:val="en-US"/>
              </w:rPr>
              <w:t>5 mealworms</w:t>
            </w:r>
          </w:p>
          <w:p w14:paraId="247AE590" w14:textId="77777777" w:rsidR="00E32603" w:rsidRPr="00062940" w:rsidRDefault="00E32603" w:rsidP="000A16A2">
            <w:pPr>
              <w:pStyle w:val="ListBullet"/>
              <w:rPr>
                <w:lang w:val="en-US"/>
              </w:rPr>
            </w:pPr>
            <w:r w:rsidRPr="00062940">
              <w:rPr>
                <w:lang w:val="en-US"/>
              </w:rPr>
              <w:t>3 moths every 2nd day</w:t>
            </w:r>
          </w:p>
          <w:p w14:paraId="19C59C15" w14:textId="77777777" w:rsidR="00E32603" w:rsidRPr="00062940" w:rsidRDefault="00E32603" w:rsidP="000A16A2">
            <w:pPr>
              <w:pStyle w:val="ListBullet"/>
              <w:rPr>
                <w:lang w:val="en-US"/>
              </w:rPr>
            </w:pPr>
            <w:r w:rsidRPr="00062940">
              <w:rPr>
                <w:lang w:val="en-US"/>
              </w:rPr>
              <w:t>3 crickets every 2nd day</w:t>
            </w:r>
          </w:p>
          <w:p w14:paraId="4D019224" w14:textId="77777777" w:rsidR="00E32603" w:rsidRPr="00062940" w:rsidRDefault="00E32603" w:rsidP="000A16A2">
            <w:pPr>
              <w:pStyle w:val="ListBullet"/>
              <w:rPr>
                <w:lang w:val="en-US"/>
              </w:rPr>
            </w:pPr>
            <w:r w:rsidRPr="00062940">
              <w:rPr>
                <w:lang w:val="en-US"/>
              </w:rPr>
              <w:t>Small Carnivore Mix</w:t>
            </w:r>
          </w:p>
          <w:p w14:paraId="505057FA" w14:textId="77777777" w:rsidR="00E32603" w:rsidRPr="00062940" w:rsidRDefault="00E32603" w:rsidP="000A16A2">
            <w:pPr>
              <w:pStyle w:val="ListBullet"/>
              <w:rPr>
                <w:lang w:val="en-US"/>
              </w:rPr>
            </w:pPr>
            <w:r w:rsidRPr="00062940">
              <w:rPr>
                <w:lang w:val="en-US"/>
              </w:rPr>
              <w:t>6 g grated cheese or egg</w:t>
            </w:r>
          </w:p>
          <w:p w14:paraId="354BF70D" w14:textId="77777777" w:rsidR="00E32603" w:rsidRPr="00062940" w:rsidRDefault="00E32603" w:rsidP="000A16A2">
            <w:pPr>
              <w:pStyle w:val="ListBullet"/>
              <w:rPr>
                <w:lang w:val="en-US"/>
              </w:rPr>
            </w:pPr>
            <w:r w:rsidRPr="00062940">
              <w:rPr>
                <w:lang w:val="en-US"/>
              </w:rPr>
              <w:t>5 g fruit and vegetables: fig, apple, orange, sweet corn and peas all every 2nd day</w:t>
            </w:r>
          </w:p>
        </w:tc>
      </w:tr>
    </w:tbl>
    <w:p w14:paraId="555238F2" w14:textId="77777777" w:rsidR="00E32603" w:rsidRPr="00062940" w:rsidRDefault="00E32603" w:rsidP="00E32603">
      <w:pPr>
        <w:rPr>
          <w:b/>
          <w:bCs/>
          <w:lang w:val="en-US"/>
        </w:rPr>
      </w:pPr>
    </w:p>
    <w:tbl>
      <w:tblPr>
        <w:tblStyle w:val="TableGrid"/>
        <w:tblW w:w="0" w:type="auto"/>
        <w:tblLayout w:type="fixed"/>
        <w:tblLook w:val="0020" w:firstRow="1" w:lastRow="0" w:firstColumn="0" w:lastColumn="0" w:noHBand="0" w:noVBand="0"/>
      </w:tblPr>
      <w:tblGrid>
        <w:gridCol w:w="9638"/>
      </w:tblGrid>
      <w:tr w:rsidR="00E32603" w:rsidRPr="00062940" w14:paraId="404092C2" w14:textId="77777777" w:rsidTr="000A16A2">
        <w:trPr>
          <w:cantSplit/>
          <w:trHeight w:val="60"/>
          <w:tblHeader/>
        </w:trPr>
        <w:tc>
          <w:tcPr>
            <w:tcW w:w="9638" w:type="dxa"/>
          </w:tcPr>
          <w:p w14:paraId="4E5F7CB9" w14:textId="77777777" w:rsidR="00E32603" w:rsidRPr="00062940" w:rsidRDefault="00E32603" w:rsidP="000A16A2">
            <w:pPr>
              <w:rPr>
                <w:b/>
                <w:bCs/>
                <w:lang w:val="en-US"/>
              </w:rPr>
            </w:pPr>
            <w:r w:rsidRPr="00062940">
              <w:rPr>
                <w:b/>
                <w:bCs/>
                <w:lang w:val="en-US"/>
              </w:rPr>
              <w:t>Spotted-tailed quoll</w:t>
            </w:r>
          </w:p>
        </w:tc>
      </w:tr>
      <w:tr w:rsidR="00E32603" w:rsidRPr="00062940" w14:paraId="1DB25595" w14:textId="77777777" w:rsidTr="000A16A2">
        <w:trPr>
          <w:cantSplit/>
          <w:trHeight w:val="60"/>
        </w:trPr>
        <w:tc>
          <w:tcPr>
            <w:tcW w:w="9638" w:type="dxa"/>
          </w:tcPr>
          <w:p w14:paraId="084AF63F" w14:textId="77777777" w:rsidR="00E32603" w:rsidRPr="00062940" w:rsidRDefault="00E32603" w:rsidP="000A16A2">
            <w:pPr>
              <w:pStyle w:val="ListBullet"/>
              <w:rPr>
                <w:lang w:val="en-US"/>
              </w:rPr>
            </w:pPr>
            <w:r w:rsidRPr="00062940">
              <w:rPr>
                <w:lang w:val="en-US"/>
              </w:rPr>
              <w:t>Offer a variety of: ½ rat, ¼ rabbit, 2 mice, 2 day-old chicks, Small Carnivore Mix</w:t>
            </w:r>
          </w:p>
          <w:p w14:paraId="3ED5733A" w14:textId="77777777" w:rsidR="00E32603" w:rsidRPr="00062940" w:rsidRDefault="00E32603" w:rsidP="000A16A2">
            <w:pPr>
              <w:pStyle w:val="ListBullet"/>
              <w:rPr>
                <w:lang w:val="en-US"/>
              </w:rPr>
            </w:pPr>
            <w:r w:rsidRPr="00062940">
              <w:rPr>
                <w:lang w:val="en-US"/>
              </w:rPr>
              <w:t>Invertebrates: crickets, mealworms, cockroaches</w:t>
            </w:r>
          </w:p>
        </w:tc>
      </w:tr>
    </w:tbl>
    <w:p w14:paraId="5D8A02FA" w14:textId="77777777" w:rsidR="00E32603" w:rsidRPr="00062940" w:rsidRDefault="00E32603" w:rsidP="00E32603">
      <w:pPr>
        <w:rPr>
          <w:b/>
          <w:bCs/>
          <w:lang w:val="en-US"/>
        </w:rPr>
      </w:pPr>
    </w:p>
    <w:tbl>
      <w:tblPr>
        <w:tblStyle w:val="TableGrid"/>
        <w:tblW w:w="0" w:type="auto"/>
        <w:tblLayout w:type="fixed"/>
        <w:tblLook w:val="0020" w:firstRow="1" w:lastRow="0" w:firstColumn="0" w:lastColumn="0" w:noHBand="0" w:noVBand="0"/>
      </w:tblPr>
      <w:tblGrid>
        <w:gridCol w:w="9638"/>
      </w:tblGrid>
      <w:tr w:rsidR="00E32603" w:rsidRPr="00062940" w14:paraId="4B4D3716" w14:textId="77777777" w:rsidTr="000A16A2">
        <w:trPr>
          <w:cantSplit/>
          <w:trHeight w:val="60"/>
          <w:tblHeader/>
        </w:trPr>
        <w:tc>
          <w:tcPr>
            <w:tcW w:w="9638" w:type="dxa"/>
          </w:tcPr>
          <w:p w14:paraId="12A12676" w14:textId="77777777" w:rsidR="00E32603" w:rsidRPr="00062940" w:rsidRDefault="00E32603" w:rsidP="000A16A2">
            <w:pPr>
              <w:rPr>
                <w:b/>
                <w:bCs/>
                <w:lang w:val="en-US"/>
              </w:rPr>
            </w:pPr>
            <w:r w:rsidRPr="00062940">
              <w:rPr>
                <w:b/>
                <w:bCs/>
                <w:lang w:val="en-US"/>
              </w:rPr>
              <w:t>Antechinus and dunnarts</w:t>
            </w:r>
          </w:p>
        </w:tc>
      </w:tr>
      <w:tr w:rsidR="00E32603" w:rsidRPr="00062940" w14:paraId="05EF29B4" w14:textId="77777777" w:rsidTr="000A16A2">
        <w:trPr>
          <w:cantSplit/>
          <w:trHeight w:val="60"/>
        </w:trPr>
        <w:tc>
          <w:tcPr>
            <w:tcW w:w="9638" w:type="dxa"/>
          </w:tcPr>
          <w:p w14:paraId="6C472600" w14:textId="77777777" w:rsidR="00E32603" w:rsidRPr="00062940" w:rsidRDefault="00E32603" w:rsidP="000A16A2">
            <w:pPr>
              <w:pStyle w:val="ListBullet"/>
              <w:rPr>
                <w:lang w:val="en-US"/>
              </w:rPr>
            </w:pPr>
            <w:r w:rsidRPr="00062940">
              <w:rPr>
                <w:lang w:val="en-US"/>
              </w:rPr>
              <w:t>10 g egg or cheese</w:t>
            </w:r>
          </w:p>
          <w:p w14:paraId="0089B422" w14:textId="77777777" w:rsidR="00E32603" w:rsidRPr="00062940" w:rsidRDefault="00E32603" w:rsidP="000A16A2">
            <w:pPr>
              <w:pStyle w:val="ListBullet"/>
              <w:rPr>
                <w:lang w:val="en-US"/>
              </w:rPr>
            </w:pPr>
            <w:r w:rsidRPr="00062940">
              <w:rPr>
                <w:lang w:val="en-US"/>
              </w:rPr>
              <w:t>2 mealworms</w:t>
            </w:r>
          </w:p>
          <w:p w14:paraId="3DD01FA5" w14:textId="77777777" w:rsidR="00E32603" w:rsidRPr="00062940" w:rsidRDefault="00E32603" w:rsidP="000A16A2">
            <w:pPr>
              <w:pStyle w:val="ListBullet"/>
              <w:rPr>
                <w:lang w:val="en-US"/>
              </w:rPr>
            </w:pPr>
            <w:r w:rsidRPr="00062940">
              <w:rPr>
                <w:lang w:val="en-US"/>
              </w:rPr>
              <w:t>1/8 day-old chick (e.g. leg)</w:t>
            </w:r>
          </w:p>
          <w:p w14:paraId="745AC59F" w14:textId="77777777" w:rsidR="00E32603" w:rsidRPr="00062940" w:rsidRDefault="00E32603" w:rsidP="000A16A2">
            <w:pPr>
              <w:pStyle w:val="ListBullet"/>
              <w:rPr>
                <w:lang w:val="en-US"/>
              </w:rPr>
            </w:pPr>
            <w:r w:rsidRPr="00062940">
              <w:rPr>
                <w:lang w:val="en-US"/>
              </w:rPr>
              <w:t>1 g fly pupae</w:t>
            </w:r>
          </w:p>
          <w:p w14:paraId="595C5168" w14:textId="77777777" w:rsidR="00E32603" w:rsidRPr="00062940" w:rsidRDefault="00E32603" w:rsidP="000A16A2">
            <w:pPr>
              <w:pStyle w:val="ListBullet"/>
              <w:rPr>
                <w:lang w:val="en-US"/>
              </w:rPr>
            </w:pPr>
            <w:r w:rsidRPr="00062940">
              <w:rPr>
                <w:lang w:val="en-US"/>
              </w:rPr>
              <w:t>2 crickets every 2nd day</w:t>
            </w:r>
          </w:p>
          <w:p w14:paraId="45ABEB4E" w14:textId="77777777" w:rsidR="00E32603" w:rsidRPr="00062940" w:rsidRDefault="00E32603" w:rsidP="000A16A2">
            <w:pPr>
              <w:pStyle w:val="ListBullet"/>
              <w:rPr>
                <w:lang w:val="en-US"/>
              </w:rPr>
            </w:pPr>
            <w:r w:rsidRPr="00062940">
              <w:rPr>
                <w:lang w:val="en-US"/>
              </w:rPr>
              <w:t>2 earthworms every 2nd day</w:t>
            </w:r>
          </w:p>
          <w:p w14:paraId="6F6EF815" w14:textId="77777777" w:rsidR="00E32603" w:rsidRPr="00062940" w:rsidRDefault="00E32603" w:rsidP="000A16A2">
            <w:pPr>
              <w:pStyle w:val="ListBullet"/>
              <w:rPr>
                <w:lang w:val="en-US"/>
              </w:rPr>
            </w:pPr>
            <w:r w:rsidRPr="00062940">
              <w:rPr>
                <w:lang w:val="en-US"/>
              </w:rPr>
              <w:t>2 moths every 2nd day</w:t>
            </w:r>
          </w:p>
          <w:p w14:paraId="0F303B49" w14:textId="77777777" w:rsidR="00E32603" w:rsidRPr="00062940" w:rsidRDefault="00E32603" w:rsidP="000A16A2">
            <w:pPr>
              <w:pStyle w:val="ListBullet"/>
              <w:rPr>
                <w:lang w:val="en-US"/>
              </w:rPr>
            </w:pPr>
            <w:r w:rsidRPr="00062940">
              <w:rPr>
                <w:lang w:val="en-US"/>
              </w:rPr>
              <w:t>Native eucalypt flowers</w:t>
            </w:r>
          </w:p>
          <w:p w14:paraId="485F2A86" w14:textId="77777777" w:rsidR="00E32603" w:rsidRPr="00062940" w:rsidRDefault="00E32603" w:rsidP="000A16A2">
            <w:pPr>
              <w:pStyle w:val="ListBullet"/>
              <w:rPr>
                <w:lang w:val="en-US"/>
              </w:rPr>
            </w:pPr>
            <w:r w:rsidRPr="00062940">
              <w:rPr>
                <w:lang w:val="en-US"/>
              </w:rPr>
              <w:t>Dry dog food</w:t>
            </w:r>
          </w:p>
        </w:tc>
      </w:tr>
    </w:tbl>
    <w:p w14:paraId="431F9BC2" w14:textId="77777777" w:rsidR="00E32603" w:rsidRPr="00062940" w:rsidRDefault="00E32603" w:rsidP="00E32603">
      <w:pPr>
        <w:rPr>
          <w:lang w:val="en-US"/>
        </w:rPr>
      </w:pPr>
      <w:r w:rsidRPr="00062940">
        <w:rPr>
          <w:lang w:val="en-US"/>
        </w:rPr>
        <w:t>Note: Diets are formulated to provide balanced nutrition. If the animal only consumes certain foods the diet may become unbalanced. If this happens consistently, seek veterinary advice.</w:t>
      </w:r>
    </w:p>
    <w:p w14:paraId="2EA73240" w14:textId="77777777" w:rsidR="00E32603" w:rsidRDefault="00E32603" w:rsidP="00E32603">
      <w:pPr>
        <w:pStyle w:val="Caption"/>
        <w:rPr>
          <w:lang w:val="en-US"/>
        </w:rPr>
      </w:pPr>
      <w:r w:rsidRPr="00303B69">
        <w:rPr>
          <w:lang w:val="en-US"/>
        </w:rPr>
        <w:lastRenderedPageBreak/>
        <w:t>Figure 2.8:</w:t>
      </w:r>
      <w:r w:rsidRPr="00062940">
        <w:rPr>
          <w:b/>
          <w:bCs/>
          <w:lang w:val="en-US"/>
        </w:rPr>
        <w:t xml:space="preserve"> </w:t>
      </w:r>
      <w:r w:rsidRPr="00062940">
        <w:rPr>
          <w:lang w:val="en-US"/>
        </w:rPr>
        <w:t>A selection of food items that are suitable to feed to a small dasyurid.</w:t>
      </w:r>
      <w:r w:rsidRPr="00303B69">
        <w:rPr>
          <w:lang w:val="en-US"/>
        </w:rPr>
        <w:t xml:space="preserve"> </w:t>
      </w:r>
      <w:r w:rsidRPr="00062940">
        <w:rPr>
          <w:lang w:val="en-US"/>
        </w:rPr>
        <w:t xml:space="preserve">Photo credit: Zoos Victoria </w:t>
      </w:r>
    </w:p>
    <w:p w14:paraId="5F3F93BF" w14:textId="77777777" w:rsidR="00E32603" w:rsidRPr="00062940" w:rsidRDefault="00E32603" w:rsidP="00E32603">
      <w:pPr>
        <w:pStyle w:val="Caption"/>
        <w:rPr>
          <w:lang w:val="en-US"/>
        </w:rPr>
      </w:pPr>
      <w:r>
        <w:rPr>
          <w:noProof/>
          <w:lang w:val="en-US"/>
        </w:rPr>
        <w:drawing>
          <wp:inline distT="0" distB="0" distL="0" distR="0" wp14:anchorId="522AF054" wp14:editId="545298DC">
            <wp:extent cx="4754880" cy="3545351"/>
            <wp:effectExtent l="0" t="0" r="0" b="0"/>
            <wp:docPr id="2103555715" name="Picture 45" descr="A green plat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555715" name="Picture 45" descr="A green plate with food on i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774813" cy="3560214"/>
                    </a:xfrm>
                    <a:prstGeom prst="rect">
                      <a:avLst/>
                    </a:prstGeom>
                  </pic:spPr>
                </pic:pic>
              </a:graphicData>
            </a:graphic>
          </wp:inline>
        </w:drawing>
      </w:r>
    </w:p>
    <w:p w14:paraId="2513DFB4" w14:textId="77777777" w:rsidR="00E32603" w:rsidRPr="00062940" w:rsidRDefault="00E32603" w:rsidP="00E32603">
      <w:pPr>
        <w:pStyle w:val="Heading2"/>
        <w:rPr>
          <w:lang w:val="en-US"/>
        </w:rPr>
      </w:pPr>
      <w:bookmarkStart w:id="211" w:name="_Toc143093142"/>
      <w:bookmarkStart w:id="212" w:name="_Toc143095595"/>
      <w:bookmarkStart w:id="213" w:name="_Toc143097735"/>
      <w:bookmarkStart w:id="214" w:name="_Toc143157364"/>
      <w:bookmarkStart w:id="215" w:name="_Toc143157513"/>
      <w:bookmarkStart w:id="216" w:name="_Toc143159835"/>
      <w:bookmarkStart w:id="217" w:name="_Toc143163769"/>
      <w:bookmarkStart w:id="218" w:name="_Toc143166203"/>
      <w:bookmarkStart w:id="219" w:name="_Toc143170407"/>
      <w:bookmarkStart w:id="220" w:name="_Toc143176012"/>
      <w:r w:rsidRPr="00062940">
        <w:rPr>
          <w:lang w:val="en-US"/>
        </w:rPr>
        <w:t>2.8</w:t>
      </w:r>
      <w:r>
        <w:rPr>
          <w:lang w:val="en-US"/>
        </w:rPr>
        <w:t>.</w:t>
      </w:r>
      <w:r w:rsidRPr="00062940">
        <w:rPr>
          <w:lang w:val="en-US"/>
        </w:rPr>
        <w:tab/>
        <w:t>Hand raising</w:t>
      </w:r>
      <w:bookmarkEnd w:id="211"/>
      <w:bookmarkEnd w:id="212"/>
      <w:bookmarkEnd w:id="213"/>
      <w:bookmarkEnd w:id="214"/>
      <w:bookmarkEnd w:id="215"/>
      <w:bookmarkEnd w:id="216"/>
      <w:bookmarkEnd w:id="217"/>
      <w:bookmarkEnd w:id="218"/>
      <w:bookmarkEnd w:id="219"/>
      <w:bookmarkEnd w:id="220"/>
    </w:p>
    <w:p w14:paraId="0679C3A7" w14:textId="77777777" w:rsidR="00E32603" w:rsidRPr="00062940" w:rsidRDefault="00E32603" w:rsidP="00E32603">
      <w:pPr>
        <w:rPr>
          <w:lang w:val="en-US"/>
        </w:rPr>
      </w:pPr>
      <w:r w:rsidRPr="00062940">
        <w:rPr>
          <w:lang w:val="en-US"/>
        </w:rPr>
        <w:t xml:space="preserve">Hand raising recording templates for growth, development, feeding and other observations can be found in the appendices to Part A of these guidelines. </w:t>
      </w:r>
    </w:p>
    <w:p w14:paraId="0853872F" w14:textId="77777777" w:rsidR="00E32603" w:rsidRPr="00062940" w:rsidRDefault="00E32603" w:rsidP="00E32603">
      <w:pPr>
        <w:pStyle w:val="Heading3"/>
        <w:rPr>
          <w:lang w:val="en-GB"/>
        </w:rPr>
      </w:pPr>
      <w:bookmarkStart w:id="221" w:name="_Toc143093143"/>
      <w:bookmarkStart w:id="222" w:name="_Toc143095596"/>
      <w:bookmarkStart w:id="223" w:name="_Toc143097736"/>
      <w:bookmarkStart w:id="224" w:name="_Toc143157365"/>
      <w:bookmarkStart w:id="225" w:name="_Toc143157514"/>
      <w:bookmarkStart w:id="226" w:name="_Toc143159836"/>
      <w:bookmarkStart w:id="227" w:name="_Toc143163770"/>
      <w:bookmarkStart w:id="228" w:name="_Toc143166204"/>
      <w:bookmarkStart w:id="229" w:name="_Toc143170408"/>
      <w:bookmarkStart w:id="230" w:name="_Toc143176013"/>
      <w:r w:rsidRPr="00062940">
        <w:rPr>
          <w:lang w:val="en-GB"/>
        </w:rPr>
        <w:t>2.8.1.</w:t>
      </w:r>
      <w:r w:rsidRPr="00062940">
        <w:rPr>
          <w:lang w:val="en-GB"/>
        </w:rPr>
        <w:tab/>
        <w:t>Equipment required for hand raising</w:t>
      </w:r>
      <w:bookmarkEnd w:id="221"/>
      <w:bookmarkEnd w:id="222"/>
      <w:bookmarkEnd w:id="223"/>
      <w:bookmarkEnd w:id="224"/>
      <w:bookmarkEnd w:id="225"/>
      <w:bookmarkEnd w:id="226"/>
      <w:bookmarkEnd w:id="227"/>
      <w:bookmarkEnd w:id="228"/>
      <w:bookmarkEnd w:id="229"/>
      <w:bookmarkEnd w:id="230"/>
    </w:p>
    <w:p w14:paraId="0775BB51" w14:textId="77777777" w:rsidR="00E32603" w:rsidRPr="00062940" w:rsidRDefault="00E32603" w:rsidP="00E32603">
      <w:pPr>
        <w:pStyle w:val="ListBullet"/>
        <w:rPr>
          <w:lang w:val="en-US"/>
        </w:rPr>
      </w:pPr>
      <w:r w:rsidRPr="00062940">
        <w:rPr>
          <w:lang w:val="en-US"/>
        </w:rPr>
        <w:t>Milk: Wombaroo Kangaroo Milk &gt;0.7 or Biolac M200. If using Wombaroo Kangaroo Milk to raise quolls, 1.0 ml of ‘The Good Oil ‘ should be mixed in per 10 mL of milk. If this oil product is not available, canola oil can be used instead. It is not necessary to add oil to the milk if raising dunnarts, antechinuses or phascogales. Milk should be fed at about 36°C.</w:t>
      </w:r>
    </w:p>
    <w:p w14:paraId="4A9FD077" w14:textId="77777777" w:rsidR="00E32603" w:rsidRPr="00062940" w:rsidRDefault="00E32603" w:rsidP="00E32603">
      <w:pPr>
        <w:pStyle w:val="ListBullet"/>
        <w:rPr>
          <w:lang w:val="en-US"/>
        </w:rPr>
      </w:pPr>
      <w:r w:rsidRPr="00062940">
        <w:rPr>
          <w:lang w:val="en-US"/>
        </w:rPr>
        <w:t>Teats: Appropriately sized teats (Wombaroo suggests C size) and bottles.</w:t>
      </w:r>
    </w:p>
    <w:p w14:paraId="700D4E5A" w14:textId="77777777" w:rsidR="00E32603" w:rsidRPr="00062940" w:rsidRDefault="00E32603" w:rsidP="00E32603">
      <w:pPr>
        <w:pStyle w:val="ListBullet"/>
        <w:rPr>
          <w:lang w:val="en-US"/>
        </w:rPr>
      </w:pPr>
      <w:r w:rsidRPr="00062940">
        <w:rPr>
          <w:lang w:val="en-US"/>
        </w:rPr>
        <w:t>Pouch: Pouch consisting of an inner layer made from a natural fibre, such as cotton, and an outer layer made of wool for warmth.</w:t>
      </w:r>
    </w:p>
    <w:p w14:paraId="4983CCD4" w14:textId="77777777" w:rsidR="00E32603" w:rsidRPr="00062940" w:rsidRDefault="00E32603" w:rsidP="00E32603">
      <w:pPr>
        <w:pStyle w:val="ListBullet"/>
        <w:rPr>
          <w:lang w:val="en-US"/>
        </w:rPr>
      </w:pPr>
      <w:r w:rsidRPr="00062940">
        <w:rPr>
          <w:lang w:val="en-US"/>
        </w:rPr>
        <w:t>Intensive care unit or box containing a heat lamp/heat pad and thermometer.</w:t>
      </w:r>
    </w:p>
    <w:p w14:paraId="6055BDDA" w14:textId="77777777" w:rsidR="00E32603" w:rsidRPr="00062940" w:rsidRDefault="00E32603" w:rsidP="00E32603">
      <w:pPr>
        <w:pStyle w:val="ListBullet"/>
        <w:rPr>
          <w:lang w:val="en-US"/>
        </w:rPr>
      </w:pPr>
      <w:r w:rsidRPr="00062940">
        <w:rPr>
          <w:lang w:val="en-US"/>
        </w:rPr>
        <w:t>Scales</w:t>
      </w:r>
    </w:p>
    <w:p w14:paraId="5461300E" w14:textId="77777777" w:rsidR="00E32603" w:rsidRPr="00062940" w:rsidRDefault="00E32603" w:rsidP="00E32603">
      <w:pPr>
        <w:pStyle w:val="ListBullet"/>
        <w:rPr>
          <w:lang w:val="en-US"/>
        </w:rPr>
      </w:pPr>
      <w:r w:rsidRPr="00062940">
        <w:rPr>
          <w:lang w:val="en-US"/>
        </w:rPr>
        <w:t>Record charts</w:t>
      </w:r>
    </w:p>
    <w:p w14:paraId="2F7D7D73" w14:textId="77777777" w:rsidR="00E32603" w:rsidRPr="00062940" w:rsidRDefault="00E32603" w:rsidP="00E32603">
      <w:pPr>
        <w:pStyle w:val="Caption"/>
        <w:rPr>
          <w:lang w:val="en-US"/>
        </w:rPr>
      </w:pPr>
      <w:r w:rsidRPr="00303B69">
        <w:rPr>
          <w:lang w:val="en-US"/>
        </w:rPr>
        <w:lastRenderedPageBreak/>
        <w:t>Figure 2.9:</w:t>
      </w:r>
      <w:r w:rsidRPr="00062940">
        <w:rPr>
          <w:b/>
          <w:bCs/>
          <w:lang w:val="en-US"/>
        </w:rPr>
        <w:t xml:space="preserve"> </w:t>
      </w:r>
      <w:r w:rsidRPr="00062940">
        <w:rPr>
          <w:lang w:val="en-US"/>
        </w:rPr>
        <w:t>Appropriately sized teats (Wombaroo suggests C size) and bottles.</w:t>
      </w:r>
      <w:r w:rsidRPr="00303B69">
        <w:rPr>
          <w:lang w:val="en-US"/>
        </w:rPr>
        <w:t xml:space="preserve"> </w:t>
      </w:r>
      <w:r w:rsidRPr="00062940">
        <w:rPr>
          <w:lang w:val="en-US"/>
        </w:rPr>
        <w:t>Photo credit: Wombaroo, https://www.wombaroo.com.au/wp-content/uploads/2020/06/Bottle-and-Teats.pdf</w:t>
      </w:r>
    </w:p>
    <w:p w14:paraId="7C4281FC" w14:textId="77777777" w:rsidR="00E32603" w:rsidRPr="00062940" w:rsidRDefault="00E32603" w:rsidP="00E32603">
      <w:pPr>
        <w:rPr>
          <w:lang w:val="en-US"/>
        </w:rPr>
      </w:pPr>
      <w:r>
        <w:rPr>
          <w:noProof/>
          <w:lang w:val="en-US"/>
        </w:rPr>
        <w:drawing>
          <wp:inline distT="0" distB="0" distL="0" distR="0" wp14:anchorId="7FBF21A9" wp14:editId="627B4641">
            <wp:extent cx="1146265" cy="2649894"/>
            <wp:effectExtent l="0" t="0" r="0" b="4445"/>
            <wp:docPr id="1056382287" name="Picture 46" descr="A yellow bottle with a pointy t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382287" name="Picture 46" descr="A yellow bottle with a pointy ti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151144" cy="2661174"/>
                    </a:xfrm>
                    <a:prstGeom prst="rect">
                      <a:avLst/>
                    </a:prstGeom>
                  </pic:spPr>
                </pic:pic>
              </a:graphicData>
            </a:graphic>
          </wp:inline>
        </w:drawing>
      </w:r>
    </w:p>
    <w:p w14:paraId="1E819F41" w14:textId="77777777" w:rsidR="00E32603" w:rsidRPr="00062940" w:rsidRDefault="00E32603" w:rsidP="00E32603">
      <w:pPr>
        <w:pStyle w:val="Heading3"/>
        <w:rPr>
          <w:lang w:val="en-GB"/>
        </w:rPr>
      </w:pPr>
      <w:bookmarkStart w:id="231" w:name="_Toc143093144"/>
      <w:bookmarkStart w:id="232" w:name="_Toc143095597"/>
      <w:bookmarkStart w:id="233" w:name="_Toc143097737"/>
      <w:bookmarkStart w:id="234" w:name="_Toc143157366"/>
      <w:bookmarkStart w:id="235" w:name="_Toc143157515"/>
      <w:bookmarkStart w:id="236" w:name="_Toc143159837"/>
      <w:bookmarkStart w:id="237" w:name="_Toc143163771"/>
      <w:bookmarkStart w:id="238" w:name="_Toc143166205"/>
      <w:bookmarkStart w:id="239" w:name="_Toc143170409"/>
      <w:bookmarkStart w:id="240" w:name="_Toc143176014"/>
      <w:r w:rsidRPr="00062940">
        <w:rPr>
          <w:lang w:val="en-GB"/>
        </w:rPr>
        <w:t>2.8.2.</w:t>
      </w:r>
      <w:r w:rsidRPr="00062940">
        <w:rPr>
          <w:lang w:val="en-GB"/>
        </w:rPr>
        <w:tab/>
        <w:t>Growth of orphaned young</w:t>
      </w:r>
      <w:bookmarkEnd w:id="231"/>
      <w:bookmarkEnd w:id="232"/>
      <w:bookmarkEnd w:id="233"/>
      <w:bookmarkEnd w:id="234"/>
      <w:bookmarkEnd w:id="235"/>
      <w:bookmarkEnd w:id="236"/>
      <w:bookmarkEnd w:id="237"/>
      <w:bookmarkEnd w:id="238"/>
      <w:bookmarkEnd w:id="239"/>
      <w:bookmarkEnd w:id="240"/>
    </w:p>
    <w:p w14:paraId="6DC73A15" w14:textId="77777777" w:rsidR="00E32603" w:rsidRPr="00062940" w:rsidRDefault="00E32603" w:rsidP="00E32603">
      <w:pPr>
        <w:pStyle w:val="BlockText"/>
        <w:rPr>
          <w:lang w:val="en-US"/>
        </w:rPr>
      </w:pPr>
      <w:r w:rsidRPr="00062940">
        <w:rPr>
          <w:lang w:val="en-US"/>
        </w:rPr>
        <w:t xml:space="preserve">STOP </w:t>
      </w:r>
      <w:r>
        <w:rPr>
          <w:lang w:val="en-US"/>
        </w:rPr>
        <w:t>–</w:t>
      </w:r>
      <w:r w:rsidRPr="00062940">
        <w:rPr>
          <w:lang w:val="en-US"/>
        </w:rPr>
        <w:t xml:space="preserve"> Please refer to your authorisation for mandatory conditions, regarding unfurred pouch young.</w:t>
      </w:r>
    </w:p>
    <w:p w14:paraId="0F0C1DAF" w14:textId="77777777" w:rsidR="00E32603" w:rsidRPr="00303B69" w:rsidRDefault="00E32603" w:rsidP="00E32603">
      <w:pPr>
        <w:pStyle w:val="ListBullet"/>
      </w:pPr>
      <w:r w:rsidRPr="00062940">
        <w:rPr>
          <w:lang w:val="en-US"/>
        </w:rPr>
        <w:t xml:space="preserve">Where possible dasyurids </w:t>
      </w:r>
      <w:r w:rsidRPr="00303B69">
        <w:t>should be raised with others of the same species. Handling should be minimised once the young are weaned.</w:t>
      </w:r>
    </w:p>
    <w:p w14:paraId="5EDB8555" w14:textId="77777777" w:rsidR="00E32603" w:rsidRPr="00303B69" w:rsidRDefault="00E32603" w:rsidP="00E32603">
      <w:pPr>
        <w:pStyle w:val="ListBullet"/>
      </w:pPr>
      <w:r w:rsidRPr="00303B69">
        <w:t>Always wash and disinfect hands before feeding and sterilise equipment prior to use.</w:t>
      </w:r>
    </w:p>
    <w:p w14:paraId="26970804" w14:textId="77777777" w:rsidR="00E32603" w:rsidRPr="00303B69" w:rsidRDefault="00E32603" w:rsidP="00E32603">
      <w:pPr>
        <w:pStyle w:val="ListBullet"/>
      </w:pPr>
      <w:r w:rsidRPr="00303B69">
        <w:t xml:space="preserve">Toileting: Rub the cloaca with a damp piece of cottonwool to stimulate the young to urinate and defecate after each feed. </w:t>
      </w:r>
    </w:p>
    <w:p w14:paraId="0B1B37C8" w14:textId="77777777" w:rsidR="00E32603" w:rsidRPr="00303B69" w:rsidRDefault="00E32603" w:rsidP="00E32603">
      <w:pPr>
        <w:pStyle w:val="ListBullet"/>
      </w:pPr>
      <w:r w:rsidRPr="00303B69">
        <w:t xml:space="preserve">Weaning: Once the teeth have emerged, commercially available Small Carnivore Mix can be added to the milk to make a slurry. Solid food, such as chicken pieces, mealworms and crickets can be offered. Milk quantity is then gradually reduced and solid food increased until milk is eliminated from the diet. </w:t>
      </w:r>
    </w:p>
    <w:p w14:paraId="2E379B38" w14:textId="77777777" w:rsidR="00E32603" w:rsidRPr="00303B69" w:rsidRDefault="00E32603" w:rsidP="00E32603">
      <w:pPr>
        <w:pStyle w:val="ListBullet"/>
      </w:pPr>
      <w:r w:rsidRPr="00303B69">
        <w:t>Water should be provided in a water bottle or shallow water dish, so the animal cannot drown. This should be replaced daily.</w:t>
      </w:r>
    </w:p>
    <w:p w14:paraId="264A8997" w14:textId="77777777" w:rsidR="00E32603" w:rsidRPr="00062940" w:rsidRDefault="00E32603" w:rsidP="00E32603">
      <w:pPr>
        <w:pStyle w:val="ListBullet"/>
        <w:rPr>
          <w:lang w:val="en-US"/>
        </w:rPr>
      </w:pPr>
      <w:r w:rsidRPr="00303B69">
        <w:t>A summary of the feeding requirements</w:t>
      </w:r>
      <w:r w:rsidRPr="00062940">
        <w:rPr>
          <w:lang w:val="en-US"/>
        </w:rPr>
        <w:t xml:space="preserve"> for spotted-tailed quolls at various levels of development can be seen in Table 2.7. While similar charts have not been published for the other dasyurids, they can be hand raised in a similar manner to quolls, making allowances for their smaller size. Weaning occurs at 65–85 days for dunnarts and 90 –140 days for antechinuses and phascogales.</w:t>
      </w:r>
    </w:p>
    <w:p w14:paraId="148D1BF5" w14:textId="77777777" w:rsidR="00E32603" w:rsidRPr="00062940" w:rsidRDefault="00E32603" w:rsidP="00E32603">
      <w:pPr>
        <w:pStyle w:val="Caption"/>
        <w:rPr>
          <w:lang w:val="en-US"/>
        </w:rPr>
      </w:pPr>
      <w:r w:rsidRPr="00303B69">
        <w:rPr>
          <w:lang w:val="en-US"/>
        </w:rPr>
        <w:lastRenderedPageBreak/>
        <w:t>Figure 2.10:</w:t>
      </w:r>
      <w:r w:rsidRPr="00062940">
        <w:rPr>
          <w:b/>
          <w:bCs/>
          <w:lang w:val="en-US"/>
        </w:rPr>
        <w:t xml:space="preserve"> </w:t>
      </w:r>
      <w:r w:rsidRPr="00062940">
        <w:rPr>
          <w:lang w:val="en-US"/>
        </w:rPr>
        <w:t xml:space="preserve">Holding a </w:t>
      </w:r>
      <w:r w:rsidRPr="00303B69">
        <w:t>juvenile</w:t>
      </w:r>
      <w:r w:rsidRPr="00062940">
        <w:rPr>
          <w:lang w:val="en-US"/>
        </w:rPr>
        <w:t xml:space="preserve"> dunnart in a tissue for feeding.</w:t>
      </w:r>
      <w:r w:rsidRPr="00303B69">
        <w:rPr>
          <w:lang w:val="en-US"/>
        </w:rPr>
        <w:t xml:space="preserve"> </w:t>
      </w:r>
      <w:r w:rsidRPr="00062940">
        <w:rPr>
          <w:lang w:val="en-US"/>
        </w:rPr>
        <w:t>Photo credit: Marissa Parrott</w:t>
      </w:r>
    </w:p>
    <w:p w14:paraId="04763F07" w14:textId="77777777" w:rsidR="00E32603" w:rsidRPr="00062940" w:rsidRDefault="00E32603" w:rsidP="00E32603">
      <w:pPr>
        <w:rPr>
          <w:lang w:val="en-US"/>
        </w:rPr>
      </w:pPr>
      <w:r>
        <w:rPr>
          <w:noProof/>
          <w:lang w:val="en-US"/>
        </w:rPr>
        <w:drawing>
          <wp:inline distT="0" distB="0" distL="0" distR="0" wp14:anchorId="2E43212D" wp14:editId="605C94F6">
            <wp:extent cx="5422900" cy="3632200"/>
            <wp:effectExtent l="0" t="0" r="0" b="0"/>
            <wp:docPr id="6590201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020110" name="Picture 659020110"/>
                    <pic:cNvPicPr/>
                  </pic:nvPicPr>
                  <pic:blipFill>
                    <a:blip r:embed="rId29">
                      <a:extLst>
                        <a:ext uri="{28A0092B-C50C-407E-A947-70E740481C1C}">
                          <a14:useLocalDpi xmlns:a14="http://schemas.microsoft.com/office/drawing/2010/main" val="0"/>
                        </a:ext>
                      </a:extLst>
                    </a:blip>
                    <a:stretch>
                      <a:fillRect/>
                    </a:stretch>
                  </pic:blipFill>
                  <pic:spPr>
                    <a:xfrm>
                      <a:off x="0" y="0"/>
                      <a:ext cx="5422900" cy="3632200"/>
                    </a:xfrm>
                    <a:prstGeom prst="rect">
                      <a:avLst/>
                    </a:prstGeom>
                  </pic:spPr>
                </pic:pic>
              </a:graphicData>
            </a:graphic>
          </wp:inline>
        </w:drawing>
      </w:r>
    </w:p>
    <w:p w14:paraId="475CABC9" w14:textId="77777777" w:rsidR="00E32603" w:rsidRPr="00062940" w:rsidRDefault="00E32603" w:rsidP="00E32603">
      <w:pPr>
        <w:pStyle w:val="Caption"/>
        <w:rPr>
          <w:lang w:val="en-US"/>
        </w:rPr>
      </w:pPr>
      <w:r w:rsidRPr="00303B69">
        <w:rPr>
          <w:lang w:val="en-US"/>
        </w:rPr>
        <w:t>Table 2.7:</w:t>
      </w:r>
      <w:r w:rsidRPr="00062940">
        <w:rPr>
          <w:b/>
          <w:bCs/>
          <w:lang w:val="en-US"/>
        </w:rPr>
        <w:t xml:space="preserve"> </w:t>
      </w:r>
      <w:r w:rsidRPr="00062940">
        <w:rPr>
          <w:lang w:val="en-US"/>
        </w:rPr>
        <w:t>Development chart for Spotted-tailed quolls (Used with permission from Wombaroo)</w:t>
      </w:r>
    </w:p>
    <w:tbl>
      <w:tblPr>
        <w:tblStyle w:val="TableGrid"/>
        <w:tblW w:w="0" w:type="auto"/>
        <w:tblLayout w:type="fixed"/>
        <w:tblLook w:val="0020" w:firstRow="1" w:lastRow="0" w:firstColumn="0" w:lastColumn="0" w:noHBand="0" w:noVBand="0"/>
      </w:tblPr>
      <w:tblGrid>
        <w:gridCol w:w="1097"/>
        <w:gridCol w:w="964"/>
        <w:gridCol w:w="850"/>
        <w:gridCol w:w="1066"/>
        <w:gridCol w:w="920"/>
        <w:gridCol w:w="1236"/>
        <w:gridCol w:w="1169"/>
        <w:gridCol w:w="2333"/>
      </w:tblGrid>
      <w:tr w:rsidR="00E32603" w:rsidRPr="00062940" w14:paraId="4C9059BD" w14:textId="77777777" w:rsidTr="000A16A2">
        <w:trPr>
          <w:cantSplit/>
          <w:trHeight w:val="60"/>
          <w:tblHeader/>
        </w:trPr>
        <w:tc>
          <w:tcPr>
            <w:tcW w:w="1097" w:type="dxa"/>
          </w:tcPr>
          <w:p w14:paraId="4937195B" w14:textId="77777777" w:rsidR="00E32603" w:rsidRPr="00062940" w:rsidRDefault="00E32603" w:rsidP="000A16A2">
            <w:pPr>
              <w:rPr>
                <w:b/>
                <w:bCs/>
                <w:lang w:val="en-US"/>
              </w:rPr>
            </w:pPr>
            <w:r w:rsidRPr="00062940">
              <w:rPr>
                <w:b/>
                <w:bCs/>
                <w:lang w:val="en-US"/>
              </w:rPr>
              <w:t>Milk</w:t>
            </w:r>
          </w:p>
        </w:tc>
        <w:tc>
          <w:tcPr>
            <w:tcW w:w="964" w:type="dxa"/>
          </w:tcPr>
          <w:p w14:paraId="61D4A201" w14:textId="77777777" w:rsidR="00E32603" w:rsidRPr="00062940" w:rsidRDefault="00E32603" w:rsidP="000A16A2">
            <w:pPr>
              <w:rPr>
                <w:b/>
                <w:bCs/>
                <w:lang w:val="en-US"/>
              </w:rPr>
            </w:pPr>
            <w:r w:rsidRPr="00062940">
              <w:rPr>
                <w:b/>
                <w:bCs/>
                <w:lang w:val="en-US"/>
              </w:rPr>
              <w:t>Age (days)</w:t>
            </w:r>
          </w:p>
        </w:tc>
        <w:tc>
          <w:tcPr>
            <w:tcW w:w="850" w:type="dxa"/>
          </w:tcPr>
          <w:p w14:paraId="3557FA6C" w14:textId="77777777" w:rsidR="00E32603" w:rsidRPr="00062940" w:rsidRDefault="00E32603" w:rsidP="000A16A2">
            <w:pPr>
              <w:rPr>
                <w:b/>
                <w:bCs/>
                <w:lang w:val="en-US"/>
              </w:rPr>
            </w:pPr>
            <w:r w:rsidRPr="00062940">
              <w:rPr>
                <w:b/>
                <w:bCs/>
                <w:lang w:val="en-US"/>
              </w:rPr>
              <w:t>Tail (mm)</w:t>
            </w:r>
          </w:p>
        </w:tc>
        <w:tc>
          <w:tcPr>
            <w:tcW w:w="1066" w:type="dxa"/>
          </w:tcPr>
          <w:p w14:paraId="0B2ED6F5" w14:textId="77777777" w:rsidR="00E32603" w:rsidRPr="00062940" w:rsidRDefault="00E32603" w:rsidP="000A16A2">
            <w:pPr>
              <w:rPr>
                <w:b/>
                <w:bCs/>
                <w:lang w:val="en-US"/>
              </w:rPr>
            </w:pPr>
            <w:r w:rsidRPr="00062940">
              <w:rPr>
                <w:b/>
                <w:bCs/>
                <w:lang w:val="en-US"/>
              </w:rPr>
              <w:t>Crown-rump (mm)</w:t>
            </w:r>
          </w:p>
        </w:tc>
        <w:tc>
          <w:tcPr>
            <w:tcW w:w="920" w:type="dxa"/>
          </w:tcPr>
          <w:p w14:paraId="1EF920B0" w14:textId="77777777" w:rsidR="00E32603" w:rsidRPr="00062940" w:rsidRDefault="00E32603" w:rsidP="000A16A2">
            <w:pPr>
              <w:rPr>
                <w:b/>
                <w:bCs/>
                <w:lang w:val="en-US"/>
              </w:rPr>
            </w:pPr>
            <w:r w:rsidRPr="00062940">
              <w:rPr>
                <w:b/>
                <w:bCs/>
                <w:lang w:val="en-US"/>
              </w:rPr>
              <w:t>Head width (mm)</w:t>
            </w:r>
          </w:p>
        </w:tc>
        <w:tc>
          <w:tcPr>
            <w:tcW w:w="1236" w:type="dxa"/>
          </w:tcPr>
          <w:p w14:paraId="5667D5CE" w14:textId="77777777" w:rsidR="00E32603" w:rsidRPr="00062940" w:rsidRDefault="00E32603" w:rsidP="000A16A2">
            <w:pPr>
              <w:rPr>
                <w:b/>
                <w:bCs/>
                <w:lang w:val="en-US"/>
              </w:rPr>
            </w:pPr>
            <w:r w:rsidRPr="00062940">
              <w:rPr>
                <w:b/>
                <w:bCs/>
                <w:lang w:val="en-US"/>
              </w:rPr>
              <w:t xml:space="preserve">Weight (g) </w:t>
            </w:r>
          </w:p>
        </w:tc>
        <w:tc>
          <w:tcPr>
            <w:tcW w:w="1169" w:type="dxa"/>
          </w:tcPr>
          <w:p w14:paraId="68821FD1" w14:textId="77777777" w:rsidR="00E32603" w:rsidRPr="00062940" w:rsidRDefault="00E32603" w:rsidP="000A16A2">
            <w:pPr>
              <w:rPr>
                <w:b/>
                <w:bCs/>
                <w:lang w:val="en-US"/>
              </w:rPr>
            </w:pPr>
            <w:r w:rsidRPr="00062940">
              <w:rPr>
                <w:b/>
                <w:bCs/>
                <w:lang w:val="en-US"/>
              </w:rPr>
              <w:t>Feed (mL/day)</w:t>
            </w:r>
          </w:p>
        </w:tc>
        <w:tc>
          <w:tcPr>
            <w:tcW w:w="2333" w:type="dxa"/>
          </w:tcPr>
          <w:p w14:paraId="630B88EA" w14:textId="77777777" w:rsidR="00E32603" w:rsidRPr="00062940" w:rsidRDefault="00E32603" w:rsidP="000A16A2">
            <w:pPr>
              <w:rPr>
                <w:b/>
                <w:bCs/>
                <w:lang w:val="en-US"/>
              </w:rPr>
            </w:pPr>
            <w:r w:rsidRPr="00062940">
              <w:rPr>
                <w:b/>
                <w:bCs/>
                <w:lang w:val="en-US"/>
              </w:rPr>
              <w:t>Notes</w:t>
            </w:r>
          </w:p>
        </w:tc>
      </w:tr>
      <w:tr w:rsidR="00E32603" w:rsidRPr="00062940" w14:paraId="27D81C5F" w14:textId="77777777" w:rsidTr="000A16A2">
        <w:trPr>
          <w:cantSplit/>
          <w:trHeight w:val="60"/>
        </w:trPr>
        <w:tc>
          <w:tcPr>
            <w:tcW w:w="1097" w:type="dxa"/>
            <w:vMerge w:val="restart"/>
          </w:tcPr>
          <w:p w14:paraId="58CF949B" w14:textId="77777777" w:rsidR="00E32603" w:rsidRPr="00062940" w:rsidRDefault="00E32603" w:rsidP="000A16A2">
            <w:pPr>
              <w:rPr>
                <w:lang w:val="en-US"/>
              </w:rPr>
            </w:pPr>
            <w:r w:rsidRPr="00062940">
              <w:rPr>
                <w:lang w:val="en-US"/>
              </w:rPr>
              <w:t>&gt;0.7</w:t>
            </w:r>
          </w:p>
        </w:tc>
        <w:tc>
          <w:tcPr>
            <w:tcW w:w="964" w:type="dxa"/>
          </w:tcPr>
          <w:p w14:paraId="2E84DC32" w14:textId="77777777" w:rsidR="00E32603" w:rsidRPr="00062940" w:rsidRDefault="00E32603" w:rsidP="000A16A2">
            <w:pPr>
              <w:rPr>
                <w:lang w:val="en-US"/>
              </w:rPr>
            </w:pPr>
            <w:r w:rsidRPr="00062940">
              <w:rPr>
                <w:lang w:val="en-US"/>
              </w:rPr>
              <w:t>90</w:t>
            </w:r>
          </w:p>
        </w:tc>
        <w:tc>
          <w:tcPr>
            <w:tcW w:w="850" w:type="dxa"/>
          </w:tcPr>
          <w:p w14:paraId="3A00347E" w14:textId="77777777" w:rsidR="00E32603" w:rsidRPr="00062940" w:rsidRDefault="00E32603" w:rsidP="000A16A2">
            <w:pPr>
              <w:rPr>
                <w:lang w:val="en-US"/>
              </w:rPr>
            </w:pPr>
            <w:r w:rsidRPr="00062940">
              <w:rPr>
                <w:lang w:val="en-US"/>
              </w:rPr>
              <w:t>110</w:t>
            </w:r>
          </w:p>
        </w:tc>
        <w:tc>
          <w:tcPr>
            <w:tcW w:w="1066" w:type="dxa"/>
          </w:tcPr>
          <w:p w14:paraId="34EAA6CE" w14:textId="77777777" w:rsidR="00E32603" w:rsidRPr="00062940" w:rsidRDefault="00E32603" w:rsidP="000A16A2">
            <w:pPr>
              <w:rPr>
                <w:lang w:val="en-US"/>
              </w:rPr>
            </w:pPr>
            <w:r w:rsidRPr="00062940">
              <w:rPr>
                <w:lang w:val="en-US"/>
              </w:rPr>
              <w:t>125</w:t>
            </w:r>
          </w:p>
        </w:tc>
        <w:tc>
          <w:tcPr>
            <w:tcW w:w="920" w:type="dxa"/>
          </w:tcPr>
          <w:p w14:paraId="290E0F4B" w14:textId="77777777" w:rsidR="00E32603" w:rsidRPr="00062940" w:rsidRDefault="00E32603" w:rsidP="000A16A2">
            <w:pPr>
              <w:rPr>
                <w:lang w:val="en-US"/>
              </w:rPr>
            </w:pPr>
            <w:r w:rsidRPr="00062940">
              <w:rPr>
                <w:lang w:val="en-US"/>
              </w:rPr>
              <w:t>31</w:t>
            </w:r>
          </w:p>
        </w:tc>
        <w:tc>
          <w:tcPr>
            <w:tcW w:w="1236" w:type="dxa"/>
          </w:tcPr>
          <w:p w14:paraId="1B6D7DA6" w14:textId="77777777" w:rsidR="00E32603" w:rsidRPr="00062940" w:rsidRDefault="00E32603" w:rsidP="000A16A2">
            <w:pPr>
              <w:rPr>
                <w:lang w:val="en-US"/>
              </w:rPr>
            </w:pPr>
            <w:r w:rsidRPr="00062940">
              <w:rPr>
                <w:lang w:val="en-US"/>
              </w:rPr>
              <w:t>190</w:t>
            </w:r>
          </w:p>
        </w:tc>
        <w:tc>
          <w:tcPr>
            <w:tcW w:w="1169" w:type="dxa"/>
          </w:tcPr>
          <w:p w14:paraId="527A1522" w14:textId="77777777" w:rsidR="00E32603" w:rsidRPr="00062940" w:rsidRDefault="00E32603" w:rsidP="000A16A2">
            <w:pPr>
              <w:rPr>
                <w:lang w:val="en-US"/>
              </w:rPr>
            </w:pPr>
            <w:r w:rsidRPr="00062940">
              <w:rPr>
                <w:lang w:val="en-US"/>
              </w:rPr>
              <w:t>21</w:t>
            </w:r>
          </w:p>
        </w:tc>
        <w:tc>
          <w:tcPr>
            <w:tcW w:w="2333" w:type="dxa"/>
          </w:tcPr>
          <w:p w14:paraId="30898C4C" w14:textId="77777777" w:rsidR="00E32603" w:rsidRPr="00062940" w:rsidRDefault="00E32603" w:rsidP="000A16A2">
            <w:pPr>
              <w:rPr>
                <w:lang w:val="en-US"/>
              </w:rPr>
            </w:pPr>
            <w:r w:rsidRPr="00062940">
              <w:rPr>
                <w:lang w:val="en-US"/>
              </w:rPr>
              <w:t>Eyes open, body fully furred with coarse hair. Feed every 4 hours. Maintain joey at 30°C</w:t>
            </w:r>
          </w:p>
        </w:tc>
      </w:tr>
      <w:tr w:rsidR="00E32603" w:rsidRPr="00062940" w14:paraId="316C305F" w14:textId="77777777" w:rsidTr="000A16A2">
        <w:trPr>
          <w:cantSplit/>
          <w:trHeight w:val="60"/>
        </w:trPr>
        <w:tc>
          <w:tcPr>
            <w:tcW w:w="1097" w:type="dxa"/>
            <w:vMerge/>
          </w:tcPr>
          <w:p w14:paraId="28C53D68" w14:textId="77777777" w:rsidR="00E32603" w:rsidRPr="00062940" w:rsidRDefault="00E32603" w:rsidP="000A16A2">
            <w:pPr>
              <w:rPr>
                <w:lang w:val="en-GB"/>
              </w:rPr>
            </w:pPr>
          </w:p>
        </w:tc>
        <w:tc>
          <w:tcPr>
            <w:tcW w:w="964" w:type="dxa"/>
          </w:tcPr>
          <w:p w14:paraId="31D190E7" w14:textId="77777777" w:rsidR="00E32603" w:rsidRPr="00062940" w:rsidRDefault="00E32603" w:rsidP="000A16A2">
            <w:pPr>
              <w:rPr>
                <w:lang w:val="en-US"/>
              </w:rPr>
            </w:pPr>
            <w:r w:rsidRPr="00062940">
              <w:rPr>
                <w:lang w:val="en-US"/>
              </w:rPr>
              <w:t>100</w:t>
            </w:r>
          </w:p>
        </w:tc>
        <w:tc>
          <w:tcPr>
            <w:tcW w:w="850" w:type="dxa"/>
          </w:tcPr>
          <w:p w14:paraId="4FB0CAC1" w14:textId="77777777" w:rsidR="00E32603" w:rsidRPr="00062940" w:rsidRDefault="00E32603" w:rsidP="000A16A2">
            <w:pPr>
              <w:rPr>
                <w:lang w:val="en-US"/>
              </w:rPr>
            </w:pPr>
            <w:r w:rsidRPr="00062940">
              <w:rPr>
                <w:lang w:val="en-US"/>
              </w:rPr>
              <w:t>140</w:t>
            </w:r>
          </w:p>
        </w:tc>
        <w:tc>
          <w:tcPr>
            <w:tcW w:w="1066" w:type="dxa"/>
          </w:tcPr>
          <w:p w14:paraId="4C5F29FA" w14:textId="77777777" w:rsidR="00E32603" w:rsidRPr="00062940" w:rsidRDefault="00E32603" w:rsidP="000A16A2">
            <w:pPr>
              <w:rPr>
                <w:lang w:val="en-US"/>
              </w:rPr>
            </w:pPr>
            <w:r w:rsidRPr="00062940">
              <w:rPr>
                <w:lang w:val="en-US"/>
              </w:rPr>
              <w:t>145</w:t>
            </w:r>
          </w:p>
        </w:tc>
        <w:tc>
          <w:tcPr>
            <w:tcW w:w="920" w:type="dxa"/>
          </w:tcPr>
          <w:p w14:paraId="79DA29D1" w14:textId="77777777" w:rsidR="00E32603" w:rsidRPr="00062940" w:rsidRDefault="00E32603" w:rsidP="000A16A2">
            <w:pPr>
              <w:rPr>
                <w:lang w:val="en-US"/>
              </w:rPr>
            </w:pPr>
            <w:r w:rsidRPr="00062940">
              <w:rPr>
                <w:lang w:val="en-US"/>
              </w:rPr>
              <w:t>35</w:t>
            </w:r>
          </w:p>
        </w:tc>
        <w:tc>
          <w:tcPr>
            <w:tcW w:w="1236" w:type="dxa"/>
          </w:tcPr>
          <w:p w14:paraId="41833A80" w14:textId="77777777" w:rsidR="00E32603" w:rsidRPr="00062940" w:rsidRDefault="00E32603" w:rsidP="000A16A2">
            <w:pPr>
              <w:rPr>
                <w:lang w:val="en-US"/>
              </w:rPr>
            </w:pPr>
            <w:r w:rsidRPr="00062940">
              <w:rPr>
                <w:lang w:val="en-US"/>
              </w:rPr>
              <w:t>270</w:t>
            </w:r>
          </w:p>
        </w:tc>
        <w:tc>
          <w:tcPr>
            <w:tcW w:w="1169" w:type="dxa"/>
          </w:tcPr>
          <w:p w14:paraId="626818D7" w14:textId="77777777" w:rsidR="00E32603" w:rsidRPr="00062940" w:rsidRDefault="00E32603" w:rsidP="000A16A2">
            <w:pPr>
              <w:rPr>
                <w:lang w:val="en-US"/>
              </w:rPr>
            </w:pPr>
            <w:r w:rsidRPr="00062940">
              <w:rPr>
                <w:lang w:val="en-US"/>
              </w:rPr>
              <w:t>28</w:t>
            </w:r>
          </w:p>
        </w:tc>
        <w:tc>
          <w:tcPr>
            <w:tcW w:w="2333" w:type="dxa"/>
          </w:tcPr>
          <w:p w14:paraId="4E8DCFDD" w14:textId="77777777" w:rsidR="00E32603" w:rsidRPr="00062940" w:rsidRDefault="00E32603" w:rsidP="000A16A2">
            <w:pPr>
              <w:rPr>
                <w:lang w:val="en-US"/>
              </w:rPr>
            </w:pPr>
            <w:r w:rsidRPr="00062940">
              <w:rPr>
                <w:lang w:val="en-US"/>
              </w:rPr>
              <w:t>Incisors coming through. Introduce solid food</w:t>
            </w:r>
          </w:p>
        </w:tc>
      </w:tr>
      <w:tr w:rsidR="00E32603" w:rsidRPr="00062940" w14:paraId="3AD0D265" w14:textId="77777777" w:rsidTr="000A16A2">
        <w:trPr>
          <w:cantSplit/>
          <w:trHeight w:val="60"/>
        </w:trPr>
        <w:tc>
          <w:tcPr>
            <w:tcW w:w="1097" w:type="dxa"/>
            <w:vMerge w:val="restart"/>
          </w:tcPr>
          <w:p w14:paraId="1E88733F" w14:textId="77777777" w:rsidR="00E32603" w:rsidRPr="00062940" w:rsidRDefault="00E32603" w:rsidP="000A16A2">
            <w:pPr>
              <w:rPr>
                <w:lang w:val="en-US"/>
              </w:rPr>
            </w:pPr>
            <w:r w:rsidRPr="00062940">
              <w:rPr>
                <w:lang w:val="en-US"/>
              </w:rPr>
              <w:t>Weaning</w:t>
            </w:r>
          </w:p>
        </w:tc>
        <w:tc>
          <w:tcPr>
            <w:tcW w:w="964" w:type="dxa"/>
          </w:tcPr>
          <w:p w14:paraId="73B9FD58" w14:textId="77777777" w:rsidR="00E32603" w:rsidRPr="00062940" w:rsidRDefault="00E32603" w:rsidP="000A16A2">
            <w:pPr>
              <w:rPr>
                <w:lang w:val="en-US"/>
              </w:rPr>
            </w:pPr>
            <w:r w:rsidRPr="00062940">
              <w:rPr>
                <w:lang w:val="en-US"/>
              </w:rPr>
              <w:t>110</w:t>
            </w:r>
          </w:p>
        </w:tc>
        <w:tc>
          <w:tcPr>
            <w:tcW w:w="850" w:type="dxa"/>
          </w:tcPr>
          <w:p w14:paraId="4139016B" w14:textId="77777777" w:rsidR="00E32603" w:rsidRPr="00062940" w:rsidRDefault="00E32603" w:rsidP="000A16A2">
            <w:pPr>
              <w:rPr>
                <w:lang w:val="en-US"/>
              </w:rPr>
            </w:pPr>
            <w:r w:rsidRPr="00062940">
              <w:rPr>
                <w:lang w:val="en-US"/>
              </w:rPr>
              <w:t>175</w:t>
            </w:r>
          </w:p>
        </w:tc>
        <w:tc>
          <w:tcPr>
            <w:tcW w:w="1066" w:type="dxa"/>
          </w:tcPr>
          <w:p w14:paraId="42F847CD" w14:textId="77777777" w:rsidR="00E32603" w:rsidRPr="00062940" w:rsidRDefault="00E32603" w:rsidP="000A16A2">
            <w:pPr>
              <w:rPr>
                <w:lang w:val="en-US"/>
              </w:rPr>
            </w:pPr>
            <w:r w:rsidRPr="00062940">
              <w:rPr>
                <w:lang w:val="en-US"/>
              </w:rPr>
              <w:t>165</w:t>
            </w:r>
          </w:p>
        </w:tc>
        <w:tc>
          <w:tcPr>
            <w:tcW w:w="920" w:type="dxa"/>
          </w:tcPr>
          <w:p w14:paraId="49E76CD2" w14:textId="77777777" w:rsidR="00E32603" w:rsidRPr="00062940" w:rsidRDefault="00E32603" w:rsidP="000A16A2">
            <w:pPr>
              <w:rPr>
                <w:lang w:val="en-US"/>
              </w:rPr>
            </w:pPr>
            <w:r w:rsidRPr="00062940">
              <w:rPr>
                <w:lang w:val="en-US"/>
              </w:rPr>
              <w:t>38</w:t>
            </w:r>
          </w:p>
        </w:tc>
        <w:tc>
          <w:tcPr>
            <w:tcW w:w="1236" w:type="dxa"/>
            <w:vMerge w:val="restart"/>
          </w:tcPr>
          <w:p w14:paraId="4E469CF7" w14:textId="77777777" w:rsidR="00E32603" w:rsidRPr="00062940" w:rsidRDefault="00E32603" w:rsidP="000A16A2">
            <w:pPr>
              <w:rPr>
                <w:lang w:val="en-US"/>
              </w:rPr>
            </w:pPr>
            <w:r w:rsidRPr="00062940">
              <w:rPr>
                <w:lang w:val="en-US"/>
              </w:rPr>
              <w:t>Growth rate about 10 g per day</w:t>
            </w:r>
          </w:p>
        </w:tc>
        <w:tc>
          <w:tcPr>
            <w:tcW w:w="1169" w:type="dxa"/>
          </w:tcPr>
          <w:p w14:paraId="0600800F" w14:textId="77777777" w:rsidR="00E32603" w:rsidRPr="00062940" w:rsidRDefault="00E32603" w:rsidP="000A16A2">
            <w:pPr>
              <w:rPr>
                <w:lang w:val="en-US"/>
              </w:rPr>
            </w:pPr>
            <w:r w:rsidRPr="00062940">
              <w:rPr>
                <w:lang w:val="en-US"/>
              </w:rPr>
              <w:t>30</w:t>
            </w:r>
          </w:p>
        </w:tc>
        <w:tc>
          <w:tcPr>
            <w:tcW w:w="2333" w:type="dxa"/>
            <w:vMerge w:val="restart"/>
          </w:tcPr>
          <w:p w14:paraId="5C3D6822" w14:textId="77777777" w:rsidR="00E32603" w:rsidRPr="00062940" w:rsidRDefault="00E32603" w:rsidP="000A16A2">
            <w:pPr>
              <w:rPr>
                <w:lang w:val="en-US"/>
              </w:rPr>
            </w:pPr>
            <w:r w:rsidRPr="00062940">
              <w:rPr>
                <w:lang w:val="en-US"/>
              </w:rPr>
              <w:t>Gradually increase solid foods and reduce milk intake. Feed twice a day</w:t>
            </w:r>
          </w:p>
        </w:tc>
      </w:tr>
      <w:tr w:rsidR="00E32603" w:rsidRPr="00062940" w14:paraId="1F98BCFE" w14:textId="77777777" w:rsidTr="000A16A2">
        <w:trPr>
          <w:cantSplit/>
          <w:trHeight w:val="60"/>
        </w:trPr>
        <w:tc>
          <w:tcPr>
            <w:tcW w:w="1097" w:type="dxa"/>
            <w:vMerge/>
          </w:tcPr>
          <w:p w14:paraId="782431B2" w14:textId="77777777" w:rsidR="00E32603" w:rsidRPr="00062940" w:rsidRDefault="00E32603" w:rsidP="000A16A2">
            <w:pPr>
              <w:rPr>
                <w:lang w:val="en-GB"/>
              </w:rPr>
            </w:pPr>
          </w:p>
        </w:tc>
        <w:tc>
          <w:tcPr>
            <w:tcW w:w="964" w:type="dxa"/>
          </w:tcPr>
          <w:p w14:paraId="1F938508" w14:textId="77777777" w:rsidR="00E32603" w:rsidRPr="00062940" w:rsidRDefault="00E32603" w:rsidP="000A16A2">
            <w:pPr>
              <w:rPr>
                <w:lang w:val="en-US"/>
              </w:rPr>
            </w:pPr>
            <w:r w:rsidRPr="00062940">
              <w:rPr>
                <w:lang w:val="en-US"/>
              </w:rPr>
              <w:t>120</w:t>
            </w:r>
          </w:p>
        </w:tc>
        <w:tc>
          <w:tcPr>
            <w:tcW w:w="850" w:type="dxa"/>
          </w:tcPr>
          <w:p w14:paraId="7963580C" w14:textId="77777777" w:rsidR="00E32603" w:rsidRPr="00062940" w:rsidRDefault="00E32603" w:rsidP="000A16A2">
            <w:pPr>
              <w:rPr>
                <w:lang w:val="en-US"/>
              </w:rPr>
            </w:pPr>
            <w:r w:rsidRPr="00062940">
              <w:rPr>
                <w:lang w:val="en-US"/>
              </w:rPr>
              <w:t>205</w:t>
            </w:r>
          </w:p>
        </w:tc>
        <w:tc>
          <w:tcPr>
            <w:tcW w:w="1066" w:type="dxa"/>
          </w:tcPr>
          <w:p w14:paraId="7335C3E2" w14:textId="77777777" w:rsidR="00E32603" w:rsidRPr="00062940" w:rsidRDefault="00E32603" w:rsidP="000A16A2">
            <w:pPr>
              <w:rPr>
                <w:lang w:val="en-US"/>
              </w:rPr>
            </w:pPr>
            <w:r w:rsidRPr="00062940">
              <w:rPr>
                <w:lang w:val="en-US"/>
              </w:rPr>
              <w:t>180</w:t>
            </w:r>
          </w:p>
        </w:tc>
        <w:tc>
          <w:tcPr>
            <w:tcW w:w="920" w:type="dxa"/>
          </w:tcPr>
          <w:p w14:paraId="70A8BB4C" w14:textId="77777777" w:rsidR="00E32603" w:rsidRPr="00062940" w:rsidRDefault="00E32603" w:rsidP="000A16A2">
            <w:pPr>
              <w:rPr>
                <w:lang w:val="en-US"/>
              </w:rPr>
            </w:pPr>
            <w:r w:rsidRPr="00062940">
              <w:rPr>
                <w:lang w:val="en-US"/>
              </w:rPr>
              <w:t>40</w:t>
            </w:r>
          </w:p>
        </w:tc>
        <w:tc>
          <w:tcPr>
            <w:tcW w:w="1236" w:type="dxa"/>
            <w:vMerge/>
          </w:tcPr>
          <w:p w14:paraId="142638BD" w14:textId="77777777" w:rsidR="00E32603" w:rsidRPr="00062940" w:rsidRDefault="00E32603" w:rsidP="000A16A2">
            <w:pPr>
              <w:rPr>
                <w:lang w:val="en-GB"/>
              </w:rPr>
            </w:pPr>
          </w:p>
        </w:tc>
        <w:tc>
          <w:tcPr>
            <w:tcW w:w="1169" w:type="dxa"/>
          </w:tcPr>
          <w:p w14:paraId="195B7451" w14:textId="77777777" w:rsidR="00E32603" w:rsidRPr="00062940" w:rsidRDefault="00E32603" w:rsidP="000A16A2">
            <w:pPr>
              <w:rPr>
                <w:lang w:val="en-US"/>
              </w:rPr>
            </w:pPr>
            <w:r w:rsidRPr="00062940">
              <w:rPr>
                <w:lang w:val="en-US"/>
              </w:rPr>
              <w:t>25</w:t>
            </w:r>
          </w:p>
        </w:tc>
        <w:tc>
          <w:tcPr>
            <w:tcW w:w="2333" w:type="dxa"/>
            <w:vMerge/>
          </w:tcPr>
          <w:p w14:paraId="648A101B" w14:textId="77777777" w:rsidR="00E32603" w:rsidRPr="00062940" w:rsidRDefault="00E32603" w:rsidP="000A16A2">
            <w:pPr>
              <w:rPr>
                <w:lang w:val="en-GB"/>
              </w:rPr>
            </w:pPr>
          </w:p>
        </w:tc>
      </w:tr>
      <w:tr w:rsidR="00E32603" w:rsidRPr="00062940" w14:paraId="024FDD53" w14:textId="77777777" w:rsidTr="000A16A2">
        <w:trPr>
          <w:cantSplit/>
          <w:trHeight w:val="60"/>
        </w:trPr>
        <w:tc>
          <w:tcPr>
            <w:tcW w:w="1097" w:type="dxa"/>
            <w:vMerge/>
          </w:tcPr>
          <w:p w14:paraId="4197264E" w14:textId="77777777" w:rsidR="00E32603" w:rsidRPr="00062940" w:rsidRDefault="00E32603" w:rsidP="000A16A2">
            <w:pPr>
              <w:rPr>
                <w:lang w:val="en-GB"/>
              </w:rPr>
            </w:pPr>
          </w:p>
        </w:tc>
        <w:tc>
          <w:tcPr>
            <w:tcW w:w="964" w:type="dxa"/>
          </w:tcPr>
          <w:p w14:paraId="5EA5437E" w14:textId="77777777" w:rsidR="00E32603" w:rsidRPr="00062940" w:rsidRDefault="00E32603" w:rsidP="000A16A2">
            <w:pPr>
              <w:rPr>
                <w:lang w:val="en-US"/>
              </w:rPr>
            </w:pPr>
            <w:r w:rsidRPr="00062940">
              <w:rPr>
                <w:lang w:val="en-US"/>
              </w:rPr>
              <w:t>130</w:t>
            </w:r>
          </w:p>
        </w:tc>
        <w:tc>
          <w:tcPr>
            <w:tcW w:w="850" w:type="dxa"/>
          </w:tcPr>
          <w:p w14:paraId="051B2BB8" w14:textId="77777777" w:rsidR="00E32603" w:rsidRPr="00062940" w:rsidRDefault="00E32603" w:rsidP="000A16A2">
            <w:pPr>
              <w:rPr>
                <w:lang w:val="en-US"/>
              </w:rPr>
            </w:pPr>
            <w:r w:rsidRPr="00062940">
              <w:rPr>
                <w:lang w:val="en-US"/>
              </w:rPr>
              <w:t>225</w:t>
            </w:r>
          </w:p>
        </w:tc>
        <w:tc>
          <w:tcPr>
            <w:tcW w:w="1066" w:type="dxa"/>
          </w:tcPr>
          <w:p w14:paraId="7E68D761" w14:textId="77777777" w:rsidR="00E32603" w:rsidRPr="00062940" w:rsidRDefault="00E32603" w:rsidP="000A16A2">
            <w:pPr>
              <w:rPr>
                <w:lang w:val="en-US"/>
              </w:rPr>
            </w:pPr>
            <w:r w:rsidRPr="00062940">
              <w:rPr>
                <w:lang w:val="en-US"/>
              </w:rPr>
              <w:t>195</w:t>
            </w:r>
          </w:p>
        </w:tc>
        <w:tc>
          <w:tcPr>
            <w:tcW w:w="920" w:type="dxa"/>
          </w:tcPr>
          <w:p w14:paraId="171BA485" w14:textId="77777777" w:rsidR="00E32603" w:rsidRPr="00062940" w:rsidRDefault="00E32603" w:rsidP="000A16A2">
            <w:pPr>
              <w:rPr>
                <w:lang w:val="en-US"/>
              </w:rPr>
            </w:pPr>
            <w:r w:rsidRPr="00062940">
              <w:rPr>
                <w:lang w:val="en-US"/>
              </w:rPr>
              <w:t>42</w:t>
            </w:r>
          </w:p>
        </w:tc>
        <w:tc>
          <w:tcPr>
            <w:tcW w:w="1236" w:type="dxa"/>
            <w:vMerge/>
          </w:tcPr>
          <w:p w14:paraId="1A833499" w14:textId="77777777" w:rsidR="00E32603" w:rsidRPr="00062940" w:rsidRDefault="00E32603" w:rsidP="000A16A2">
            <w:pPr>
              <w:rPr>
                <w:lang w:val="en-GB"/>
              </w:rPr>
            </w:pPr>
          </w:p>
        </w:tc>
        <w:tc>
          <w:tcPr>
            <w:tcW w:w="1169" w:type="dxa"/>
          </w:tcPr>
          <w:p w14:paraId="3685807D" w14:textId="77777777" w:rsidR="00E32603" w:rsidRPr="00062940" w:rsidRDefault="00E32603" w:rsidP="000A16A2">
            <w:pPr>
              <w:rPr>
                <w:lang w:val="en-US"/>
              </w:rPr>
            </w:pPr>
            <w:r w:rsidRPr="00062940">
              <w:rPr>
                <w:lang w:val="en-US"/>
              </w:rPr>
              <w:t>15</w:t>
            </w:r>
          </w:p>
        </w:tc>
        <w:tc>
          <w:tcPr>
            <w:tcW w:w="2333" w:type="dxa"/>
          </w:tcPr>
          <w:p w14:paraId="3A9F0A03" w14:textId="77777777" w:rsidR="00E32603" w:rsidRPr="00062940" w:rsidRDefault="00E32603" w:rsidP="000A16A2">
            <w:pPr>
              <w:rPr>
                <w:lang w:val="en-US"/>
              </w:rPr>
            </w:pPr>
            <w:r w:rsidRPr="00062940">
              <w:rPr>
                <w:lang w:val="en-US"/>
              </w:rPr>
              <w:t>Independently foraging</w:t>
            </w:r>
          </w:p>
        </w:tc>
      </w:tr>
      <w:tr w:rsidR="00E32603" w:rsidRPr="00062940" w14:paraId="68DB0A95" w14:textId="77777777" w:rsidTr="000A16A2">
        <w:trPr>
          <w:cantSplit/>
          <w:trHeight w:val="60"/>
        </w:trPr>
        <w:tc>
          <w:tcPr>
            <w:tcW w:w="1097" w:type="dxa"/>
            <w:vMerge/>
          </w:tcPr>
          <w:p w14:paraId="4CEA7086" w14:textId="77777777" w:rsidR="00E32603" w:rsidRPr="00062940" w:rsidRDefault="00E32603" w:rsidP="000A16A2">
            <w:pPr>
              <w:rPr>
                <w:lang w:val="en-GB"/>
              </w:rPr>
            </w:pPr>
          </w:p>
        </w:tc>
        <w:tc>
          <w:tcPr>
            <w:tcW w:w="964" w:type="dxa"/>
          </w:tcPr>
          <w:p w14:paraId="58EBA770" w14:textId="77777777" w:rsidR="00E32603" w:rsidRPr="00062940" w:rsidRDefault="00E32603" w:rsidP="000A16A2">
            <w:pPr>
              <w:rPr>
                <w:lang w:val="en-US"/>
              </w:rPr>
            </w:pPr>
            <w:r w:rsidRPr="00062940">
              <w:rPr>
                <w:lang w:val="en-US"/>
              </w:rPr>
              <w:t>150</w:t>
            </w:r>
          </w:p>
        </w:tc>
        <w:tc>
          <w:tcPr>
            <w:tcW w:w="850" w:type="dxa"/>
          </w:tcPr>
          <w:p w14:paraId="63834D99" w14:textId="77777777" w:rsidR="00E32603" w:rsidRPr="00062940" w:rsidRDefault="00E32603" w:rsidP="000A16A2">
            <w:pPr>
              <w:rPr>
                <w:lang w:val="en-US"/>
              </w:rPr>
            </w:pPr>
            <w:r w:rsidRPr="00062940">
              <w:rPr>
                <w:lang w:val="en-US"/>
              </w:rPr>
              <w:t>260</w:t>
            </w:r>
          </w:p>
        </w:tc>
        <w:tc>
          <w:tcPr>
            <w:tcW w:w="1066" w:type="dxa"/>
          </w:tcPr>
          <w:p w14:paraId="3F44E596" w14:textId="77777777" w:rsidR="00E32603" w:rsidRPr="00062940" w:rsidRDefault="00E32603" w:rsidP="000A16A2">
            <w:pPr>
              <w:rPr>
                <w:lang w:val="en-US"/>
              </w:rPr>
            </w:pPr>
            <w:r w:rsidRPr="00062940">
              <w:rPr>
                <w:lang w:val="en-US"/>
              </w:rPr>
              <w:t>220</w:t>
            </w:r>
          </w:p>
        </w:tc>
        <w:tc>
          <w:tcPr>
            <w:tcW w:w="920" w:type="dxa"/>
          </w:tcPr>
          <w:p w14:paraId="512880C3" w14:textId="77777777" w:rsidR="00E32603" w:rsidRPr="00062940" w:rsidRDefault="00E32603" w:rsidP="000A16A2">
            <w:pPr>
              <w:rPr>
                <w:lang w:val="en-US"/>
              </w:rPr>
            </w:pPr>
            <w:r w:rsidRPr="00062940">
              <w:rPr>
                <w:lang w:val="en-US"/>
              </w:rPr>
              <w:t>45</w:t>
            </w:r>
          </w:p>
        </w:tc>
        <w:tc>
          <w:tcPr>
            <w:tcW w:w="1236" w:type="dxa"/>
            <w:vMerge/>
          </w:tcPr>
          <w:p w14:paraId="19E08771" w14:textId="77777777" w:rsidR="00E32603" w:rsidRPr="00062940" w:rsidRDefault="00E32603" w:rsidP="000A16A2">
            <w:pPr>
              <w:rPr>
                <w:lang w:val="en-GB"/>
              </w:rPr>
            </w:pPr>
          </w:p>
        </w:tc>
        <w:tc>
          <w:tcPr>
            <w:tcW w:w="1169" w:type="dxa"/>
          </w:tcPr>
          <w:p w14:paraId="55B8C248" w14:textId="77777777" w:rsidR="00E32603" w:rsidRPr="00062940" w:rsidRDefault="00E32603" w:rsidP="000A16A2">
            <w:pPr>
              <w:rPr>
                <w:lang w:val="en-US"/>
              </w:rPr>
            </w:pPr>
            <w:r w:rsidRPr="00062940">
              <w:rPr>
                <w:lang w:val="en-US"/>
              </w:rPr>
              <w:t>0</w:t>
            </w:r>
          </w:p>
        </w:tc>
        <w:tc>
          <w:tcPr>
            <w:tcW w:w="2333" w:type="dxa"/>
          </w:tcPr>
          <w:p w14:paraId="2C0221E5" w14:textId="77777777" w:rsidR="00E32603" w:rsidRPr="00062940" w:rsidRDefault="00E32603" w:rsidP="000A16A2">
            <w:pPr>
              <w:rPr>
                <w:lang w:val="en-US"/>
              </w:rPr>
            </w:pPr>
            <w:r w:rsidRPr="00062940">
              <w:rPr>
                <w:lang w:val="en-US"/>
              </w:rPr>
              <w:t>Fully weaned (~750 g)</w:t>
            </w:r>
          </w:p>
        </w:tc>
      </w:tr>
    </w:tbl>
    <w:p w14:paraId="3631DF67" w14:textId="77777777" w:rsidR="00E32603" w:rsidRPr="00062940" w:rsidRDefault="00E32603" w:rsidP="00E32603">
      <w:pPr>
        <w:pStyle w:val="Heading2"/>
        <w:rPr>
          <w:lang w:val="en-US"/>
        </w:rPr>
      </w:pPr>
      <w:bookmarkStart w:id="241" w:name="_Toc143093145"/>
      <w:bookmarkStart w:id="242" w:name="_Toc143095598"/>
      <w:bookmarkStart w:id="243" w:name="_Toc143097738"/>
      <w:bookmarkStart w:id="244" w:name="_Toc143157367"/>
      <w:bookmarkStart w:id="245" w:name="_Toc143157516"/>
      <w:bookmarkStart w:id="246" w:name="_Toc143159838"/>
      <w:bookmarkStart w:id="247" w:name="_Toc143163772"/>
      <w:bookmarkStart w:id="248" w:name="_Toc143166206"/>
      <w:bookmarkStart w:id="249" w:name="_Toc143170410"/>
      <w:bookmarkStart w:id="250" w:name="_Toc143176015"/>
      <w:r w:rsidRPr="00062940">
        <w:rPr>
          <w:lang w:val="en-US"/>
        </w:rPr>
        <w:t>2.9</w:t>
      </w:r>
      <w:r>
        <w:rPr>
          <w:lang w:val="en-US"/>
        </w:rPr>
        <w:t>.</w:t>
      </w:r>
      <w:r w:rsidRPr="00062940">
        <w:rPr>
          <w:lang w:val="en-US"/>
        </w:rPr>
        <w:tab/>
        <w:t>Release protocol</w:t>
      </w:r>
      <w:bookmarkEnd w:id="241"/>
      <w:bookmarkEnd w:id="242"/>
      <w:bookmarkEnd w:id="243"/>
      <w:bookmarkEnd w:id="244"/>
      <w:bookmarkEnd w:id="245"/>
      <w:bookmarkEnd w:id="246"/>
      <w:bookmarkEnd w:id="247"/>
      <w:bookmarkEnd w:id="248"/>
      <w:bookmarkEnd w:id="249"/>
      <w:bookmarkEnd w:id="250"/>
    </w:p>
    <w:p w14:paraId="32545420" w14:textId="77777777" w:rsidR="00E32603" w:rsidRPr="00062940" w:rsidRDefault="00E32603" w:rsidP="00E32603">
      <w:pPr>
        <w:rPr>
          <w:lang w:val="en-US"/>
        </w:rPr>
      </w:pPr>
      <w:r w:rsidRPr="00062940">
        <w:rPr>
          <w:lang w:val="en-US"/>
        </w:rPr>
        <w:t xml:space="preserve">Ideally, wild animals will be rehabilitated and released in a short timeframe. If this is not possible and the animal is in care for significant extended periods, ensure that the animal is regularly assessed against the welfare domains to support decision-making. Animals in care for extended periods may have a reduced ability to survive in the wild. Talk to your veterinarian and consider whether euthanasia will provide the best welfare outcome for the animal. </w:t>
      </w:r>
    </w:p>
    <w:p w14:paraId="682C2411" w14:textId="77777777" w:rsidR="00E32603" w:rsidRPr="00062940" w:rsidRDefault="00E32603" w:rsidP="00E32603">
      <w:pPr>
        <w:pStyle w:val="Heading3"/>
        <w:rPr>
          <w:lang w:val="en-GB"/>
        </w:rPr>
      </w:pPr>
      <w:bookmarkStart w:id="251" w:name="_Toc143093146"/>
      <w:bookmarkStart w:id="252" w:name="_Toc143095599"/>
      <w:bookmarkStart w:id="253" w:name="_Toc143097739"/>
      <w:bookmarkStart w:id="254" w:name="_Toc143157368"/>
      <w:bookmarkStart w:id="255" w:name="_Toc143157517"/>
      <w:bookmarkStart w:id="256" w:name="_Toc143159839"/>
      <w:bookmarkStart w:id="257" w:name="_Toc143163773"/>
      <w:bookmarkStart w:id="258" w:name="_Toc143166207"/>
      <w:bookmarkStart w:id="259" w:name="_Toc143170411"/>
      <w:bookmarkStart w:id="260" w:name="_Toc143176016"/>
      <w:r w:rsidRPr="00062940">
        <w:rPr>
          <w:lang w:val="en-GB"/>
        </w:rPr>
        <w:t>2.9.1.</w:t>
      </w:r>
      <w:r w:rsidRPr="00062940">
        <w:rPr>
          <w:lang w:val="en-GB"/>
        </w:rPr>
        <w:tab/>
        <w:t>Pre-release assessment</w:t>
      </w:r>
      <w:bookmarkEnd w:id="251"/>
      <w:bookmarkEnd w:id="252"/>
      <w:bookmarkEnd w:id="253"/>
      <w:bookmarkEnd w:id="254"/>
      <w:bookmarkEnd w:id="255"/>
      <w:bookmarkEnd w:id="256"/>
      <w:bookmarkEnd w:id="257"/>
      <w:bookmarkEnd w:id="258"/>
      <w:bookmarkEnd w:id="259"/>
      <w:bookmarkEnd w:id="260"/>
    </w:p>
    <w:p w14:paraId="00709538" w14:textId="77777777" w:rsidR="00E32603" w:rsidRPr="00062940" w:rsidRDefault="00E32603" w:rsidP="00E32603">
      <w:pPr>
        <w:rPr>
          <w:lang w:val="en-US"/>
        </w:rPr>
      </w:pPr>
      <w:r w:rsidRPr="00062940">
        <w:rPr>
          <w:lang w:val="en-US"/>
        </w:rPr>
        <w:t xml:space="preserve">Pre-release assessment of animals in care is essential to support improved outcomes once back in the wild. Animals should be assessed based on body condition, fitness and the ability to engage in natural species-specific behaviours prior to release. </w:t>
      </w:r>
    </w:p>
    <w:p w14:paraId="7A192E2D" w14:textId="77777777" w:rsidR="00E32603" w:rsidRPr="00062940" w:rsidRDefault="00E32603" w:rsidP="00E32603">
      <w:pPr>
        <w:rPr>
          <w:lang w:val="en-US"/>
        </w:rPr>
      </w:pPr>
      <w:r w:rsidRPr="00062940">
        <w:rPr>
          <w:lang w:val="en-US"/>
        </w:rPr>
        <w:t>The following check list should be used to guide decision making regarding release suitability for dasyurids:</w:t>
      </w:r>
    </w:p>
    <w:p w14:paraId="330D7454" w14:textId="77777777" w:rsidR="00E32603" w:rsidRPr="00062940" w:rsidRDefault="00E32603" w:rsidP="00E32603">
      <w:pPr>
        <w:pStyle w:val="ListBullet"/>
        <w:rPr>
          <w:lang w:val="en-US"/>
        </w:rPr>
      </w:pPr>
      <w:r w:rsidRPr="00062940">
        <w:rPr>
          <w:lang w:val="en-US"/>
        </w:rPr>
        <w:tab/>
        <w:t>Individual is in a state of good health. Presenting injury/sickness is completely resolved (consider a pre-release veterinary check).</w:t>
      </w:r>
    </w:p>
    <w:p w14:paraId="263482D3" w14:textId="77777777" w:rsidR="00E32603" w:rsidRPr="00062940" w:rsidRDefault="00E32603" w:rsidP="00E32603">
      <w:pPr>
        <w:pStyle w:val="ListBullet"/>
        <w:rPr>
          <w:lang w:val="en-US"/>
        </w:rPr>
      </w:pPr>
      <w:r w:rsidRPr="00062940">
        <w:rPr>
          <w:lang w:val="en-US"/>
        </w:rPr>
        <w:tab/>
        <w:t>Individual is within a healthy weight range and appropriate body condition (refer to Table 2.1).</w:t>
      </w:r>
    </w:p>
    <w:p w14:paraId="478B96FE" w14:textId="77777777" w:rsidR="00E32603" w:rsidRPr="00062940" w:rsidRDefault="00E32603" w:rsidP="00E32603">
      <w:pPr>
        <w:pStyle w:val="ListBullet"/>
        <w:rPr>
          <w:lang w:val="en-US"/>
        </w:rPr>
      </w:pPr>
      <w:r w:rsidRPr="00062940">
        <w:rPr>
          <w:lang w:val="en-US"/>
        </w:rPr>
        <w:tab/>
        <w:t>Individual displays ability to actively forage for and consume natural foods.</w:t>
      </w:r>
    </w:p>
    <w:p w14:paraId="512C6CE8" w14:textId="77777777" w:rsidR="00E32603" w:rsidRPr="00062940" w:rsidRDefault="00E32603" w:rsidP="00E32603">
      <w:pPr>
        <w:pStyle w:val="ListBullet"/>
        <w:rPr>
          <w:lang w:val="en-US"/>
        </w:rPr>
      </w:pPr>
      <w:r w:rsidRPr="00062940">
        <w:rPr>
          <w:lang w:val="en-US"/>
        </w:rPr>
        <w:tab/>
        <w:t>Brush-tailed phascogales and spotted-tailed quolls can climb tree trunks.</w:t>
      </w:r>
    </w:p>
    <w:p w14:paraId="305AE9EE" w14:textId="77777777" w:rsidR="00E32603" w:rsidRPr="00062940" w:rsidRDefault="00E32603" w:rsidP="00E32603">
      <w:pPr>
        <w:pStyle w:val="ListBullet"/>
        <w:rPr>
          <w:lang w:val="en-US"/>
        </w:rPr>
      </w:pPr>
      <w:r w:rsidRPr="00062940">
        <w:rPr>
          <w:lang w:val="en-US"/>
        </w:rPr>
        <w:tab/>
        <w:t>Appropriate transport container with a towel or shredded paper (hay should not be used to prevent dispersal of seeds into the natural environment).</w:t>
      </w:r>
    </w:p>
    <w:p w14:paraId="2ACD2DA6" w14:textId="77777777" w:rsidR="00E32603" w:rsidRPr="00062940" w:rsidRDefault="00E32603" w:rsidP="00E32603">
      <w:pPr>
        <w:pStyle w:val="Heading3"/>
        <w:rPr>
          <w:lang w:val="en-GB"/>
        </w:rPr>
      </w:pPr>
      <w:bookmarkStart w:id="261" w:name="_Toc143093147"/>
      <w:bookmarkStart w:id="262" w:name="_Toc143095600"/>
      <w:bookmarkStart w:id="263" w:name="_Toc143097740"/>
      <w:bookmarkStart w:id="264" w:name="_Toc143157369"/>
      <w:bookmarkStart w:id="265" w:name="_Toc143157518"/>
      <w:bookmarkStart w:id="266" w:name="_Toc143159840"/>
      <w:bookmarkStart w:id="267" w:name="_Toc143163774"/>
      <w:bookmarkStart w:id="268" w:name="_Toc143166208"/>
      <w:bookmarkStart w:id="269" w:name="_Toc143170412"/>
      <w:bookmarkStart w:id="270" w:name="_Toc143176017"/>
      <w:r w:rsidRPr="00062940">
        <w:rPr>
          <w:lang w:val="en-GB"/>
        </w:rPr>
        <w:t>2.9.2.</w:t>
      </w:r>
      <w:r w:rsidRPr="00062940">
        <w:rPr>
          <w:lang w:val="en-GB"/>
        </w:rPr>
        <w:tab/>
        <w:t>At the release site</w:t>
      </w:r>
      <w:bookmarkEnd w:id="261"/>
      <w:bookmarkEnd w:id="262"/>
      <w:bookmarkEnd w:id="263"/>
      <w:bookmarkEnd w:id="264"/>
      <w:bookmarkEnd w:id="265"/>
      <w:bookmarkEnd w:id="266"/>
      <w:bookmarkEnd w:id="267"/>
      <w:bookmarkEnd w:id="268"/>
      <w:bookmarkEnd w:id="269"/>
      <w:bookmarkEnd w:id="270"/>
    </w:p>
    <w:p w14:paraId="1C5CF925" w14:textId="77777777" w:rsidR="00E32603" w:rsidRPr="00062940" w:rsidRDefault="00E32603" w:rsidP="00E32603">
      <w:pPr>
        <w:rPr>
          <w:lang w:val="en-US"/>
        </w:rPr>
      </w:pPr>
      <w:r w:rsidRPr="00062940">
        <w:rPr>
          <w:lang w:val="en-US"/>
        </w:rPr>
        <w:t>Post release survival will be maximised by ensuring that both the release site and the way in which the animal is released are carefully considered. Release with a nest box is preferred. Animals should have had access to a nest box for at least two weeks prior to release.</w:t>
      </w:r>
    </w:p>
    <w:p w14:paraId="35CED0FE" w14:textId="77777777" w:rsidR="00E32603" w:rsidRPr="00062940" w:rsidRDefault="00E32603" w:rsidP="00E32603">
      <w:pPr>
        <w:pStyle w:val="ListBullet"/>
        <w:rPr>
          <w:lang w:val="en-US"/>
        </w:rPr>
      </w:pPr>
      <w:r w:rsidRPr="00062940">
        <w:rPr>
          <w:lang w:val="en-US"/>
        </w:rPr>
        <w:lastRenderedPageBreak/>
        <w:t>Brush-tailed phascogale: this species is strongly territorial. The females stay close to the home range of their mother. However, the males disperse widely. Phascogales should be released with a nest box they have been using while in care. Examples of suitable tree species in which to place nest-boxes include: red box (</w:t>
      </w:r>
      <w:r w:rsidRPr="00062940">
        <w:rPr>
          <w:i/>
          <w:iCs/>
          <w:lang w:val="en-US"/>
        </w:rPr>
        <w:t>E. polyanthemos</w:t>
      </w:r>
      <w:r w:rsidRPr="00062940">
        <w:rPr>
          <w:lang w:val="en-US"/>
        </w:rPr>
        <w:t xml:space="preserve">), red stringybark (E. </w:t>
      </w:r>
      <w:r w:rsidRPr="00062940">
        <w:rPr>
          <w:i/>
          <w:iCs/>
          <w:lang w:val="en-US"/>
        </w:rPr>
        <w:t>macrorhyncha</w:t>
      </w:r>
      <w:r w:rsidRPr="00062940">
        <w:rPr>
          <w:lang w:val="en-US"/>
        </w:rPr>
        <w:t>), messmate (</w:t>
      </w:r>
      <w:r w:rsidRPr="00062940">
        <w:rPr>
          <w:i/>
          <w:iCs/>
          <w:lang w:val="en-US"/>
        </w:rPr>
        <w:t>E. obliqua</w:t>
      </w:r>
      <w:r w:rsidRPr="00062940">
        <w:rPr>
          <w:lang w:val="en-US"/>
        </w:rPr>
        <w:t>) and narrow leaf peppermint (</w:t>
      </w:r>
      <w:r w:rsidRPr="00062940">
        <w:rPr>
          <w:i/>
          <w:iCs/>
          <w:lang w:val="en-US"/>
        </w:rPr>
        <w:t>E. radiata</w:t>
      </w:r>
      <w:r w:rsidRPr="00062940">
        <w:rPr>
          <w:lang w:val="en-US"/>
        </w:rPr>
        <w:t>). Avoid smooth barked eucalypts, such as river red gum (</w:t>
      </w:r>
      <w:r w:rsidRPr="00062940">
        <w:rPr>
          <w:i/>
          <w:iCs/>
          <w:lang w:val="en-US"/>
        </w:rPr>
        <w:t>E. camaldulensis</w:t>
      </w:r>
      <w:r w:rsidRPr="00062940">
        <w:rPr>
          <w:lang w:val="en-US"/>
        </w:rPr>
        <w:t>), as they cannot gain purchase on the surface. They can cross open ground and can use tree corridors along roads for dispersal and foraging. Place the nest box 1.5–5 m above the ground in a tree with a diameter greater than 70 cm.</w:t>
      </w:r>
    </w:p>
    <w:p w14:paraId="5A345DDD" w14:textId="77777777" w:rsidR="00E32603" w:rsidRPr="00062940" w:rsidRDefault="00E32603" w:rsidP="00E32603">
      <w:pPr>
        <w:pStyle w:val="ListBullet"/>
        <w:rPr>
          <w:lang w:val="en-US"/>
        </w:rPr>
      </w:pPr>
      <w:r w:rsidRPr="00062940">
        <w:rPr>
          <w:lang w:val="en-US"/>
        </w:rPr>
        <w:t xml:space="preserve">Antechinuses: these species are not territorial and will find communal nests upon release. Place the nest box on the ground amongst bushes. </w:t>
      </w:r>
    </w:p>
    <w:p w14:paraId="2601CCF7" w14:textId="77777777" w:rsidR="00E32603" w:rsidRPr="00062940" w:rsidRDefault="00E32603" w:rsidP="00E32603">
      <w:pPr>
        <w:pStyle w:val="ListBullet"/>
        <w:rPr>
          <w:lang w:val="en-US"/>
        </w:rPr>
      </w:pPr>
      <w:r w:rsidRPr="00062940">
        <w:rPr>
          <w:lang w:val="en-US"/>
        </w:rPr>
        <w:t>Spotted-tailed quolls: this species has large home ranges. The females have a discrete home range while the male’s home range will overlap with that of several females. Place the nest box on the ground in dense bushes.</w:t>
      </w:r>
    </w:p>
    <w:p w14:paraId="2E20E5DD" w14:textId="77777777" w:rsidR="00E32603" w:rsidRPr="00062940" w:rsidRDefault="00E32603" w:rsidP="00E32603">
      <w:pPr>
        <w:pStyle w:val="ListBullet"/>
        <w:rPr>
          <w:lang w:val="en-US"/>
        </w:rPr>
      </w:pPr>
      <w:r w:rsidRPr="00062940">
        <w:rPr>
          <w:lang w:val="en-US"/>
        </w:rPr>
        <w:t>Fat-tailed dunnarts: this species is reported as having large, drifting home ranges. Place the nest box on the ground among rocks and litter.</w:t>
      </w:r>
    </w:p>
    <w:p w14:paraId="3F1F29B9" w14:textId="77777777" w:rsidR="00E32603" w:rsidRPr="00062940" w:rsidRDefault="00E32603" w:rsidP="00E32603">
      <w:pPr>
        <w:rPr>
          <w:lang w:val="en-US"/>
        </w:rPr>
      </w:pPr>
      <w:r w:rsidRPr="00062940">
        <w:rPr>
          <w:lang w:val="en-US"/>
        </w:rPr>
        <w:t xml:space="preserve">For more information on the ecological characteristics and requirements of dasyurids that may help with their release, please refer to Table 2.1. </w:t>
      </w:r>
    </w:p>
    <w:p w14:paraId="29908144" w14:textId="77777777" w:rsidR="00E32603" w:rsidRPr="00062940" w:rsidRDefault="00E32603" w:rsidP="00E32603">
      <w:pPr>
        <w:pStyle w:val="Heading3"/>
        <w:rPr>
          <w:lang w:val="en-GB"/>
        </w:rPr>
      </w:pPr>
      <w:bookmarkStart w:id="271" w:name="_Toc143093148"/>
      <w:bookmarkStart w:id="272" w:name="_Toc143095601"/>
      <w:bookmarkStart w:id="273" w:name="_Toc143097741"/>
      <w:bookmarkStart w:id="274" w:name="_Toc143157370"/>
      <w:bookmarkStart w:id="275" w:name="_Toc143157519"/>
      <w:bookmarkStart w:id="276" w:name="_Toc143159841"/>
      <w:bookmarkStart w:id="277" w:name="_Toc143163775"/>
      <w:bookmarkStart w:id="278" w:name="_Toc143166209"/>
      <w:bookmarkStart w:id="279" w:name="_Toc143170413"/>
      <w:bookmarkStart w:id="280" w:name="_Toc143176018"/>
      <w:r w:rsidRPr="00062940">
        <w:rPr>
          <w:lang w:val="en-GB"/>
        </w:rPr>
        <w:t>2.9.3.</w:t>
      </w:r>
      <w:r w:rsidRPr="00062940">
        <w:rPr>
          <w:lang w:val="en-GB"/>
        </w:rPr>
        <w:tab/>
        <w:t>Release checklist</w:t>
      </w:r>
      <w:bookmarkEnd w:id="271"/>
      <w:bookmarkEnd w:id="272"/>
      <w:bookmarkEnd w:id="273"/>
      <w:bookmarkEnd w:id="274"/>
      <w:bookmarkEnd w:id="275"/>
      <w:bookmarkEnd w:id="276"/>
      <w:bookmarkEnd w:id="277"/>
      <w:bookmarkEnd w:id="278"/>
      <w:bookmarkEnd w:id="279"/>
      <w:bookmarkEnd w:id="280"/>
    </w:p>
    <w:p w14:paraId="27BBC620" w14:textId="77777777" w:rsidR="00E32603" w:rsidRPr="00062940" w:rsidRDefault="00E32603" w:rsidP="00E32603">
      <w:pPr>
        <w:rPr>
          <w:lang w:val="en-US"/>
        </w:rPr>
      </w:pPr>
      <w:r w:rsidRPr="00062940">
        <w:rPr>
          <w:lang w:val="en-US"/>
        </w:rPr>
        <w:t>Check all of the requirements of your authorisation are being met, and consider the following:</w:t>
      </w:r>
    </w:p>
    <w:p w14:paraId="69AC8AD8" w14:textId="77777777" w:rsidR="00E32603" w:rsidRPr="00062940" w:rsidRDefault="00E32603" w:rsidP="00E32603">
      <w:pPr>
        <w:pStyle w:val="Heading4"/>
        <w:rPr>
          <w:lang w:val="en-GB"/>
        </w:rPr>
      </w:pPr>
      <w:r w:rsidRPr="00062940">
        <w:rPr>
          <w:lang w:val="en-GB"/>
        </w:rPr>
        <w:t>Release location</w:t>
      </w:r>
    </w:p>
    <w:p w14:paraId="1B577CC7" w14:textId="77777777" w:rsidR="00E32603" w:rsidRPr="00A61499" w:rsidRDefault="00E32603" w:rsidP="00E32603">
      <w:pPr>
        <w:pStyle w:val="ListBullet"/>
      </w:pPr>
      <w:r w:rsidRPr="00A61499">
        <w:tab/>
        <w:t>Approximate release where the animal was found (where suitable or within home range).</w:t>
      </w:r>
    </w:p>
    <w:p w14:paraId="065A9EE3" w14:textId="77777777" w:rsidR="00E32603" w:rsidRPr="00A61499" w:rsidRDefault="00E32603" w:rsidP="00E32603">
      <w:pPr>
        <w:pStyle w:val="ListBullet"/>
      </w:pPr>
      <w:r w:rsidRPr="00A61499">
        <w:tab/>
        <w:t>Suitable vegetation for foraging and nest building.</w:t>
      </w:r>
    </w:p>
    <w:p w14:paraId="5D8E0D9B" w14:textId="77777777" w:rsidR="00E32603" w:rsidRPr="00062940" w:rsidRDefault="00E32603" w:rsidP="00E32603">
      <w:pPr>
        <w:pStyle w:val="ListBullet"/>
        <w:rPr>
          <w:lang w:val="en-US"/>
        </w:rPr>
      </w:pPr>
      <w:r w:rsidRPr="00A61499">
        <w:tab/>
        <w:t>Away from major</w:t>
      </w:r>
      <w:r w:rsidRPr="00062940">
        <w:rPr>
          <w:lang w:val="en-US"/>
        </w:rPr>
        <w:t xml:space="preserve"> roads.</w:t>
      </w:r>
    </w:p>
    <w:p w14:paraId="2DACD46B" w14:textId="77777777" w:rsidR="00E32603" w:rsidRPr="00062940" w:rsidRDefault="00E32603" w:rsidP="00E32603">
      <w:pPr>
        <w:pStyle w:val="Heading4"/>
        <w:rPr>
          <w:lang w:val="en-GB"/>
        </w:rPr>
      </w:pPr>
      <w:r w:rsidRPr="00062940">
        <w:rPr>
          <w:lang w:val="en-GB"/>
        </w:rPr>
        <w:t xml:space="preserve">Release </w:t>
      </w:r>
      <w:r w:rsidRPr="00A61499">
        <w:t>Procedure</w:t>
      </w:r>
    </w:p>
    <w:p w14:paraId="5A5DCFEE" w14:textId="77777777" w:rsidR="00E32603" w:rsidRPr="00062940" w:rsidRDefault="00E32603" w:rsidP="00E32603">
      <w:pPr>
        <w:pStyle w:val="ListBullet"/>
        <w:rPr>
          <w:lang w:val="en-US"/>
        </w:rPr>
      </w:pPr>
      <w:r w:rsidRPr="00062940">
        <w:rPr>
          <w:lang w:val="en-US"/>
        </w:rPr>
        <w:tab/>
        <w:t>Limit the number of people at the release.</w:t>
      </w:r>
    </w:p>
    <w:p w14:paraId="5BFECD1A" w14:textId="77777777" w:rsidR="00E32603" w:rsidRPr="00062940" w:rsidRDefault="00E32603" w:rsidP="00E32603">
      <w:pPr>
        <w:pStyle w:val="ListBullet"/>
        <w:rPr>
          <w:lang w:val="en-US"/>
        </w:rPr>
      </w:pPr>
      <w:r w:rsidRPr="00062940">
        <w:rPr>
          <w:lang w:val="en-US"/>
        </w:rPr>
        <w:tab/>
        <w:t>Release in the early evening.</w:t>
      </w:r>
    </w:p>
    <w:p w14:paraId="590F5102" w14:textId="77777777" w:rsidR="00E32603" w:rsidRPr="00062940" w:rsidRDefault="00E32603" w:rsidP="00E32603">
      <w:pPr>
        <w:pStyle w:val="ListBullet"/>
        <w:rPr>
          <w:lang w:val="en-US"/>
        </w:rPr>
      </w:pPr>
      <w:r w:rsidRPr="00062940">
        <w:rPr>
          <w:lang w:val="en-US"/>
        </w:rPr>
        <w:tab/>
        <w:t>Open the transport enclosure adjacent to a suitable tree for phascogales or dense bush for antechinus, dunnarts and quolls.</w:t>
      </w:r>
    </w:p>
    <w:p w14:paraId="3BA3AF84" w14:textId="77777777" w:rsidR="00E32603" w:rsidRPr="00062940" w:rsidRDefault="00E32603" w:rsidP="00E32603">
      <w:pPr>
        <w:pStyle w:val="ListBullet"/>
        <w:rPr>
          <w:lang w:val="en-US"/>
        </w:rPr>
      </w:pPr>
      <w:r w:rsidRPr="00062940">
        <w:rPr>
          <w:lang w:val="en-US"/>
        </w:rPr>
        <w:tab/>
        <w:t>Alternatively, place the animal into the nest-box and observe from a distance to ensure the animal is showing natural behaviours, such as looking for food.</w:t>
      </w:r>
    </w:p>
    <w:p w14:paraId="1191231D" w14:textId="77777777" w:rsidR="00E32603" w:rsidRPr="00062940" w:rsidRDefault="00E32603" w:rsidP="00E32603">
      <w:pPr>
        <w:pStyle w:val="ListBullet"/>
        <w:rPr>
          <w:lang w:val="en-US"/>
        </w:rPr>
      </w:pPr>
      <w:r w:rsidRPr="00062940">
        <w:rPr>
          <w:lang w:val="en-US"/>
        </w:rPr>
        <w:tab/>
        <w:t>Supplemental food can be placed in the nest box for up to a week to support the animal during the first few days post release.</w:t>
      </w:r>
    </w:p>
    <w:p w14:paraId="07FCBFF1" w14:textId="77777777" w:rsidR="00E32603" w:rsidRPr="00062940" w:rsidRDefault="00E32603" w:rsidP="00E32603">
      <w:pPr>
        <w:pStyle w:val="ListBullet"/>
        <w:rPr>
          <w:lang w:val="en-US"/>
        </w:rPr>
      </w:pPr>
      <w:r w:rsidRPr="00062940">
        <w:rPr>
          <w:lang w:val="en-US"/>
        </w:rPr>
        <w:tab/>
        <w:t xml:space="preserve">Monitor food consumption daily and gradually reduce the amount of food left in the box. </w:t>
      </w:r>
    </w:p>
    <w:p w14:paraId="065C4111" w14:textId="77777777" w:rsidR="00E32603" w:rsidRPr="00062940" w:rsidRDefault="00E32603" w:rsidP="00E32603">
      <w:pPr>
        <w:pStyle w:val="Heading2"/>
        <w:rPr>
          <w:lang w:val="en-US"/>
        </w:rPr>
      </w:pPr>
      <w:bookmarkStart w:id="281" w:name="_Toc143093149"/>
      <w:bookmarkStart w:id="282" w:name="_Toc143095602"/>
      <w:bookmarkStart w:id="283" w:name="_Toc143097742"/>
      <w:bookmarkStart w:id="284" w:name="_Toc143157371"/>
      <w:bookmarkStart w:id="285" w:name="_Toc143157520"/>
      <w:bookmarkStart w:id="286" w:name="_Toc143159842"/>
      <w:bookmarkStart w:id="287" w:name="_Toc143163776"/>
      <w:bookmarkStart w:id="288" w:name="_Toc143166210"/>
      <w:bookmarkStart w:id="289" w:name="_Toc143170414"/>
      <w:bookmarkStart w:id="290" w:name="_Toc143176019"/>
      <w:r w:rsidRPr="00062940">
        <w:rPr>
          <w:lang w:val="en-US"/>
        </w:rPr>
        <w:lastRenderedPageBreak/>
        <w:t>2.10</w:t>
      </w:r>
      <w:r>
        <w:rPr>
          <w:lang w:val="en-US"/>
        </w:rPr>
        <w:t>.</w:t>
      </w:r>
      <w:r w:rsidRPr="00062940">
        <w:rPr>
          <w:lang w:val="en-US"/>
        </w:rPr>
        <w:tab/>
        <w:t>Key references and additional reading</w:t>
      </w:r>
      <w:bookmarkEnd w:id="281"/>
      <w:bookmarkEnd w:id="282"/>
      <w:bookmarkEnd w:id="283"/>
      <w:bookmarkEnd w:id="284"/>
      <w:bookmarkEnd w:id="285"/>
      <w:bookmarkEnd w:id="286"/>
      <w:bookmarkEnd w:id="287"/>
      <w:bookmarkEnd w:id="288"/>
      <w:bookmarkEnd w:id="289"/>
      <w:bookmarkEnd w:id="290"/>
    </w:p>
    <w:p w14:paraId="1C38EBB7" w14:textId="77777777" w:rsidR="00E32603" w:rsidRPr="00062940" w:rsidRDefault="00E32603" w:rsidP="00E32603">
      <w:pPr>
        <w:rPr>
          <w:lang w:val="en-US"/>
        </w:rPr>
      </w:pPr>
      <w:r w:rsidRPr="00062940">
        <w:rPr>
          <w:lang w:val="en-US"/>
        </w:rPr>
        <w:t>Henderson, N. Antechinus housing and care. https://www.michaelandnorma.com/wp-content/uploads/manuals/Antechinus.pdf</w:t>
      </w:r>
    </w:p>
    <w:p w14:paraId="4EB78A58" w14:textId="77777777" w:rsidR="00E32603" w:rsidRPr="00062940" w:rsidRDefault="00E32603" w:rsidP="00E32603">
      <w:pPr>
        <w:rPr>
          <w:lang w:val="en-US"/>
        </w:rPr>
      </w:pPr>
      <w:r w:rsidRPr="00062940">
        <w:rPr>
          <w:lang w:val="en-US"/>
        </w:rPr>
        <w:t xml:space="preserve">Jones, M., Dickman, C., and Archer, M. (editors) 2003. Predators with pouches: the biology of carnivorous marsupials. CSIRO Publishing. </w:t>
      </w:r>
    </w:p>
    <w:p w14:paraId="72433B04" w14:textId="77777777" w:rsidR="00E32603" w:rsidRPr="00062940" w:rsidRDefault="00E32603" w:rsidP="00E32603">
      <w:pPr>
        <w:rPr>
          <w:lang w:val="en-US"/>
        </w:rPr>
      </w:pPr>
      <w:r w:rsidRPr="00062940">
        <w:rPr>
          <w:lang w:val="en-US"/>
        </w:rPr>
        <w:t>Marten, J. 2014. Husbandry guidelines for the spotted-tailed quoll (</w:t>
      </w:r>
      <w:r w:rsidRPr="00062940">
        <w:rPr>
          <w:i/>
          <w:iCs/>
          <w:lang w:val="en-US"/>
        </w:rPr>
        <w:t>Dasyurus maculatus</w:t>
      </w:r>
      <w:r w:rsidRPr="00062940">
        <w:rPr>
          <w:lang w:val="en-US"/>
        </w:rPr>
        <w:t>). https://aszk.org.au/wp-content/uploads/2020/06/JMarten-HMG-STQuolls-FINAL.pdf</w:t>
      </w:r>
    </w:p>
    <w:p w14:paraId="68B8723B" w14:textId="183BFB9F" w:rsidR="000678DC" w:rsidRDefault="00E32603" w:rsidP="00E32603">
      <w:r w:rsidRPr="00062940">
        <w:rPr>
          <w:lang w:val="en-US"/>
        </w:rPr>
        <w:t>Walker, K. 2012. Husbandry guidelines fat-tailed dunnart (</w:t>
      </w:r>
      <w:r w:rsidRPr="00062940">
        <w:rPr>
          <w:i/>
          <w:iCs/>
          <w:lang w:val="en-US"/>
        </w:rPr>
        <w:t>Sminthopsis crassicaudata</w:t>
      </w:r>
      <w:r w:rsidRPr="00062940">
        <w:rPr>
          <w:lang w:val="en-US"/>
        </w:rPr>
        <w:t xml:space="preserve">). </w:t>
      </w:r>
      <w:hyperlink r:id="rId30" w:history="1">
        <w:r w:rsidRPr="004D373A">
          <w:rPr>
            <w:rStyle w:val="Hyperlink"/>
            <w:lang w:val="en-US"/>
          </w:rPr>
          <w:t>https://aszk.org.au/wp-content/uploads/2020/05/Mammals.-Fat-tailed-Dunnart-2012KW.pdf</w:t>
        </w:r>
      </w:hyperlink>
    </w:p>
    <w:sectPr w:rsidR="000678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VIC SemiBold">
    <w:panose1 w:val="00000700000000000000"/>
    <w:charset w:val="4D"/>
    <w:family w:val="auto"/>
    <w:notTrueType/>
    <w:pitch w:val="variable"/>
    <w:sig w:usb0="00000007" w:usb1="00000000" w:usb2="00000000" w:usb3="00000000" w:csb0="00000093"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Medium Italic">
    <w:panose1 w:val="000006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90772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40240B00"/>
    <w:lvl w:ilvl="0">
      <w:start w:val="1"/>
      <w:numFmt w:val="bullet"/>
      <w:pStyle w:val="ListBullet"/>
      <w:lvlText w:val=""/>
      <w:lvlJc w:val="left"/>
      <w:pPr>
        <w:tabs>
          <w:tab w:val="num" w:pos="360"/>
        </w:tabs>
        <w:ind w:left="360" w:hanging="360"/>
      </w:pPr>
      <w:rPr>
        <w:rFonts w:ascii="Symbol" w:hAnsi="Symbol" w:hint="default"/>
      </w:rPr>
    </w:lvl>
  </w:abstractNum>
  <w:num w:numId="1" w16cid:durableId="200289194">
    <w:abstractNumId w:val="1"/>
  </w:num>
  <w:num w:numId="2" w16cid:durableId="14638907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2603"/>
    <w:rsid w:val="000678DC"/>
    <w:rsid w:val="000715AD"/>
    <w:rsid w:val="000B4238"/>
    <w:rsid w:val="003665DD"/>
    <w:rsid w:val="00843FB0"/>
    <w:rsid w:val="009303BF"/>
    <w:rsid w:val="00A25BF4"/>
    <w:rsid w:val="00DA1226"/>
    <w:rsid w:val="00E32603"/>
    <w:rsid w:val="00EB4088"/>
    <w:rsid w:val="00F524C3"/>
    <w:rsid w:val="00FB3A7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1420FAD"/>
  <w15:chartTrackingRefBased/>
  <w15:docId w15:val="{F7A033B0-9BE1-7247-817B-1F346E50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AU"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2603"/>
    <w:pPr>
      <w:spacing w:before="240" w:after="240"/>
    </w:pPr>
  </w:style>
  <w:style w:type="paragraph" w:styleId="Heading1">
    <w:name w:val="heading 1"/>
    <w:basedOn w:val="Normal"/>
    <w:next w:val="Normal"/>
    <w:link w:val="Heading1Char"/>
    <w:uiPriority w:val="9"/>
    <w:qFormat/>
    <w:rsid w:val="00E32603"/>
    <w:pPr>
      <w:keepNext/>
      <w:keepLines/>
      <w:spacing w:before="480"/>
      <w:outlineLvl w:val="0"/>
    </w:pPr>
    <w:rPr>
      <w:rFonts w:ascii="Calibri" w:eastAsiaTheme="majorEastAsia" w:hAnsi="Calibri" w:cstheme="majorBidi"/>
      <w:color w:val="000000" w:themeColor="text1"/>
      <w:sz w:val="56"/>
      <w:szCs w:val="32"/>
    </w:rPr>
  </w:style>
  <w:style w:type="paragraph" w:styleId="Heading2">
    <w:name w:val="heading 2"/>
    <w:basedOn w:val="Normal"/>
    <w:next w:val="Normal"/>
    <w:link w:val="Heading2Char"/>
    <w:uiPriority w:val="9"/>
    <w:unhideWhenUsed/>
    <w:qFormat/>
    <w:rsid w:val="00E32603"/>
    <w:pPr>
      <w:keepNext/>
      <w:keepLines/>
      <w:spacing w:before="360"/>
      <w:outlineLvl w:val="1"/>
    </w:pPr>
    <w:rPr>
      <w:rFonts w:asciiTheme="majorHAnsi" w:eastAsiaTheme="majorEastAsia" w:hAnsiTheme="majorHAnsi" w:cstheme="majorBidi"/>
      <w:color w:val="000000" w:themeColor="text1"/>
      <w:sz w:val="52"/>
      <w:szCs w:val="26"/>
    </w:rPr>
  </w:style>
  <w:style w:type="paragraph" w:styleId="Heading3">
    <w:name w:val="heading 3"/>
    <w:basedOn w:val="Normal"/>
    <w:next w:val="Normal"/>
    <w:link w:val="Heading3Char"/>
    <w:uiPriority w:val="9"/>
    <w:unhideWhenUsed/>
    <w:qFormat/>
    <w:rsid w:val="00E32603"/>
    <w:pPr>
      <w:keepNext/>
      <w:keepLines/>
      <w:outlineLvl w:val="2"/>
    </w:pPr>
    <w:rPr>
      <w:rFonts w:ascii="Calibri" w:eastAsiaTheme="majorEastAsia" w:hAnsi="Calibri" w:cstheme="majorBidi"/>
      <w:color w:val="000000" w:themeColor="text1"/>
      <w:sz w:val="44"/>
    </w:rPr>
  </w:style>
  <w:style w:type="paragraph" w:styleId="Heading4">
    <w:name w:val="heading 4"/>
    <w:basedOn w:val="Normal"/>
    <w:next w:val="Normal"/>
    <w:link w:val="Heading4Char"/>
    <w:uiPriority w:val="9"/>
    <w:unhideWhenUsed/>
    <w:qFormat/>
    <w:rsid w:val="00E32603"/>
    <w:pPr>
      <w:keepNext/>
      <w:keepLines/>
      <w:spacing w:before="40"/>
      <w:outlineLvl w:val="3"/>
    </w:pPr>
    <w:rPr>
      <w:rFonts w:asciiTheme="majorHAnsi" w:eastAsiaTheme="majorEastAsia" w:hAnsiTheme="majorHAnsi" w:cstheme="majorBidi"/>
      <w:i/>
      <w:iCs/>
      <w:color w:val="000000" w:themeColor="text1"/>
      <w:sz w:val="36"/>
    </w:rPr>
  </w:style>
  <w:style w:type="paragraph" w:styleId="Heading5">
    <w:name w:val="heading 5"/>
    <w:basedOn w:val="Normal"/>
    <w:next w:val="Normal"/>
    <w:link w:val="Heading5Char"/>
    <w:uiPriority w:val="9"/>
    <w:unhideWhenUsed/>
    <w:qFormat/>
    <w:rsid w:val="00E32603"/>
    <w:pPr>
      <w:keepNext/>
      <w:keepLines/>
      <w:spacing w:before="40"/>
      <w:outlineLvl w:val="4"/>
    </w:pPr>
    <w:rPr>
      <w:rFonts w:asciiTheme="majorHAnsi" w:eastAsiaTheme="majorEastAsia" w:hAnsiTheme="majorHAnsi" w:cstheme="majorBidi"/>
      <w:color w:val="000000" w:themeColor="text1"/>
      <w:sz w:val="30"/>
    </w:rPr>
  </w:style>
  <w:style w:type="paragraph" w:styleId="Heading6">
    <w:name w:val="heading 6"/>
    <w:next w:val="Normal"/>
    <w:link w:val="Heading6Char"/>
    <w:rsid w:val="00EB4088"/>
    <w:pPr>
      <w:outlineLvl w:val="5"/>
    </w:pPr>
    <w:rPr>
      <w:rFonts w:ascii="Arial" w:hAnsi="Arial" w:cs="Arial"/>
      <w:sz w:val="32"/>
      <w:szCs w:val="32"/>
      <w:u w:val="single"/>
    </w:rPr>
  </w:style>
  <w:style w:type="paragraph" w:styleId="Heading7">
    <w:name w:val="heading 7"/>
    <w:basedOn w:val="Normal"/>
    <w:next w:val="Normal"/>
    <w:link w:val="Heading7Char"/>
    <w:uiPriority w:val="9"/>
    <w:unhideWhenUsed/>
    <w:qFormat/>
    <w:rsid w:val="00E32603"/>
    <w:pPr>
      <w:keepNext/>
      <w:keepLines/>
      <w:spacing w:before="40"/>
      <w:outlineLvl w:val="6"/>
    </w:pPr>
    <w:rPr>
      <w:rFonts w:asciiTheme="majorHAnsi" w:eastAsiaTheme="majorEastAsia" w:hAnsiTheme="majorHAnsi" w:cstheme="majorBidi"/>
      <w:i/>
      <w:iCs/>
      <w:color w:val="000000" w:themeColor="text1"/>
      <w:sz w:val="28"/>
    </w:rPr>
  </w:style>
  <w:style w:type="paragraph" w:styleId="Heading8">
    <w:name w:val="heading 8"/>
    <w:basedOn w:val="Normal"/>
    <w:next w:val="Normal"/>
    <w:link w:val="Heading8Char"/>
    <w:uiPriority w:val="9"/>
    <w:unhideWhenUsed/>
    <w:qFormat/>
    <w:rsid w:val="00E3260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EB4088"/>
    <w:rPr>
      <w:rFonts w:ascii="Arial" w:hAnsi="Arial" w:cs="Arial"/>
      <w:sz w:val="32"/>
      <w:szCs w:val="32"/>
      <w:u w:val="single"/>
    </w:rPr>
  </w:style>
  <w:style w:type="character" w:customStyle="1" w:styleId="Heading1Char">
    <w:name w:val="Heading 1 Char"/>
    <w:basedOn w:val="DefaultParagraphFont"/>
    <w:link w:val="Heading1"/>
    <w:uiPriority w:val="9"/>
    <w:rsid w:val="00E32603"/>
    <w:rPr>
      <w:rFonts w:ascii="Calibri" w:eastAsiaTheme="majorEastAsia" w:hAnsi="Calibri" w:cstheme="majorBidi"/>
      <w:color w:val="000000" w:themeColor="text1"/>
      <w:sz w:val="56"/>
      <w:szCs w:val="32"/>
    </w:rPr>
  </w:style>
  <w:style w:type="character" w:customStyle="1" w:styleId="Heading2Char">
    <w:name w:val="Heading 2 Char"/>
    <w:basedOn w:val="DefaultParagraphFont"/>
    <w:link w:val="Heading2"/>
    <w:uiPriority w:val="9"/>
    <w:rsid w:val="00E32603"/>
    <w:rPr>
      <w:rFonts w:asciiTheme="majorHAnsi" w:eastAsiaTheme="majorEastAsia" w:hAnsiTheme="majorHAnsi" w:cstheme="majorBidi"/>
      <w:color w:val="000000" w:themeColor="text1"/>
      <w:sz w:val="52"/>
      <w:szCs w:val="26"/>
    </w:rPr>
  </w:style>
  <w:style w:type="character" w:customStyle="1" w:styleId="Heading3Char">
    <w:name w:val="Heading 3 Char"/>
    <w:basedOn w:val="DefaultParagraphFont"/>
    <w:link w:val="Heading3"/>
    <w:uiPriority w:val="9"/>
    <w:rsid w:val="00E32603"/>
    <w:rPr>
      <w:rFonts w:ascii="Calibri" w:eastAsiaTheme="majorEastAsia" w:hAnsi="Calibri" w:cstheme="majorBidi"/>
      <w:color w:val="000000" w:themeColor="text1"/>
      <w:sz w:val="44"/>
    </w:rPr>
  </w:style>
  <w:style w:type="character" w:customStyle="1" w:styleId="Heading4Char">
    <w:name w:val="Heading 4 Char"/>
    <w:basedOn w:val="DefaultParagraphFont"/>
    <w:link w:val="Heading4"/>
    <w:uiPriority w:val="9"/>
    <w:rsid w:val="00E32603"/>
    <w:rPr>
      <w:rFonts w:asciiTheme="majorHAnsi" w:eastAsiaTheme="majorEastAsia" w:hAnsiTheme="majorHAnsi" w:cstheme="majorBidi"/>
      <w:i/>
      <w:iCs/>
      <w:color w:val="000000" w:themeColor="text1"/>
      <w:sz w:val="36"/>
    </w:rPr>
  </w:style>
  <w:style w:type="character" w:customStyle="1" w:styleId="Heading5Char">
    <w:name w:val="Heading 5 Char"/>
    <w:basedOn w:val="DefaultParagraphFont"/>
    <w:link w:val="Heading5"/>
    <w:uiPriority w:val="9"/>
    <w:rsid w:val="00E32603"/>
    <w:rPr>
      <w:rFonts w:asciiTheme="majorHAnsi" w:eastAsiaTheme="majorEastAsia" w:hAnsiTheme="majorHAnsi" w:cstheme="majorBidi"/>
      <w:color w:val="000000" w:themeColor="text1"/>
      <w:sz w:val="30"/>
    </w:rPr>
  </w:style>
  <w:style w:type="character" w:customStyle="1" w:styleId="Heading7Char">
    <w:name w:val="Heading 7 Char"/>
    <w:basedOn w:val="DefaultParagraphFont"/>
    <w:link w:val="Heading7"/>
    <w:uiPriority w:val="9"/>
    <w:rsid w:val="00E32603"/>
    <w:rPr>
      <w:rFonts w:asciiTheme="majorHAnsi" w:eastAsiaTheme="majorEastAsia" w:hAnsiTheme="majorHAnsi" w:cstheme="majorBidi"/>
      <w:i/>
      <w:iCs/>
      <w:color w:val="000000" w:themeColor="text1"/>
      <w:sz w:val="28"/>
    </w:rPr>
  </w:style>
  <w:style w:type="character" w:customStyle="1" w:styleId="Heading8Char">
    <w:name w:val="Heading 8 Char"/>
    <w:basedOn w:val="DefaultParagraphFont"/>
    <w:link w:val="Heading8"/>
    <w:uiPriority w:val="9"/>
    <w:rsid w:val="00E32603"/>
    <w:rPr>
      <w:rFonts w:asciiTheme="majorHAnsi" w:eastAsiaTheme="majorEastAsia" w:hAnsiTheme="majorHAnsi" w:cstheme="majorBidi"/>
      <w:color w:val="272727" w:themeColor="text1" w:themeTint="D8"/>
      <w:sz w:val="21"/>
      <w:szCs w:val="21"/>
    </w:rPr>
  </w:style>
  <w:style w:type="paragraph" w:styleId="Title">
    <w:name w:val="Title"/>
    <w:basedOn w:val="Normal"/>
    <w:next w:val="Normal"/>
    <w:link w:val="TitleChar"/>
    <w:uiPriority w:val="10"/>
    <w:qFormat/>
    <w:rsid w:val="00E32603"/>
    <w:pPr>
      <w:contextualSpacing/>
    </w:pPr>
    <w:rPr>
      <w:rFonts w:asciiTheme="majorHAnsi" w:eastAsiaTheme="majorEastAsia" w:hAnsiTheme="majorHAnsi" w:cstheme="majorBidi"/>
      <w:spacing w:val="-10"/>
      <w:kern w:val="28"/>
      <w:sz w:val="88"/>
      <w:szCs w:val="56"/>
    </w:rPr>
  </w:style>
  <w:style w:type="character" w:customStyle="1" w:styleId="TitleChar">
    <w:name w:val="Title Char"/>
    <w:basedOn w:val="DefaultParagraphFont"/>
    <w:link w:val="Title"/>
    <w:uiPriority w:val="10"/>
    <w:rsid w:val="00E32603"/>
    <w:rPr>
      <w:rFonts w:asciiTheme="majorHAnsi" w:eastAsiaTheme="majorEastAsia" w:hAnsiTheme="majorHAnsi" w:cstheme="majorBidi"/>
      <w:spacing w:val="-10"/>
      <w:kern w:val="28"/>
      <w:sz w:val="88"/>
      <w:szCs w:val="56"/>
    </w:rPr>
  </w:style>
  <w:style w:type="paragraph" w:styleId="Subtitle">
    <w:name w:val="Subtitle"/>
    <w:basedOn w:val="Normal"/>
    <w:next w:val="Normal"/>
    <w:link w:val="SubtitleChar"/>
    <w:uiPriority w:val="11"/>
    <w:qFormat/>
    <w:rsid w:val="00E32603"/>
    <w:pPr>
      <w:numPr>
        <w:ilvl w:val="1"/>
      </w:numPr>
      <w:spacing w:after="480"/>
    </w:pPr>
    <w:rPr>
      <w:color w:val="000000" w:themeColor="text1"/>
      <w:spacing w:val="15"/>
      <w:sz w:val="64"/>
      <w:szCs w:val="22"/>
    </w:rPr>
  </w:style>
  <w:style w:type="character" w:customStyle="1" w:styleId="SubtitleChar">
    <w:name w:val="Subtitle Char"/>
    <w:basedOn w:val="DefaultParagraphFont"/>
    <w:link w:val="Subtitle"/>
    <w:uiPriority w:val="11"/>
    <w:rsid w:val="00E32603"/>
    <w:rPr>
      <w:color w:val="000000" w:themeColor="text1"/>
      <w:spacing w:val="15"/>
      <w:sz w:val="64"/>
      <w:szCs w:val="22"/>
    </w:rPr>
  </w:style>
  <w:style w:type="paragraph" w:styleId="BlockText">
    <w:name w:val="Block Text"/>
    <w:basedOn w:val="Normal"/>
    <w:uiPriority w:val="99"/>
    <w:unhideWhenUsed/>
    <w:rsid w:val="00E32603"/>
    <w:pPr>
      <w:pBdr>
        <w:top w:val="single" w:sz="2" w:space="10" w:color="000000" w:themeColor="text1"/>
        <w:left w:val="single" w:sz="2" w:space="10" w:color="000000" w:themeColor="text1"/>
        <w:bottom w:val="single" w:sz="2" w:space="10" w:color="000000" w:themeColor="text1"/>
        <w:right w:val="single" w:sz="2" w:space="10" w:color="000000" w:themeColor="text1"/>
      </w:pBdr>
      <w:ind w:left="1151" w:right="1151"/>
    </w:pPr>
    <w:rPr>
      <w:i/>
      <w:iCs/>
      <w:color w:val="000000" w:themeColor="text1"/>
    </w:rPr>
  </w:style>
  <w:style w:type="paragraph" w:styleId="ListBullet">
    <w:name w:val="List Bullet"/>
    <w:basedOn w:val="Normal"/>
    <w:uiPriority w:val="99"/>
    <w:unhideWhenUsed/>
    <w:rsid w:val="00E32603"/>
    <w:pPr>
      <w:numPr>
        <w:numId w:val="1"/>
      </w:numPr>
      <w:spacing w:before="120"/>
      <w:ind w:left="357" w:hanging="357"/>
      <w:contextualSpacing/>
    </w:pPr>
  </w:style>
  <w:style w:type="paragraph" w:styleId="Caption">
    <w:name w:val="caption"/>
    <w:basedOn w:val="Normal"/>
    <w:next w:val="Normal"/>
    <w:uiPriority w:val="35"/>
    <w:unhideWhenUsed/>
    <w:qFormat/>
    <w:rsid w:val="00E32603"/>
    <w:pPr>
      <w:keepNext/>
      <w:spacing w:after="200"/>
    </w:pPr>
    <w:rPr>
      <w:i/>
      <w:iCs/>
      <w:color w:val="000000" w:themeColor="text1"/>
      <w:szCs w:val="18"/>
    </w:rPr>
  </w:style>
  <w:style w:type="character" w:styleId="Hyperlink">
    <w:name w:val="Hyperlink"/>
    <w:basedOn w:val="DefaultParagraphFont"/>
    <w:uiPriority w:val="99"/>
    <w:unhideWhenUsed/>
    <w:rsid w:val="00E32603"/>
    <w:rPr>
      <w:color w:val="0563C1" w:themeColor="hyperlink"/>
      <w:u w:val="single"/>
    </w:rPr>
  </w:style>
  <w:style w:type="character" w:styleId="UnresolvedMention">
    <w:name w:val="Unresolved Mention"/>
    <w:basedOn w:val="DefaultParagraphFont"/>
    <w:uiPriority w:val="99"/>
    <w:semiHidden/>
    <w:unhideWhenUsed/>
    <w:rsid w:val="00E32603"/>
    <w:rPr>
      <w:color w:val="605E5C"/>
      <w:shd w:val="clear" w:color="auto" w:fill="E1DFDD"/>
    </w:rPr>
  </w:style>
  <w:style w:type="paragraph" w:styleId="Header">
    <w:name w:val="header"/>
    <w:basedOn w:val="Normal"/>
    <w:link w:val="HeaderChar"/>
    <w:uiPriority w:val="99"/>
    <w:unhideWhenUsed/>
    <w:rsid w:val="00E32603"/>
    <w:pPr>
      <w:tabs>
        <w:tab w:val="center" w:pos="4513"/>
        <w:tab w:val="right" w:pos="9026"/>
      </w:tabs>
      <w:spacing w:before="0" w:after="0"/>
    </w:pPr>
  </w:style>
  <w:style w:type="character" w:customStyle="1" w:styleId="HeaderChar">
    <w:name w:val="Header Char"/>
    <w:basedOn w:val="DefaultParagraphFont"/>
    <w:link w:val="Header"/>
    <w:uiPriority w:val="99"/>
    <w:rsid w:val="00E32603"/>
  </w:style>
  <w:style w:type="paragraph" w:styleId="Footer">
    <w:name w:val="footer"/>
    <w:basedOn w:val="Normal"/>
    <w:link w:val="FooterChar"/>
    <w:uiPriority w:val="99"/>
    <w:unhideWhenUsed/>
    <w:rsid w:val="00E32603"/>
    <w:pPr>
      <w:tabs>
        <w:tab w:val="center" w:pos="4513"/>
        <w:tab w:val="right" w:pos="9026"/>
      </w:tabs>
      <w:spacing w:before="0" w:after="0"/>
    </w:pPr>
  </w:style>
  <w:style w:type="character" w:customStyle="1" w:styleId="FooterChar">
    <w:name w:val="Footer Char"/>
    <w:basedOn w:val="DefaultParagraphFont"/>
    <w:link w:val="Footer"/>
    <w:uiPriority w:val="99"/>
    <w:rsid w:val="00E32603"/>
  </w:style>
  <w:style w:type="character" w:styleId="FollowedHyperlink">
    <w:name w:val="FollowedHyperlink"/>
    <w:basedOn w:val="DefaultParagraphFont"/>
    <w:uiPriority w:val="99"/>
    <w:semiHidden/>
    <w:unhideWhenUsed/>
    <w:rsid w:val="00E32603"/>
    <w:rPr>
      <w:color w:val="954F72" w:themeColor="followedHyperlink"/>
      <w:u w:val="single"/>
    </w:rPr>
  </w:style>
  <w:style w:type="table" w:styleId="TableGrid">
    <w:name w:val="Table Grid"/>
    <w:basedOn w:val="TableNormal"/>
    <w:uiPriority w:val="39"/>
    <w:rsid w:val="00E326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2603"/>
    <w:pPr>
      <w:ind w:left="720"/>
      <w:contextualSpacing/>
    </w:pPr>
  </w:style>
  <w:style w:type="paragraph" w:styleId="TOC1">
    <w:name w:val="toc 1"/>
    <w:basedOn w:val="Normal"/>
    <w:next w:val="Normal"/>
    <w:autoRedefine/>
    <w:uiPriority w:val="39"/>
    <w:unhideWhenUsed/>
    <w:rsid w:val="00E32603"/>
    <w:pPr>
      <w:spacing w:after="100"/>
    </w:pPr>
    <w:rPr>
      <w:lang w:val="en-US"/>
    </w:rPr>
  </w:style>
  <w:style w:type="paragraph" w:styleId="TOC2">
    <w:name w:val="toc 2"/>
    <w:basedOn w:val="Normal"/>
    <w:next w:val="Normal"/>
    <w:autoRedefine/>
    <w:uiPriority w:val="39"/>
    <w:unhideWhenUsed/>
    <w:rsid w:val="00E32603"/>
    <w:pPr>
      <w:spacing w:after="100"/>
      <w:ind w:left="240"/>
    </w:pPr>
    <w:rPr>
      <w:lang w:val="en-US"/>
    </w:rPr>
  </w:style>
  <w:style w:type="paragraph" w:customStyle="1" w:styleId="NoParagraphStyle">
    <w:name w:val="[No Paragraph Style]"/>
    <w:rsid w:val="00E32603"/>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ChapterHeadings">
    <w:name w:val="Chapter (Headings)"/>
    <w:basedOn w:val="NoParagraphStyle"/>
    <w:uiPriority w:val="99"/>
    <w:rsid w:val="00E32603"/>
    <w:pPr>
      <w:suppressAutoHyphens/>
      <w:spacing w:line="1360" w:lineRule="atLeast"/>
    </w:pPr>
    <w:rPr>
      <w:rFonts w:ascii="VIC SemiBold" w:hAnsi="VIC SemiBold" w:cs="VIC SemiBold"/>
      <w:b/>
      <w:bCs/>
      <w:color w:val="FFFFFF"/>
      <w:sz w:val="140"/>
      <w:szCs w:val="140"/>
    </w:rPr>
  </w:style>
  <w:style w:type="paragraph" w:customStyle="1" w:styleId="IntroText">
    <w:name w:val="Intro Text"/>
    <w:basedOn w:val="NoParagraphStyle"/>
    <w:uiPriority w:val="99"/>
    <w:rsid w:val="00E32603"/>
    <w:pPr>
      <w:suppressAutoHyphens/>
      <w:spacing w:before="340" w:after="340"/>
      <w:ind w:right="850"/>
    </w:pPr>
    <w:rPr>
      <w:rFonts w:ascii="VIC" w:hAnsi="VIC" w:cs="VIC"/>
      <w:color w:val="00563F"/>
    </w:rPr>
  </w:style>
  <w:style w:type="paragraph" w:customStyle="1" w:styleId="Body">
    <w:name w:val="Body"/>
    <w:basedOn w:val="NoParagraphStyle"/>
    <w:uiPriority w:val="99"/>
    <w:rsid w:val="00E32603"/>
    <w:pPr>
      <w:suppressAutoHyphens/>
      <w:spacing w:before="113" w:line="260" w:lineRule="atLeast"/>
    </w:pPr>
    <w:rPr>
      <w:rFonts w:ascii="VIC Light" w:hAnsi="VIC Light" w:cs="VIC Light"/>
      <w:sz w:val="19"/>
      <w:szCs w:val="19"/>
    </w:rPr>
  </w:style>
  <w:style w:type="paragraph" w:customStyle="1" w:styleId="Cell">
    <w:name w:val="Cell"/>
    <w:basedOn w:val="Body"/>
    <w:uiPriority w:val="99"/>
    <w:rsid w:val="00E32603"/>
    <w:pPr>
      <w:spacing w:before="227" w:after="170"/>
    </w:pPr>
  </w:style>
  <w:style w:type="paragraph" w:customStyle="1" w:styleId="Heading1Headings">
    <w:name w:val="Heading 1 (Headings)"/>
    <w:basedOn w:val="NoParagraphStyle"/>
    <w:uiPriority w:val="99"/>
    <w:rsid w:val="00E32603"/>
    <w:pPr>
      <w:tabs>
        <w:tab w:val="left" w:pos="1020"/>
      </w:tabs>
      <w:suppressAutoHyphens/>
      <w:spacing w:before="454" w:after="340" w:line="460" w:lineRule="atLeast"/>
      <w:ind w:left="1020" w:hanging="1020"/>
    </w:pPr>
    <w:rPr>
      <w:rFonts w:ascii="VIC SemiBold" w:hAnsi="VIC SemiBold" w:cs="VIC SemiBold"/>
      <w:b/>
      <w:bCs/>
      <w:color w:val="100149"/>
      <w:sz w:val="40"/>
      <w:szCs w:val="40"/>
    </w:rPr>
  </w:style>
  <w:style w:type="paragraph" w:customStyle="1" w:styleId="STOPpullout">
    <w:name w:val="STOP pullout"/>
    <w:basedOn w:val="Body"/>
    <w:uiPriority w:val="99"/>
    <w:rsid w:val="00E32603"/>
    <w:pPr>
      <w:spacing w:before="227" w:after="170"/>
      <w:ind w:left="907"/>
    </w:pPr>
    <w:rPr>
      <w:rFonts w:ascii="VIC Medium Italic" w:hAnsi="VIC Medium Italic" w:cs="VIC Medium Italic"/>
      <w:i/>
      <w:iCs/>
      <w:color w:val="B8222F"/>
    </w:rPr>
  </w:style>
  <w:style w:type="paragraph" w:customStyle="1" w:styleId="TableTitleTable">
    <w:name w:val="Table Title (Table)"/>
    <w:basedOn w:val="NoParagraphStyle"/>
    <w:uiPriority w:val="99"/>
    <w:rsid w:val="00E32603"/>
    <w:pPr>
      <w:suppressAutoHyphens/>
      <w:spacing w:before="340" w:line="280" w:lineRule="atLeast"/>
    </w:pPr>
    <w:rPr>
      <w:rFonts w:ascii="VIC Medium" w:hAnsi="VIC Medium" w:cs="VIC Medium"/>
      <w:sz w:val="20"/>
      <w:szCs w:val="20"/>
    </w:rPr>
  </w:style>
  <w:style w:type="paragraph" w:customStyle="1" w:styleId="Footnote">
    <w:name w:val="Footnote"/>
    <w:basedOn w:val="NoParagraphStyle"/>
    <w:uiPriority w:val="99"/>
    <w:rsid w:val="00E32603"/>
    <w:pPr>
      <w:suppressAutoHyphens/>
      <w:spacing w:before="113"/>
    </w:pPr>
    <w:rPr>
      <w:rFonts w:ascii="VIC Light" w:hAnsi="VIC Light" w:cs="VIC Light"/>
      <w:sz w:val="16"/>
      <w:szCs w:val="16"/>
    </w:rPr>
  </w:style>
  <w:style w:type="paragraph" w:customStyle="1" w:styleId="Heading2Headings">
    <w:name w:val="Heading 2 (Headings)"/>
    <w:basedOn w:val="NoParagraphStyle"/>
    <w:uiPriority w:val="99"/>
    <w:rsid w:val="00E32603"/>
    <w:pPr>
      <w:suppressAutoHyphens/>
      <w:spacing w:before="340"/>
      <w:ind w:left="680" w:hanging="680"/>
    </w:pPr>
    <w:rPr>
      <w:rFonts w:ascii="VIC Light" w:hAnsi="VIC Light" w:cs="VIC Light"/>
      <w:color w:val="100149"/>
      <w:lang w:val="en-GB"/>
    </w:rPr>
  </w:style>
  <w:style w:type="paragraph" w:customStyle="1" w:styleId="BulletsLists">
    <w:name w:val="Bullets (Lists)"/>
    <w:basedOn w:val="Body"/>
    <w:uiPriority w:val="99"/>
    <w:rsid w:val="00E32603"/>
    <w:pPr>
      <w:spacing w:before="57"/>
      <w:ind w:left="360" w:hanging="360"/>
    </w:pPr>
  </w:style>
  <w:style w:type="paragraph" w:customStyle="1" w:styleId="FigureTitle">
    <w:name w:val="Figure Title"/>
    <w:basedOn w:val="TableTitleTable"/>
    <w:uiPriority w:val="99"/>
    <w:rsid w:val="00E32603"/>
  </w:style>
  <w:style w:type="paragraph" w:customStyle="1" w:styleId="Photocredit">
    <w:name w:val="Photo credit"/>
    <w:basedOn w:val="NoParagraphStyle"/>
    <w:uiPriority w:val="99"/>
    <w:rsid w:val="00E32603"/>
    <w:pPr>
      <w:suppressAutoHyphens/>
      <w:spacing w:before="113"/>
    </w:pPr>
    <w:rPr>
      <w:rFonts w:ascii="VIC Light" w:hAnsi="VIC Light" w:cs="VIC Light"/>
      <w:sz w:val="16"/>
      <w:szCs w:val="16"/>
    </w:rPr>
  </w:style>
  <w:style w:type="paragraph" w:customStyle="1" w:styleId="Bulletlevel2Lists">
    <w:name w:val="Bullet level 2 (Lists)"/>
    <w:basedOn w:val="NoParagraphStyle"/>
    <w:uiPriority w:val="99"/>
    <w:rsid w:val="00E32603"/>
    <w:pPr>
      <w:suppressAutoHyphens/>
      <w:spacing w:before="57" w:line="260" w:lineRule="atLeast"/>
      <w:ind w:left="737" w:hanging="360"/>
    </w:pPr>
    <w:rPr>
      <w:rFonts w:ascii="VIC Light" w:hAnsi="VIC Light" w:cs="VIC Light"/>
      <w:sz w:val="19"/>
      <w:szCs w:val="19"/>
    </w:rPr>
  </w:style>
  <w:style w:type="paragraph" w:customStyle="1" w:styleId="Heading3Headings">
    <w:name w:val="Heading 3 (Headings)"/>
    <w:basedOn w:val="Heading2Headings"/>
    <w:uiPriority w:val="99"/>
    <w:rsid w:val="00E32603"/>
    <w:pPr>
      <w:spacing w:before="227"/>
      <w:ind w:left="0" w:firstLine="0"/>
    </w:pPr>
    <w:rPr>
      <w:rFonts w:ascii="VIC Medium" w:hAnsi="VIC Medium" w:cs="VIC Medium"/>
      <w:color w:val="00563F"/>
      <w:sz w:val="20"/>
      <w:szCs w:val="20"/>
    </w:rPr>
  </w:style>
  <w:style w:type="paragraph" w:customStyle="1" w:styleId="BulletcheckboxLists">
    <w:name w:val="Bullet check box (Lists)"/>
    <w:basedOn w:val="BulletsLists"/>
    <w:uiPriority w:val="99"/>
    <w:rsid w:val="00E32603"/>
    <w:pPr>
      <w:spacing w:before="28"/>
    </w:pPr>
  </w:style>
  <w:style w:type="paragraph" w:customStyle="1" w:styleId="Highlighttext">
    <w:name w:val="Highlight text"/>
    <w:basedOn w:val="NoParagraphStyle"/>
    <w:uiPriority w:val="99"/>
    <w:rsid w:val="00E32603"/>
    <w:pPr>
      <w:suppressAutoHyphens/>
      <w:spacing w:before="340" w:after="340" w:line="300" w:lineRule="atLeast"/>
    </w:pPr>
    <w:rPr>
      <w:rFonts w:ascii="VIC Medium" w:hAnsi="VIC Medium" w:cs="VIC Medium"/>
      <w:color w:val="100149"/>
      <w:sz w:val="22"/>
      <w:szCs w:val="22"/>
    </w:rPr>
  </w:style>
  <w:style w:type="paragraph" w:customStyle="1" w:styleId="TableHeaderTable">
    <w:name w:val="Table Header (Table)"/>
    <w:basedOn w:val="Body"/>
    <w:uiPriority w:val="99"/>
    <w:rsid w:val="00E32603"/>
    <w:rPr>
      <w:rFonts w:ascii="VIC SemiBold" w:hAnsi="VIC SemiBold" w:cs="VIC SemiBold"/>
      <w:b/>
      <w:bCs/>
      <w:color w:val="FFFFFF"/>
    </w:rPr>
  </w:style>
  <w:style w:type="paragraph" w:customStyle="1" w:styleId="BulletsTableTable">
    <w:name w:val="Bullets Table (Table)"/>
    <w:basedOn w:val="BulletsLists"/>
    <w:uiPriority w:val="99"/>
    <w:rsid w:val="00E32603"/>
    <w:pPr>
      <w:ind w:left="170" w:hanging="170"/>
    </w:pPr>
  </w:style>
  <w:style w:type="paragraph" w:customStyle="1" w:styleId="Bulletslevel2TableTable">
    <w:name w:val="Bullets level 2 Table (Table)"/>
    <w:basedOn w:val="Bulletlevel2Lists"/>
    <w:uiPriority w:val="99"/>
    <w:rsid w:val="00E32603"/>
    <w:pPr>
      <w:ind w:left="340" w:hanging="170"/>
    </w:pPr>
  </w:style>
  <w:style w:type="character" w:customStyle="1" w:styleId="ChapterNumberMaster">
    <w:name w:val="Chapter Number (Master)"/>
    <w:uiPriority w:val="99"/>
    <w:rsid w:val="00E32603"/>
    <w:rPr>
      <w:sz w:val="70"/>
      <w:szCs w:val="70"/>
    </w:rPr>
  </w:style>
  <w:style w:type="character" w:customStyle="1" w:styleId="ItalicItalics">
    <w:name w:val="Italic (Italics)"/>
    <w:uiPriority w:val="99"/>
    <w:rsid w:val="00E32603"/>
    <w:rPr>
      <w:i/>
      <w:iCs/>
    </w:rPr>
  </w:style>
  <w:style w:type="character" w:customStyle="1" w:styleId="CR">
    <w:name w:val="CR"/>
    <w:uiPriority w:val="99"/>
    <w:rsid w:val="00E32603"/>
    <w:rPr>
      <w:color w:val="100149"/>
    </w:rPr>
  </w:style>
  <w:style w:type="character" w:customStyle="1" w:styleId="LightItalicItalics">
    <w:name w:val="Light Italic (Italics)"/>
    <w:uiPriority w:val="99"/>
    <w:rsid w:val="00E32603"/>
    <w:rPr>
      <w:i/>
      <w:iCs/>
    </w:rPr>
  </w:style>
  <w:style w:type="character" w:customStyle="1" w:styleId="MediumitalicItalics">
    <w:name w:val="Medium italic (Italics)"/>
    <w:uiPriority w:val="99"/>
    <w:rsid w:val="00E32603"/>
    <w:rPr>
      <w:i/>
      <w:iCs/>
    </w:rPr>
  </w:style>
  <w:style w:type="character" w:customStyle="1" w:styleId="Icon">
    <w:name w:val="Icon"/>
    <w:uiPriority w:val="99"/>
    <w:rsid w:val="00E32603"/>
  </w:style>
  <w:style w:type="character" w:customStyle="1" w:styleId="TableFigure">
    <w:name w:val="Table/Figure #"/>
    <w:uiPriority w:val="99"/>
    <w:rsid w:val="00E32603"/>
    <w:rPr>
      <w:b/>
      <w:bCs/>
      <w:color w:val="00563F"/>
    </w:rPr>
  </w:style>
  <w:style w:type="character" w:customStyle="1" w:styleId="MediumBolds">
    <w:name w:val="Medium (Bolds)"/>
    <w:uiPriority w:val="99"/>
    <w:rsid w:val="00E32603"/>
  </w:style>
  <w:style w:type="character" w:customStyle="1" w:styleId="SemiboldItalicItalics">
    <w:name w:val="Semibold Italic (Italics)"/>
    <w:uiPriority w:val="99"/>
    <w:rsid w:val="00E32603"/>
    <w:rPr>
      <w:b/>
      <w:bCs/>
      <w:i/>
      <w:iCs/>
    </w:rPr>
  </w:style>
  <w:style w:type="paragraph" w:styleId="ListBullet2">
    <w:name w:val="List Bullet 2"/>
    <w:basedOn w:val="Normal"/>
    <w:uiPriority w:val="99"/>
    <w:unhideWhenUsed/>
    <w:rsid w:val="00E32603"/>
    <w:pPr>
      <w:numPr>
        <w:numId w:val="2"/>
      </w:numPr>
      <w:tabs>
        <w:tab w:val="clear" w:pos="643"/>
      </w:tabs>
      <w:spacing w:before="0" w:after="120"/>
      <w:ind w:left="811" w:hanging="357"/>
      <w:contextualSpacing/>
    </w:pPr>
  </w:style>
  <w:style w:type="paragraph" w:customStyle="1" w:styleId="RowheaderTable">
    <w:name w:val="Row header (Table)"/>
    <w:basedOn w:val="NoParagraphStyle"/>
    <w:uiPriority w:val="99"/>
    <w:rsid w:val="00E32603"/>
    <w:pPr>
      <w:suppressAutoHyphens/>
      <w:spacing w:before="113" w:line="260" w:lineRule="atLeast"/>
    </w:pPr>
    <w:rPr>
      <w:rFonts w:ascii="VIC Medium" w:hAnsi="VIC Medium" w:cs="VIC Medium"/>
      <w:sz w:val="19"/>
      <w:szCs w:val="19"/>
    </w:rPr>
  </w:style>
  <w:style w:type="character" w:customStyle="1" w:styleId="SemiboldBolds">
    <w:name w:val="Semibold (Bolds)"/>
    <w:uiPriority w:val="99"/>
    <w:rsid w:val="00E32603"/>
    <w:rPr>
      <w:b/>
      <w:bCs/>
    </w:rPr>
  </w:style>
  <w:style w:type="paragraph" w:styleId="TOC3">
    <w:name w:val="toc 3"/>
    <w:basedOn w:val="Normal"/>
    <w:next w:val="Normal"/>
    <w:autoRedefine/>
    <w:uiPriority w:val="39"/>
    <w:unhideWhenUsed/>
    <w:rsid w:val="00E32603"/>
    <w:pPr>
      <w:spacing w:before="0" w:after="100"/>
      <w:ind w:left="480"/>
    </w:pPr>
  </w:style>
  <w:style w:type="paragraph" w:styleId="TOC4">
    <w:name w:val="toc 4"/>
    <w:basedOn w:val="Normal"/>
    <w:next w:val="Normal"/>
    <w:autoRedefine/>
    <w:uiPriority w:val="39"/>
    <w:unhideWhenUsed/>
    <w:rsid w:val="00E32603"/>
    <w:pPr>
      <w:spacing w:before="0" w:after="100"/>
      <w:ind w:left="720"/>
    </w:pPr>
  </w:style>
  <w:style w:type="paragraph" w:styleId="TOC5">
    <w:name w:val="toc 5"/>
    <w:basedOn w:val="Normal"/>
    <w:next w:val="Normal"/>
    <w:autoRedefine/>
    <w:uiPriority w:val="39"/>
    <w:unhideWhenUsed/>
    <w:rsid w:val="00E32603"/>
    <w:pPr>
      <w:spacing w:before="0" w:after="100"/>
      <w:ind w:left="960"/>
    </w:pPr>
  </w:style>
  <w:style w:type="paragraph" w:styleId="TOC6">
    <w:name w:val="toc 6"/>
    <w:basedOn w:val="Normal"/>
    <w:next w:val="Normal"/>
    <w:autoRedefine/>
    <w:uiPriority w:val="39"/>
    <w:unhideWhenUsed/>
    <w:rsid w:val="00E32603"/>
    <w:pPr>
      <w:spacing w:before="0" w:after="100"/>
      <w:ind w:left="1200"/>
    </w:pPr>
  </w:style>
  <w:style w:type="paragraph" w:styleId="TOC7">
    <w:name w:val="toc 7"/>
    <w:basedOn w:val="Normal"/>
    <w:next w:val="Normal"/>
    <w:autoRedefine/>
    <w:uiPriority w:val="39"/>
    <w:unhideWhenUsed/>
    <w:rsid w:val="00E32603"/>
    <w:pPr>
      <w:spacing w:before="0" w:after="100"/>
      <w:ind w:left="1440"/>
    </w:pPr>
  </w:style>
  <w:style w:type="paragraph" w:styleId="TOC8">
    <w:name w:val="toc 8"/>
    <w:basedOn w:val="Normal"/>
    <w:next w:val="Normal"/>
    <w:autoRedefine/>
    <w:uiPriority w:val="39"/>
    <w:unhideWhenUsed/>
    <w:rsid w:val="00E32603"/>
    <w:pPr>
      <w:spacing w:before="0" w:after="100"/>
      <w:ind w:left="1680"/>
    </w:pPr>
  </w:style>
  <w:style w:type="paragraph" w:styleId="TOC9">
    <w:name w:val="toc 9"/>
    <w:basedOn w:val="Normal"/>
    <w:next w:val="Normal"/>
    <w:autoRedefine/>
    <w:uiPriority w:val="39"/>
    <w:unhideWhenUsed/>
    <w:rsid w:val="00E32603"/>
    <w:pPr>
      <w:spacing w:before="0" w:after="100"/>
      <w:ind w:left="1920"/>
    </w:pPr>
  </w:style>
  <w:style w:type="character" w:customStyle="1" w:styleId="Superscript">
    <w:name w:val="Superscript"/>
    <w:uiPriority w:val="99"/>
    <w:rsid w:val="00E32603"/>
    <w:rPr>
      <w:vertAlign w:val="superscript"/>
    </w:rPr>
  </w:style>
  <w:style w:type="table" w:styleId="GridTable1Light">
    <w:name w:val="Grid Table 1 Light"/>
    <w:basedOn w:val="TableNormal"/>
    <w:uiPriority w:val="46"/>
    <w:rsid w:val="00E3260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hyperlink" Target="https://aszk.org.au/wp-content/uploads/2020/05/Mammals.-Fat-tailed-Dunnart-2012K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8467</Words>
  <Characters>48267</Characters>
  <Application>Microsoft Office Word</Application>
  <DocSecurity>0</DocSecurity>
  <Lines>402</Lines>
  <Paragraphs>113</Paragraphs>
  <ScaleCrop>false</ScaleCrop>
  <Company/>
  <LinksUpToDate>false</LinksUpToDate>
  <CharactersWithSpaces>56621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Tan</dc:creator>
  <cp:keywords/>
  <dc:description/>
  <cp:lastModifiedBy>Rachel Tan</cp:lastModifiedBy>
  <cp:revision>2</cp:revision>
  <dcterms:created xsi:type="dcterms:W3CDTF">2023-08-18T06:55:00Z</dcterms:created>
  <dcterms:modified xsi:type="dcterms:W3CDTF">2023-08-18T07:03:00Z</dcterms:modified>
</cp:coreProperties>
</file>